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Helvetica Light" w:hAnsi="Helvetica Light"/>
          <w:sz w:val="30"/>
          <w:szCs w:val="30"/>
        </w:rPr>
      </w:pPr>
      <w:r>
        <w:rPr>
          <w:rFonts w:ascii="Helvetica Light" w:hAnsi="Helvetica Light"/>
          <w:sz w:val="30"/>
          <w:szCs w:val="30"/>
        </w:rPr>
      </w:r>
    </w:p>
    <w:p>
      <w:pPr>
        <w:pStyle w:val="para1"/>
        <w:spacing/>
        <w:jc w:val="center"/>
        <w:rPr>
          <w:rFonts w:ascii="Helvetica Light" w:hAnsi="Helvetica Light"/>
          <w:sz w:val="30"/>
          <w:szCs w:val="30"/>
        </w:rPr>
      </w:pPr>
      <w:r>
        <w:rPr>
          <w:rFonts w:ascii="Helvetica Light" w:hAnsi="Helvetica Light"/>
          <w:sz w:val="30"/>
          <w:szCs w:val="30"/>
        </w:rPr>
      </w:r>
    </w:p>
    <w:p>
      <w:pPr>
        <w:pStyle w:val="para1"/>
        <w:spacing/>
        <w:jc w:val="center"/>
        <w:rPr>
          <w:rFonts w:ascii="Helvetica Light" w:hAnsi="Helvetica Light"/>
          <w:sz w:val="30"/>
          <w:szCs w:val="30"/>
        </w:rPr>
      </w:pPr>
      <w:r>
        <w:rPr>
          <w:rFonts w:ascii="Helvetica Light" w:hAnsi="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sz w:val="30"/>
          <w:szCs w:val="30"/>
        </w:rPr>
        <w:t>UNIVERSITÄT LEIPZIG</w:t>
      </w:r>
      <w:r>
        <w:rPr>
          <w:rFonts w:ascii="Helvetica Light" w:hAnsi="Helvetica Light" w:eastAsia="Helvetica Light" w:cs="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eastAsia="Helvetica Light" w:cs="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eastAsia="Helvetica Light" w:cs="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sz w:val="30"/>
          <w:szCs w:val="30"/>
        </w:rPr>
        <w:t>Information Retrieval - Praktikum</w:t>
      </w:r>
      <w:r>
        <w:rPr>
          <w:rFonts w:ascii="Helvetica Light" w:hAnsi="Helvetica Light" w:eastAsia="Helvetica Light" w:cs="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eastAsia="Helvetica Light" w:cs="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eastAsia="Helvetica Light" w:cs="Helvetica Light"/>
          <w:sz w:val="30"/>
          <w:szCs w:val="30"/>
        </w:rPr>
      </w:r>
    </w:p>
    <w:p>
      <w:pPr>
        <w:pStyle w:val="para1"/>
        <w:spacing/>
        <w:jc w:val="center"/>
        <w:rPr>
          <w:rFonts w:ascii="Helvetica Light" w:hAnsi="Helvetica Light" w:eastAsia="Helvetica Light" w:cs="Helvetica Light"/>
          <w:sz w:val="30"/>
          <w:szCs w:val="30"/>
        </w:rPr>
      </w:pPr>
      <w:r>
        <w:rPr>
          <w:rFonts w:ascii="Helvetica Light" w:hAnsi="Helvetica Light" w:eastAsia="Helvetica Light" w:cs="Helvetica Light"/>
          <w:sz w:val="30"/>
          <w:szCs w:val="30"/>
        </w:rPr>
      </w:r>
    </w:p>
    <w:p>
      <w:pPr>
        <w:pStyle w:val="para1"/>
        <w:spacing/>
        <w:jc w:val="center"/>
        <w:rPr>
          <w:rFonts w:ascii="Helvetica" w:hAnsi="Helvetica" w:eastAsia="Helvetica" w:cs="Helvetica"/>
          <w:sz w:val="48"/>
          <w:szCs w:val="48"/>
        </w:rPr>
      </w:pPr>
      <w:r>
        <w:rPr>
          <w:rFonts w:ascii="Helvetica" w:hAnsi="Helvetica"/>
          <w:sz w:val="48"/>
          <w:szCs w:val="48"/>
        </w:rPr>
        <w:t>Wine Search</w:t>
      </w:r>
      <w:r>
        <w:rPr>
          <w:rFonts w:ascii="Helvetica" w:hAnsi="Helvetica" w:eastAsia="Helvetica" w:cs="Helvetica"/>
          <w:sz w:val="48"/>
          <w:szCs w:val="48"/>
        </w:rPr>
      </w:r>
    </w:p>
    <w:p>
      <w:pPr>
        <w:pStyle w:val="para1"/>
        <w:spacing/>
        <w:jc w:val="center"/>
        <w:rPr>
          <w:rFonts w:ascii="Helvetica Light" w:hAnsi="Helvetica Light" w:eastAsia="Helvetica Light" w:cs="Helvetica Light"/>
          <w:sz w:val="48"/>
          <w:szCs w:val="48"/>
        </w:rPr>
      </w:pPr>
      <w:r>
        <w:rPr>
          <w:rFonts w:ascii="Helvetica Light" w:hAnsi="Helvetica Light" w:eastAsia="Helvetica Light" w:cs="Helvetica Light"/>
          <w:sz w:val="48"/>
          <w:szCs w:val="48"/>
        </w:rPr>
      </w:r>
    </w:p>
    <w:p>
      <w:pPr>
        <w:pStyle w:val="para1"/>
        <w:spacing/>
        <w:jc w:val="center"/>
        <w:rPr>
          <w:rFonts w:ascii="Helvetica Light" w:hAnsi="Helvetica Light" w:eastAsia="Helvetica Light" w:cs="Helvetica Light"/>
          <w:sz w:val="48"/>
          <w:szCs w:val="48"/>
        </w:rPr>
      </w:pPr>
      <w:r>
        <w:rPr>
          <w:rFonts w:ascii="Helvetica Light" w:hAnsi="Helvetica Light" w:eastAsia="Helvetica Light" w:cs="Helvetica Light"/>
          <w:sz w:val="48"/>
          <w:szCs w:val="48"/>
        </w:rPr>
      </w:r>
    </w:p>
    <w:p>
      <w:pPr>
        <w:pStyle w:val="para1"/>
        <w:spacing/>
        <w:jc w:val="center"/>
        <w:rPr>
          <w:rFonts w:ascii="Helvetica" w:hAnsi="Helvetica" w:eastAsia="Helvetica" w:cs="Helvetica"/>
          <w:i/>
          <w:iCs/>
          <w:sz w:val="28"/>
          <w:szCs w:val="28"/>
        </w:rPr>
      </w:pPr>
      <w:r>
        <w:rPr>
          <w:rFonts w:ascii="Helvetica" w:hAnsi="Helvetica"/>
          <w:i/>
          <w:iCs/>
          <w:sz w:val="28"/>
          <w:szCs w:val="28"/>
        </w:rPr>
        <w:t>Timo Lehmann, Maik Bachmann, Martin Lorenz</w:t>
      </w: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Light" w:hAnsi="Helvetica Light" w:eastAsia="Helvetica Light" w:cs="Helvetica Light"/>
          <w:sz w:val="20"/>
          <w:szCs w:val="20"/>
        </w:rPr>
      </w:pPr>
      <w:r>
        <w:rPr>
          <w:rFonts w:ascii="Helvetica Light" w:hAnsi="Helvetica Light"/>
          <w:sz w:val="20"/>
          <w:szCs w:val="20"/>
        </w:rPr>
        <w:t>beaufsichtigt von:</w:t>
      </w:r>
      <w:r>
        <w:rPr>
          <w:rFonts w:ascii="Helvetica Light" w:hAnsi="Helvetica Light" w:eastAsia="Helvetica Light" w:cs="Helvetica Light"/>
          <w:sz w:val="20"/>
          <w:szCs w:val="20"/>
        </w:rPr>
      </w:r>
    </w:p>
    <w:p>
      <w:pPr>
        <w:pStyle w:val="para1"/>
        <w:spacing/>
        <w:jc w:val="center"/>
        <w:rPr>
          <w:rFonts w:ascii="Helvetica Light" w:hAnsi="Helvetica Light" w:eastAsia="Helvetica Light" w:cs="Helvetica Light"/>
          <w:sz w:val="20"/>
          <w:szCs w:val="20"/>
        </w:rPr>
      </w:pPr>
      <w:r>
        <w:rPr>
          <w:rFonts w:ascii="Helvetica Light" w:hAnsi="Helvetica Light" w:eastAsia="Helvetica Light" w:cs="Helvetica Light"/>
          <w:sz w:val="20"/>
          <w:szCs w:val="20"/>
        </w:rPr>
      </w:r>
    </w:p>
    <w:p>
      <w:pPr>
        <w:pStyle w:val="para1"/>
        <w:spacing/>
        <w:jc w:val="center"/>
        <w:rPr>
          <w:rFonts w:ascii="Helvetica" w:hAnsi="Helvetica" w:eastAsia="Helvetica" w:cs="Helvetica"/>
          <w:i/>
          <w:iCs/>
          <w:sz w:val="20"/>
          <w:szCs w:val="20"/>
        </w:rPr>
      </w:pPr>
      <w:r>
        <w:rPr>
          <w:rFonts w:ascii="Helvetica" w:hAnsi="Helvetica"/>
          <w:i/>
          <w:iCs/>
          <w:sz w:val="20"/>
          <w:szCs w:val="20"/>
        </w:rPr>
        <w:t>Junior-Prof. Dr. Martin Potthast</w:t>
      </w:r>
      <w:r>
        <w:rPr>
          <w:rFonts w:ascii="Helvetica" w:hAnsi="Helvetica" w:eastAsia="Helvetica" w:cs="Helvetica"/>
          <w:i/>
          <w:iCs/>
          <w:sz w:val="20"/>
          <w:szCs w:val="20"/>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p>
    <w:p>
      <w:pPr>
        <w:pStyle w:val="para1"/>
        <w:spacing/>
        <w:jc w:val="center"/>
        <w:rPr>
          <w:rFonts w:ascii="Helvetica Light" w:hAnsi="Helvetica Light" w:eastAsia="Helvetica Light" w:cs="Helvetica Light"/>
          <w:sz w:val="24"/>
          <w:szCs w:val="24"/>
        </w:rPr>
      </w:pPr>
      <w:r>
        <w:rPr>
          <w:rFonts w:ascii="Helvetica Light" w:hAnsi="Helvetica Light"/>
          <w:sz w:val="24"/>
          <w:szCs w:val="24"/>
        </w:rPr>
        <w:t>11-08-2019</w:t>
      </w:r>
      <w:r>
        <w:rPr>
          <w:rFonts w:ascii="Helvetica Light" w:hAnsi="Helvetica Light" w:eastAsia="Helvetica Light" w:cs="Helvetica Light"/>
          <w:sz w:val="24"/>
          <w:szCs w:val="24"/>
        </w:rPr>
      </w:r>
    </w:p>
    <w:p>
      <w:pPr>
        <w:pStyle w:val="para1"/>
        <w:spacing/>
        <w:jc w:val="center"/>
        <w:rPr>
          <w:rFonts w:ascii="Helvetica" w:hAnsi="Helvetica" w:eastAsia="Helvetica" w:cs="Helvetica"/>
          <w:i/>
          <w:iCs/>
          <w:sz w:val="28"/>
          <w:szCs w:val="28"/>
        </w:rPr>
      </w:pPr>
      <w:r>
        <w:rPr>
          <w:rFonts w:ascii="Helvetica" w:hAnsi="Helvetica" w:eastAsia="Helvetica" w:cs="Helvetica"/>
          <w:i/>
          <w:iCs/>
          <w:sz w:val="28"/>
          <w:szCs w:val="28"/>
        </w:rPr>
      </w:r>
      <w:r>
        <w:br w:type="page"/>
      </w:r>
    </w:p>
    <w:p>
      <w:pPr>
        <w:pStyle w:val="para2"/>
      </w:pPr>
      <w:r>
        <w:t>Inhalt</w:t>
      </w:r>
    </w:p>
    <w:p>
      <w:pPr>
        <w:pStyle w:val="para1"/>
      </w:pPr>
      <w:r/>
    </w:p>
    <w:p>
      <w:pPr>
        <w:pStyle w:val="para2"/>
      </w:pPr>
      <w:r>
        <w:fldChar w:fldCharType="begin"/>
      </w:r>
      <w:r>
        <w:instrText xml:space="preserve"> TOC \o </w:instrText>
      </w:r>
      <w:r>
        <w:fldChar w:fldCharType="separate"/>
      </w:r>
      <w:bookmarkStart w:id="0" w:name="_TOCRange"/>
      <w:bookmarkEnd w:id="0"/>
      <w:r/>
    </w:p>
    <w:p>
      <w:pPr>
        <w:pStyle w:val="para3"/>
        <w:numPr>
          <w:ilvl w:val="0"/>
          <w:numId w:val="1"/>
        </w:numPr>
        <w:ind w:left="633" w:hanging="393"/>
        <w:rPr>
          <w:rFonts w:eastAsia="Arial Unicode MS" w:cs="Arial Unicode MS"/>
        </w:rPr>
      </w:pPr>
      <w:r>
        <w:rPr>
          <w:rFonts w:eastAsia="Arial Unicode MS" w:cs="Arial Unicode MS"/>
        </w:rPr>
        <w:t>Einleitung</w:t>
        <w:tab/>
      </w:r>
      <w:r/>
      <w:r>
        <w:fldChar w:fldCharType="begin"/>
        <w:instrText xml:space="preserve"> PAGEREF _Toc \h \* Arabic </w:instrText>
        <w:fldChar w:fldCharType="separate"/>
        <w:t>3</w:t>
        <w:fldChar w:fldCharType="end"/>
      </w:r>
      <w:r>
        <w:rPr>
          <w:rFonts w:eastAsia="Arial Unicode MS" w:cs="Arial Unicode MS"/>
        </w:rPr>
      </w:r>
    </w:p>
    <w:p>
      <w:pPr>
        <w:pStyle w:val="para3"/>
        <w:numPr>
          <w:ilvl w:val="0"/>
          <w:numId w:val="1"/>
        </w:numPr>
        <w:ind w:left="633" w:hanging="393"/>
        <w:rPr>
          <w:rFonts w:eastAsia="Arial Unicode MS" w:cs="Arial Unicode MS"/>
          <w:lang w:val="en-us"/>
        </w:rPr>
      </w:pPr>
      <w:r>
        <w:rPr>
          <w:rFonts w:eastAsia="Arial Unicode MS" w:cs="Arial Unicode MS"/>
          <w:lang w:val="en-us"/>
        </w:rPr>
        <w:t>Motivation</w:t>
        <w:tab/>
      </w:r>
      <w:r/>
      <w:r>
        <w:fldChar w:fldCharType="begin"/>
        <w:instrText xml:space="preserve"> PAGEREF _Toc1 \h \* Arabic </w:instrText>
        <w:fldChar w:fldCharType="separate"/>
        <w:t>3</w:t>
        <w:fldChar w:fldCharType="end"/>
      </w:r>
      <w:r>
        <w:rPr>
          <w:rFonts w:eastAsia="Arial Unicode MS" w:cs="Arial Unicode MS"/>
          <w:lang w:val="en-us"/>
        </w:rPr>
      </w:r>
    </w:p>
    <w:p>
      <w:pPr>
        <w:pStyle w:val="para3"/>
        <w:numPr>
          <w:ilvl w:val="0"/>
          <w:numId w:val="1"/>
        </w:numPr>
        <w:ind w:left="633" w:hanging="393"/>
        <w:rPr>
          <w:rFonts w:eastAsia="Arial Unicode MS" w:cs="Arial Unicode MS"/>
        </w:rPr>
      </w:pPr>
      <w:r>
        <w:rPr>
          <w:rFonts w:eastAsia="Arial Unicode MS" w:cs="Arial Unicode MS"/>
        </w:rPr>
        <w:t>Der Datensatz</w:t>
        <w:tab/>
      </w:r>
      <w:r/>
      <w:r>
        <w:fldChar w:fldCharType="begin"/>
        <w:instrText xml:space="preserve"> PAGEREF _Toc2 \h \* Arabic </w:instrText>
        <w:fldChar w:fldCharType="separate"/>
        <w:t>3</w:t>
        <w:fldChar w:fldCharType="end"/>
      </w:r>
      <w:r>
        <w:rPr>
          <w:rFonts w:eastAsia="Arial Unicode MS" w:cs="Arial Unicode MS"/>
        </w:rPr>
      </w:r>
    </w:p>
    <w:p>
      <w:pPr>
        <w:pStyle w:val="para4"/>
        <w:numPr>
          <w:ilvl w:val="1"/>
          <w:numId w:val="1"/>
        </w:numPr>
        <w:ind w:left="682" w:hanging="442"/>
      </w:pPr>
      <w:r>
        <w:rPr>
          <w:rFonts w:eastAsia="Arial Unicode MS" w:cs="Arial Unicode MS"/>
        </w:rPr>
        <w:t>Analyse des Datensatzes</w:t>
        <w:tab/>
      </w:r>
      <w:r/>
      <w:r>
        <w:fldChar w:fldCharType="begin"/>
        <w:instrText xml:space="preserve"> PAGEREF _Toc3 \h \* Arabic </w:instrText>
        <w:fldChar w:fldCharType="separate"/>
        <w:t>3</w:t>
        <w:fldChar w:fldCharType="end"/>
      </w:r>
    </w:p>
    <w:p>
      <w:pPr>
        <w:pStyle w:val="para4"/>
        <w:numPr>
          <w:ilvl w:val="1"/>
          <w:numId w:val="1"/>
        </w:numPr>
        <w:ind w:left="682" w:hanging="442"/>
      </w:pPr>
      <w:r>
        <w:rPr>
          <w:rFonts w:eastAsia="Arial Unicode MS" w:cs="Arial Unicode MS"/>
        </w:rPr>
        <w:t>Analyse der Rezensionen</w:t>
        <w:tab/>
      </w:r>
      <w:r/>
      <w:r>
        <w:fldChar w:fldCharType="begin"/>
        <w:instrText xml:space="preserve"> PAGEREF _Toc4 \h \* Arabic </w:instrText>
        <w:fldChar w:fldCharType="separate"/>
        <w:t>4</w:t>
        <w:fldChar w:fldCharType="end"/>
      </w:r>
    </w:p>
    <w:p>
      <w:pPr>
        <w:pStyle w:val="para6"/>
        <w:numPr>
          <w:ilvl w:val="2"/>
          <w:numId w:val="1"/>
        </w:numPr>
        <w:ind w:left="1353" w:hanging="393"/>
      </w:pPr>
      <w:r>
        <w:rPr>
          <w:rFonts w:eastAsia="Arial Unicode MS" w:cs="Arial Unicode MS"/>
        </w:rPr>
        <w:t>Verwendete Adjektive</w:t>
        <w:tab/>
      </w:r>
      <w:r/>
      <w:r>
        <w:fldChar w:fldCharType="begin"/>
        <w:instrText xml:space="preserve"> PAGEREF _Toc5 \h \* Arabic </w:instrText>
        <w:fldChar w:fldCharType="separate"/>
        <w:t>4</w:t>
        <w:fldChar w:fldCharType="end"/>
      </w:r>
    </w:p>
    <w:p>
      <w:pPr>
        <w:pStyle w:val="para6"/>
        <w:numPr>
          <w:ilvl w:val="2"/>
          <w:numId w:val="1"/>
        </w:numPr>
        <w:ind w:left="1353" w:hanging="393"/>
      </w:pPr>
      <w:r>
        <w:rPr>
          <w:rFonts w:eastAsia="Arial Unicode MS" w:cs="Arial Unicode MS"/>
        </w:rPr>
        <w:t>Clustering mittels LSI</w:t>
        <w:tab/>
      </w:r>
      <w:r/>
      <w:r>
        <w:fldChar w:fldCharType="begin"/>
        <w:instrText xml:space="preserve"> PAGEREF _Toc6 \h \* Arabic </w:instrText>
        <w:fldChar w:fldCharType="separate"/>
        <w:t>4</w:t>
        <w:fldChar w:fldCharType="end"/>
      </w:r>
    </w:p>
    <w:p>
      <w:pPr>
        <w:pStyle w:val="para3"/>
        <w:numPr>
          <w:ilvl w:val="0"/>
          <w:numId w:val="1"/>
        </w:numPr>
        <w:ind w:left="633" w:hanging="393"/>
        <w:rPr>
          <w:rFonts w:eastAsia="Arial Unicode MS" w:cs="Arial Unicode MS"/>
        </w:rPr>
      </w:pPr>
      <w:r>
        <w:rPr>
          <w:rFonts w:eastAsia="Arial Unicode MS" w:cs="Arial Unicode MS"/>
        </w:rPr>
        <w:t>Technologien</w:t>
        <w:tab/>
      </w:r>
      <w:r/>
      <w:r>
        <w:fldChar w:fldCharType="begin"/>
        <w:instrText xml:space="preserve"> PAGEREF _Toc7 \h \* Arabic </w:instrText>
        <w:fldChar w:fldCharType="separate"/>
        <w:t>6</w:t>
        <w:fldChar w:fldCharType="end"/>
      </w:r>
      <w:r>
        <w:rPr>
          <w:rFonts w:eastAsia="Arial Unicode MS" w:cs="Arial Unicode MS"/>
        </w:rPr>
      </w:r>
    </w:p>
    <w:p>
      <w:pPr>
        <w:pStyle w:val="para4"/>
        <w:numPr>
          <w:ilvl w:val="1"/>
          <w:numId w:val="1"/>
        </w:numPr>
        <w:ind w:left="682" w:hanging="442"/>
      </w:pPr>
      <w:r>
        <w:rPr>
          <w:rFonts w:eastAsia="Arial Unicode MS" w:cs="Arial Unicode MS"/>
          <w:lang w:val="it-it"/>
        </w:rPr>
        <w:t>Apache Lucene</w:t>
        <w:tab/>
      </w:r>
      <w:r/>
      <w:r>
        <w:fldChar w:fldCharType="begin"/>
        <w:instrText xml:space="preserve"> PAGEREF _Toc8 \h \* Arabic </w:instrText>
        <w:fldChar w:fldCharType="separate"/>
        <w:t>6</w:t>
        <w:fldChar w:fldCharType="end"/>
      </w:r>
    </w:p>
    <w:p>
      <w:pPr>
        <w:pStyle w:val="para4"/>
        <w:numPr>
          <w:ilvl w:val="1"/>
          <w:numId w:val="1"/>
        </w:numPr>
        <w:ind w:left="682" w:hanging="442"/>
      </w:pPr>
      <w:r>
        <w:rPr>
          <w:rFonts w:eastAsia="Arial Unicode MS" w:cs="Arial Unicode MS"/>
          <w:lang w:val="it-it"/>
        </w:rPr>
        <w:t>Apache Tomcat</w:t>
        <w:tab/>
      </w:r>
      <w:r/>
      <w:r>
        <w:fldChar w:fldCharType="begin"/>
        <w:instrText xml:space="preserve"> PAGEREF _Toc9 \h \* Arabic </w:instrText>
        <w:fldChar w:fldCharType="separate"/>
        <w:t>6</w:t>
        <w:fldChar w:fldCharType="end"/>
      </w:r>
    </w:p>
    <w:p>
      <w:pPr>
        <w:pStyle w:val="para3"/>
        <w:numPr>
          <w:ilvl w:val="0"/>
          <w:numId w:val="1"/>
        </w:numPr>
        <w:ind w:left="633" w:hanging="393"/>
        <w:rPr>
          <w:rFonts w:eastAsia="Arial Unicode MS" w:cs="Arial Unicode MS"/>
        </w:rPr>
      </w:pPr>
      <w:r>
        <w:rPr>
          <w:rFonts w:eastAsia="Arial Unicode MS" w:cs="Arial Unicode MS"/>
        </w:rPr>
        <w:t>Aufbau und Funktion</w:t>
        <w:tab/>
      </w:r>
      <w:r/>
      <w:r>
        <w:fldChar w:fldCharType="begin"/>
        <w:instrText xml:space="preserve"> PAGEREF _Toc10 \h \* Arabic </w:instrText>
        <w:fldChar w:fldCharType="separate"/>
        <w:t>6</w:t>
        <w:fldChar w:fldCharType="end"/>
      </w:r>
      <w:r>
        <w:rPr>
          <w:rFonts w:eastAsia="Arial Unicode MS" w:cs="Arial Unicode MS"/>
        </w:rPr>
      </w:r>
    </w:p>
    <w:p>
      <w:pPr>
        <w:pStyle w:val="para4"/>
        <w:numPr>
          <w:ilvl w:val="1"/>
          <w:numId w:val="1"/>
        </w:numPr>
        <w:ind w:left="682" w:hanging="442"/>
      </w:pPr>
      <w:r>
        <w:rPr>
          <w:rFonts w:eastAsia="Arial Unicode MS" w:cs="Arial Unicode MS"/>
        </w:rPr>
        <w:t>Allgemeine Funktionsweise</w:t>
        <w:tab/>
      </w:r>
      <w:r/>
      <w:r>
        <w:fldChar w:fldCharType="begin"/>
        <w:instrText xml:space="preserve"> PAGEREF _Toc11 \h \* Arabic </w:instrText>
        <w:fldChar w:fldCharType="separate"/>
        <w:t>6</w:t>
        <w:fldChar w:fldCharType="end"/>
      </w:r>
    </w:p>
    <w:p>
      <w:pPr>
        <w:pStyle w:val="para4"/>
        <w:numPr>
          <w:ilvl w:val="1"/>
          <w:numId w:val="1"/>
        </w:numPr>
        <w:ind w:left="682" w:hanging="442"/>
      </w:pPr>
      <w:r>
        <w:rPr>
          <w:rFonts w:eastAsia="Arial Unicode MS" w:cs="Arial Unicode MS"/>
        </w:rPr>
        <w:t>Der Indexer</w:t>
        <w:tab/>
      </w:r>
      <w:r/>
      <w:r>
        <w:fldChar w:fldCharType="begin"/>
        <w:instrText xml:space="preserve"> PAGEREF _Toc12 \h \* Arabic </w:instrText>
        <w:fldChar w:fldCharType="separate"/>
        <w:t>6</w:t>
        <w:fldChar w:fldCharType="end"/>
      </w:r>
    </w:p>
    <w:p>
      <w:pPr>
        <w:pStyle w:val="para4"/>
        <w:numPr>
          <w:ilvl w:val="1"/>
          <w:numId w:val="1"/>
        </w:numPr>
        <w:ind w:left="682" w:hanging="442"/>
      </w:pPr>
      <w:r>
        <w:rPr>
          <w:rFonts w:eastAsia="Arial Unicode MS" w:cs="Arial Unicode MS"/>
        </w:rPr>
        <w:t>Die Suche</w:t>
        <w:tab/>
      </w:r>
      <w:r/>
      <w:r>
        <w:fldChar w:fldCharType="begin"/>
        <w:instrText xml:space="preserve"> PAGEREF _Toc13 \h \* Arabic </w:instrText>
        <w:fldChar w:fldCharType="separate"/>
        <w:t>7</w:t>
        <w:fldChar w:fldCharType="end"/>
      </w:r>
    </w:p>
    <w:p>
      <w:pPr>
        <w:pStyle w:val="para6"/>
        <w:numPr>
          <w:ilvl w:val="2"/>
          <w:numId w:val="1"/>
        </w:numPr>
        <w:ind w:left="1353" w:hanging="393"/>
      </w:pPr>
      <w:r>
        <w:rPr>
          <w:rFonts w:eastAsia="Arial Unicode MS" w:cs="Arial Unicode MS"/>
        </w:rPr>
        <w:t>Der Searcher</w:t>
        <w:tab/>
      </w:r>
      <w:r/>
      <w:r>
        <w:fldChar w:fldCharType="begin"/>
        <w:instrText xml:space="preserve"> PAGEREF _Toc14 \h \* Arabic </w:instrText>
        <w:fldChar w:fldCharType="separate"/>
        <w:t>7</w:t>
        <w:fldChar w:fldCharType="end"/>
      </w:r>
    </w:p>
    <w:p>
      <w:pPr>
        <w:pStyle w:val="para6"/>
        <w:numPr>
          <w:ilvl w:val="2"/>
          <w:numId w:val="1"/>
        </w:numPr>
        <w:ind w:left="1353" w:hanging="393"/>
      </w:pPr>
      <w:r>
        <w:rPr>
          <w:rFonts w:eastAsia="Arial Unicode MS" w:cs="Arial Unicode MS"/>
        </w:rPr>
        <w:t>Die Verarbeitung der Queries</w:t>
        <w:tab/>
        <w:t>7</w:t>
      </w:r>
      <w:r/>
    </w:p>
    <w:p>
      <w:pPr>
        <w:pStyle w:val="para6"/>
        <w:numPr>
          <w:ilvl w:val="2"/>
          <w:numId w:val="1"/>
        </w:numPr>
        <w:ind w:left="1353" w:hanging="393"/>
      </w:pPr>
      <w:r>
        <w:rPr>
          <w:rFonts w:eastAsia="Arial Unicode MS" w:cs="Arial Unicode MS"/>
        </w:rPr>
        <w:t>Scoring</w:t>
        <w:tab/>
      </w:r>
      <w:r>
        <w:t>9</w:t>
      </w:r>
    </w:p>
    <w:p>
      <w:pPr>
        <w:pStyle w:val="para4"/>
        <w:numPr>
          <w:ilvl w:val="1"/>
          <w:numId w:val="1"/>
        </w:numPr>
        <w:ind w:left="682" w:hanging="442"/>
      </w:pPr>
      <w:r>
        <w:rPr>
          <w:rFonts w:eastAsia="Arial Unicode MS" w:cs="Arial Unicode MS"/>
        </w:rPr>
        <w:t>Der Evaluierungsmodus</w:t>
        <w:tab/>
      </w:r>
      <w:r>
        <w:t>9</w:t>
      </w:r>
    </w:p>
    <w:p>
      <w:pPr>
        <w:pStyle w:val="para3"/>
        <w:numPr>
          <w:ilvl w:val="0"/>
          <w:numId w:val="1"/>
        </w:numPr>
        <w:ind w:left="633" w:hanging="393"/>
        <w:rPr>
          <w:rFonts w:eastAsia="Arial Unicode MS" w:cs="Arial Unicode MS"/>
          <w:lang w:val="it-it"/>
        </w:rPr>
      </w:pPr>
      <w:r>
        <w:rPr>
          <w:rFonts w:eastAsia="Arial Unicode MS" w:cs="Arial Unicode MS"/>
          <w:lang w:val="it-it"/>
        </w:rPr>
        <w:t>Evaluation</w:t>
        <w:tab/>
      </w:r>
      <w:r/>
      <w:r>
        <w:fldChar w:fldCharType="begin"/>
        <w:instrText xml:space="preserve"> PAGEREF _Toc17 \h \* Arabic </w:instrText>
        <w:fldChar w:fldCharType="separate"/>
        <w:t>10</w:t>
        <w:fldChar w:fldCharType="end"/>
      </w:r>
      <w:r>
        <w:rPr>
          <w:rFonts w:eastAsia="Arial Unicode MS" w:cs="Arial Unicode MS"/>
          <w:lang w:val="it-it"/>
        </w:rPr>
      </w:r>
    </w:p>
    <w:p>
      <w:pPr>
        <w:pStyle w:val="para3"/>
        <w:numPr>
          <w:ilvl w:val="0"/>
          <w:numId w:val="1"/>
        </w:numPr>
        <w:ind w:left="633" w:hanging="393"/>
      </w:pPr>
      <w:r>
        <w:fldChar w:fldCharType="end"/>
      </w:r>
      <w:r>
        <w:t>Ausblick</w:t>
      </w:r>
    </w:p>
    <w:p>
      <w:pPr>
        <w:pStyle w:val="para3"/>
        <w:numPr>
          <w:ilvl w:val="0"/>
          <w:numId w:val="1"/>
        </w:numPr>
        <w:ind w:left="633" w:hanging="393"/>
        <w:rPr>
          <w:rFonts w:eastAsia="Arial Unicode MS" w:cs="Arial Unicode MS"/>
          <w:lang w:val="it-it"/>
        </w:rPr>
      </w:pPr>
      <w:r>
        <w:rPr>
          <w:rFonts w:eastAsia="Arial Unicode MS" w:cs="Arial Unicode MS"/>
          <w:lang w:val="it-it"/>
        </w:rPr>
        <w:t>Quellen</w:t>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6838" w:w="11906"/>
          <w:pgMar w:left="1134" w:top="1134" w:right="1134" w:bottom="1134" w:header="709" w:footer="850"/>
          <w:paperSrc w:first="0" w:other="0" a="0" b="0"/>
          <w:pgNumType w:fmt="decimal" w:start="1"/>
          <w:tmGutter w:val="3"/>
          <w:mirrorMargins w:val="0"/>
          <w:tmSection w:h="-1">
            <w:tmHeader w:id="0" w:h="0" edge="709" text="0">
              <w:shd w:val="none"/>
            </w:tmHeader>
            <w:tmFooter w:id="0" w:h="0" edge="85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numPr>
          <w:ilvl w:val="0"/>
          <w:numId w:val="2"/>
        </w:numPr>
        <w:ind w:left="589" w:hanging="589"/>
      </w:pPr>
      <w:bookmarkStart w:id="1" w:name="_Toc"/>
      <w:bookmarkEnd w:id="1"/>
      <w:r>
        <w:t>Einleitung</w:t>
      </w:r>
    </w:p>
    <w:p>
      <w:pPr>
        <w:pStyle w:val="para1"/>
      </w:pPr>
      <w:r/>
    </w:p>
    <w:p>
      <w:pPr>
        <w:pStyle w:val="para9"/>
        <w:tabs defTabSz="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Helvetica" w:hAnsi="Helvetica" w:eastAsia="Helvetica" w:cs="Helvetica"/>
        </w:rPr>
      </w:pPr>
      <w:r>
        <w:rPr>
          <w:rFonts w:ascii="Helvetica" w:hAnsi="Helvetica"/>
        </w:rPr>
        <w:t xml:space="preserve">Der folgende Bericht soll unser Vorgehen und unsere Entscheidungen für das Projekt Wine-Search erläutern. Wine-Search ist eine Suchmaschine, welche im Rahmen des Moduls </w:t>
      </w:r>
      <w:r>
        <w:rPr>
          <w:rFonts w:ascii="Helvetica" w:hAnsi="Helvetica"/>
          <w:i/>
          <w:iCs/>
        </w:rPr>
        <w:t xml:space="preserve">Information Retrieval </w:t>
      </w:r>
      <w:r>
        <w:rPr>
          <w:rFonts w:ascii="Helvetica" w:hAnsi="Helvetica"/>
        </w:rPr>
        <w:t xml:space="preserve">entwickelt wurde. Das Ziel des Projekts war es, an einer selbstgewählten Domäne (Weinrezensionen) die aus der Vorlesung vermittelten Inhalte selbst praktisch auszuprobieren und zu vertiefen. Die Schwerpunktsetzung war uns relativ freigestellt, aber die Anwendung sollte nach Aufgabenstellung auf einem Server laufen, mittels eines für Suchmaschinen üblichen Web-Interfaces bedienbar sein, einen Evaluierungsmodus besitzen und die Standard Funktionsweise einer Suchmaschine haben. Letzteres bedeutet konkret, die Daten zu Indexieren, in diesen Daten zu suchen und alle Anfragen mit den dazugehörenden relevanten Informationen zu loggen. </w:t>
      </w:r>
      <w:r>
        <w:rPr>
          <w:rFonts w:ascii="Helvetica" w:hAnsi="Helvetica" w:eastAsia="Helvetica" w:cs="Helvetica"/>
        </w:rPr>
      </w:r>
    </w:p>
    <w:p>
      <w:pPr>
        <w:pStyle w:val="para9"/>
        <w:tabs defTabSz="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Helvetica" w:hAnsi="Helvetica" w:eastAsia="Helvetica" w:cs="Helvetica"/>
        </w:rPr>
      </w:pPr>
      <w:r>
        <w:rPr>
          <w:rFonts w:ascii="Helvetica" w:hAnsi="Helvetica" w:eastAsia="Helvetica" w:cs="Helvetica"/>
        </w:rPr>
      </w:r>
    </w:p>
    <w:p>
      <w:pPr>
        <w:pStyle w:val="para2"/>
        <w:numPr>
          <w:ilvl w:val="0"/>
          <w:numId w:val="2"/>
        </w:numPr>
        <w:ind w:left="589" w:hanging="589"/>
      </w:pPr>
      <w:bookmarkStart w:id="2" w:name="_Toc1"/>
      <w:bookmarkEnd w:id="2"/>
      <w:r>
        <w:t>Motivation</w:t>
      </w:r>
    </w:p>
    <w:p>
      <w:pPr>
        <w:pStyle w:val="para1"/>
      </w:pPr>
      <w:r/>
    </w:p>
    <w:p>
      <w:pPr>
        <w:pStyle w:val="para1"/>
      </w:pPr>
      <w:r>
        <w:t>Das Thema Wein und insbesondere auch das Trinken von Wein beschäftigt die Menschen schon seit mehreren Tausenden von Jahren</w:t>
      </w:r>
      <w:r>
        <w:rPr>
          <w:vertAlign w:val="superscript"/>
        </w:rPr>
        <w:t>1</w:t>
      </w:r>
      <w:r>
        <w:t xml:space="preserve">. Im Laufe der Zeit wurden viele neue verschieden Rebsorten gezüchtet, welche heute abhängig von ihren ganz individuellen Anforderungen weltweit angebaut werden. Diese Vielfalt macht es einem schwer, den Überblick zu behalten bzw. einen neuen Wein für sich zu entdecken, der einem schmeckt. Allerdings gibt es Portale im Internet, auf denen anerkannte Wein-Rezensenten ihre Beurteilungen für die verschiedensten Rot- und Weissweine aus aller Welt veröffentlichen. Eine solche Seite ist beispielsweise WineEnthusiast, von welcher unser Datensatz stammt. Mittels Wine-Search kann dieser nun vom Nutzer durchsucht werden, wobei nicht nur Eigenschaften wie Farbe, Aroma, Rebsorte und Herkunftsland, sondern auch Eigenschaften wie der Preis berücksichtigt werden. </w:t>
      </w:r>
    </w:p>
    <w:p>
      <w:pPr>
        <w:pStyle w:val="para1"/>
      </w:pPr>
      <w:r/>
    </w:p>
    <w:p>
      <w:pPr>
        <w:pStyle w:val="para1"/>
      </w:pPr>
      <w:r/>
    </w:p>
    <w:p>
      <w:pPr>
        <w:pStyle w:val="para2"/>
        <w:numPr>
          <w:ilvl w:val="0"/>
          <w:numId w:val="2"/>
        </w:numPr>
        <w:ind w:left="589" w:hanging="589"/>
      </w:pPr>
      <w:bookmarkStart w:id="3" w:name="_Toc2"/>
      <w:bookmarkEnd w:id="3"/>
      <w:r>
        <w:t xml:space="preserve"> Der Datensatz</w:t>
      </w:r>
    </w:p>
    <w:p>
      <w:pPr>
        <w:pStyle w:val="para1"/>
      </w:pPr>
      <w:r/>
    </w:p>
    <w:p>
      <w:pPr>
        <w:pStyle w:val="para1"/>
      </w:pPr>
      <w:r>
        <w:t xml:space="preserve">Der Datensatz mit den Wein-Rezensionen stammt von der Plattform Kaggle, wobei die Reviews von der Seite </w:t>
      </w:r>
      <w:hyperlink r:id="rId10" w:history="1">
        <w:r>
          <w:rPr>
            <w:rStyle w:val="char2"/>
            <w:rFonts w:ascii="Helvetica Neue" w:hAnsi="Helvetica Neue" w:cs="Arial Unicode MS"/>
            <w:color w:val="000000"/>
            <w:sz w:val="22"/>
            <w:szCs w:val="22"/>
            <w:u w:color="auto" w:val="single"/>
          </w:rPr>
          <w:t>winemag.com</w:t>
        </w:r>
      </w:hyperlink>
      <w:r>
        <w:t xml:space="preserve"> gecrawlt wurden. Es liegen fast 130.000 Rezensionen im CSV-Format vor, wobei die neben der Rezension an sich noch folgende Felder für fast alle Rezensionen gegeben sind: Ursprungsland des Weins, die Kellerei, der Titel, welcher oft auch den Jahrgang enthält, der Preis und die Provinz bzw. Region aus der der Wein im Ursprungsland stammt. Es gibt auch Attribute, die weniger relevant sind. Dies wären der Tester bzw. der Rezensent und die von ihm subjektiv vergebene Anzahl an Punkten für einen Wein. Wobei letztere dennoch einen leichten Einfluss auf das Ranking haben können. Im folgenden wird darauf eingegangen, wie wir zu dieser Schlussfolgerung kamen.</w:t>
      </w:r>
    </w:p>
    <w:p>
      <w:pPr>
        <w:pStyle w:val="para1"/>
      </w:pPr>
      <w:r/>
    </w:p>
    <w:p>
      <w:pPr>
        <w:pStyle w:val="para1"/>
      </w:pPr>
      <w:r/>
    </w:p>
    <w:p>
      <w:pPr>
        <w:pStyle w:val="para5"/>
        <w:numPr>
          <w:ilvl w:val="1"/>
          <w:numId w:val="2"/>
        </w:numPr>
        <w:ind w:left="590" w:hanging="590"/>
      </w:pPr>
      <w:bookmarkStart w:id="4" w:name="_Toc3"/>
      <w:bookmarkEnd w:id="4"/>
      <w:r/>
      <w:r>
        <w:rPr>
          <w:rFonts w:eastAsia="Arial Unicode MS" w:cs="Arial Unicode MS"/>
        </w:rPr>
        <w:t xml:space="preserve"> Analyse des Datensatzes</w:t>
      </w:r>
      <w:r/>
    </w:p>
    <w:p>
      <w:pPr>
        <w:pStyle w:val="para1"/>
      </w:pPr>
      <w:r/>
    </w:p>
    <w:p>
      <w:pPr>
        <w:pStyle w:val="para1"/>
      </w:pPr>
      <w:r>
        <w:t>Das Ziel der Analyse bestand darin, sich einen Überblick über den Datensatz zu verschaffen, um im Nachhinein Queries zu formulieren, die den Datensatz größtenteils abdecken. Es sollten also auch Themen gefunden werden, die nicht auf den ersten Blick offensichtlich waren.</w:t>
      </w:r>
    </w:p>
    <w:p>
      <w:pPr>
        <w:pStyle w:val="para1"/>
      </w:pPr>
      <w:r>
        <w:t>Dazu wurde im ersten Schritt der Datensatz „per Hand“ analysiert, d.h. es wurden Auswertungsmöglichkeiten genutzt, die einem ein Standard Tabellenprogramm bietet. Ein Beispiel dafür ist die Anzahl unterschiedlicher Werte. So wurde mittels dieser Vorgehensweise ermittelt, dass die 130.000 Rezensionen von nur 19 verschiedene Rezensenten erstellt wurden und dass fast 20% aller Rezensionen auf eine Person zurückgehen. Da somit fast 26.000 Rezensionen von einer Person stammen, ist das Suchen nach Rezensionen von bestimmten Personen eher irrelevant.</w:t>
      </w:r>
    </w:p>
    <w:p>
      <w:pPr>
        <w:pStyle w:val="para1"/>
      </w:pPr>
      <w:r>
        <w:t>Des Weiteren viel auf, dass es zwar eine subjektive Anzahl vergebener Punkte auf einer Skala von 0 bis 100 gab, dass nur Punkte im Bereich von 80 bis 100 vergeben wurden. Wobei sich hier 90% der Rezensionen im Bereich von 84 bis 94 Punkten bewegen.</w:t>
      </w:r>
    </w:p>
    <w:p>
      <w:pPr>
        <w:pStyle w:val="para1"/>
      </w:pPr>
      <w:r>
        <w:t>Ein weiterer Punkt, der uns zu einer tiefgründigeren Analyse veranlasste war, dass die Rezensionen alle recht ähnlich waren. Der Großteil beschreibt Geschmacksnuancen mit sehr ähnlichen Wörtern, was natürlich ein konkretes Suchen erschwert. Ein weiterer auffallender Punkt war, dass sehr viele Adjektive verwendet wurden. Deshalb soll der nächste Teil dieses Kapitels beschreiben, wie mittels Methoden des Information Retrieval der Datensatz analysiert wurde.</w:t>
      </w:r>
    </w:p>
    <w:p>
      <w:pPr>
        <w:pStyle w:val="para1"/>
      </w:pPr>
      <w:r/>
    </w:p>
    <w:p>
      <w:pPr>
        <w:pStyle w:val="para1"/>
      </w:pPr>
      <w:r/>
    </w:p>
    <w:p>
      <w:pPr>
        <w:pStyle w:val="para5"/>
        <w:numPr>
          <w:ilvl w:val="1"/>
          <w:numId w:val="2"/>
        </w:numPr>
        <w:ind w:left="590" w:hanging="590"/>
      </w:pPr>
      <w:bookmarkStart w:id="5" w:name="_Toc4"/>
      <w:bookmarkEnd w:id="5"/>
      <w:r/>
      <w:r>
        <w:rPr>
          <w:rFonts w:eastAsia="Arial Unicode MS" w:cs="Arial Unicode MS"/>
        </w:rPr>
        <w:t xml:space="preserve"> Analyse der Rezensionen</w:t>
      </w:r>
      <w:r/>
    </w:p>
    <w:p>
      <w:pPr>
        <w:pStyle w:val="para1"/>
      </w:pPr>
      <w:r/>
    </w:p>
    <w:p>
      <w:pPr>
        <w:pStyle w:val="para1"/>
      </w:pPr>
      <w:r>
        <w:t xml:space="preserve">Da hauptsächlich die Rezensionen durchsucht werden sollen, werden diese hier genauer betrachtet. Zu allererst wurde die durchschnittliche Rezensionslänge bestimmt. Dies wurde während des Indexierungsprozesses erledigt. Das Ergebnis war eine durchschnittliche Länge von 40 Wort, was für eine Volltextsuche recht kurz ist, aber noch toleriert werden kann. </w:t>
      </w:r>
    </w:p>
    <w:p>
      <w:pPr>
        <w:pStyle w:val="para1"/>
      </w:pPr>
      <w:r/>
    </w:p>
    <w:p>
      <w:pPr>
        <w:pStyle w:val="para7"/>
        <w:numPr>
          <w:ilvl w:val="2"/>
          <w:numId w:val="2"/>
        </w:numPr>
        <w:ind w:left="1244" w:hanging="524"/>
      </w:pPr>
      <w:bookmarkStart w:id="6" w:name="_Toc5"/>
      <w:bookmarkEnd w:id="6"/>
      <w:r/>
      <w:r>
        <w:rPr>
          <w:rFonts w:eastAsia="Arial Unicode MS" w:cs="Arial Unicode MS"/>
        </w:rPr>
        <w:t xml:space="preserve"> Verwendete Adjektive</w:t>
      </w:r>
      <w:r/>
    </w:p>
    <w:p>
      <w:pPr>
        <w:pStyle w:val="para1"/>
      </w:pPr>
      <w:r>
        <w:t xml:space="preserve">Da uns die Analyse bei der Formulierung der Queries helfen soll, wurde im nächsten Schritt die Wortwahl genauer betrachtet, konkret, die Häufigkeit der verwendeten Adjektive. Dies wurde mittels Apache OpenNLP und Apache Lucene realisiert. Dafür wurde ein Modul erstellt, welches mittels Part-Of-Speech-Tagging alle verschiedenen Adjektive zählt. Das Ergebnis dabei war, dass es ca. 11.000 verschiedene Adjektive gibt. Wobei ungefähr die Hälfte nur ein einziges mal vorkommt und ca. 1% mehr als 1000 mal vorkommen. </w:t>
      </w:r>
    </w:p>
    <w:p>
      <w:pPr>
        <w:pStyle w:val="para1"/>
      </w:pPr>
      <w:r/>
    </w:p>
    <w:p>
      <w:pPr>
        <w:pStyle w:val="para1"/>
      </w:pPr>
      <w:r>
        <w:rPr>
          <w:noProof/>
        </w:rPr>
        <mc:AlternateContent>
          <mc:Choice Requires="wps">
            <w:drawing>
              <wp:anchor distT="0" distB="0" distL="0" distR="0" simplePos="0" relativeHeight="251658241" behindDoc="0" locked="0" layoutInCell="0" hidden="0" allowOverlap="1">
                <wp:simplePos x="0" y="0"/>
                <wp:positionH relativeFrom="page">
                  <wp:posOffset>4744085</wp:posOffset>
                </wp:positionH>
                <wp:positionV relativeFrom="page">
                  <wp:posOffset>3975735</wp:posOffset>
                </wp:positionV>
                <wp:extent cx="2057400" cy="2802255"/>
                <wp:effectExtent l="0" t="0" r="0" b="0"/>
                <wp:wrapTopAndBottom/>
                <wp:docPr id="1" name="officeArt object"/>
                <wp:cNvGraphicFramePr/>
                <a:graphic xmlns:a="http://schemas.openxmlformats.org/drawingml/2006/main">
                  <a:graphicData uri="http://schemas.microsoft.com/office/word/2010/wordprocessingShape">
                    <wps:wsp>
                      <wps:cNvSpPr>
                        <a:extLst>
                          <a:ext uri="smNativeData">
                            <sm:smNativeData xmlns:sm="smNativeData" val="SMDATA_15_UK9VX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QAAAAAAAAAAAAAAAAAAAAAAAC8dAAAAAAAAAAAAAHUYAACoDAAAPREAAAMAAQAvHQAAdRgAACgAAAAIAAAAAQAAAAMAAAA="/>
                          </a:ext>
                        </a:extLst>
                      </wps:cNvSpPr>
                      <wps:spPr>
                        <a:xfrm>
                          <a:off x="0" y="0"/>
                          <a:ext cx="2057400" cy="2802255"/>
                        </a:xfrm>
                        <a:prstGeom prst="rect">
                          <a:avLst/>
                        </a:prstGeom>
                        <a:noFill/>
                        <a:ln>
                          <a:noFill/>
                        </a:ln>
                      </wps:spPr>
                      <wps:txbx>
                        <w:txbxContent>
                          <w:tbl>
                            <w:tblPr>
                              <w:tblStyle w:val="TableNormal"/>
                              <w:name w:val="Tabelle1"/>
                              <w:tabOrder w:val="0"/>
                              <w:jc w:val="left"/>
                              <w:tblInd w:w="10" w:type="dxa"/>
                              <w:tblW w:w="2849" w:type="dxa"/>
                              <w:tblLook w:val="0600" w:firstRow="0" w:lastRow="0" w:firstColumn="0" w:lastColumn="0" w:noHBand="1" w:noVBand="1"/>
                            </w:tblPr>
                            <w:tblGrid>
                              <w:gridCol w:w="1650"/>
                              <w:gridCol w:w="1199"/>
                            </w:tblGrid>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Wort</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Häufigkeit</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dense</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5002</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ready</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4984</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great</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4934</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elegant</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4912</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earthy</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4653</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savory</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4652</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tight</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4512</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delicious</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4507</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complex</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4434</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concentrated</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4243</w:t>
                                  </w:r>
                                  <w:r/>
                                </w:p>
                              </w:tc>
                            </w:tr>
                          </w:tbl>
                        </w:txbxContent>
                      </wps:txbx>
                      <wps:bodyPr spcFirstLastPara="1" vertOverflow="clip" horzOverflow="clip" lIns="0" tIns="0" rIns="0" bIns="0" upright="1">
                        <a:prstTxWarp prst="textNoShape">
                          <a:avLst/>
                        </a:prstTxWarp>
                        <a:spAutoFit/>
                      </wps:bodyPr>
                    </wps:wsp>
                  </a:graphicData>
                </a:graphic>
              </wp:anchor>
            </w:drawing>
          </mc:Choice>
          <mc:Fallback>
            <w:pict>
              <v:rect id="officeArt object" o:spid="_x0000_s1026" style="position:absolute;margin-left:373.55pt;margin-top:313.05pt;mso-position-horizontal-relative:page;mso-position-vertical-relative:page;width:162.00pt;height:220.65pt;z-index:251658241;mso-wrap-distance-left:0.00pt;mso-wrap-distance-top:0.00pt;mso-wrap-distance-right:0.00pt;mso-wrap-distance-bottom:0.00pt;mso-wrap-style:square" stroked="f" filled="f" v:ext="SMDATA_15_UK9VX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QAAAAAAAAAAAAAAAAAAAAAAAC8dAAAAAAAAAAAAAHUYAACoDAAAPREAAAMAAQAvHQAAdRgAACgAAAAIAAAAAQAAAAMAAAA=" o:insetmode="custom">
                <w10:wrap type="topAndBottom" anchorx="page" anchory="page"/>
                <v:textbox style="mso-fit-shape-to-text:t" inset="0.0pt,0.0pt,0.0pt,0.0pt">
                  <w:txbxContent>
                    <w:tbl>
                      <w:tblPr>
                        <w:tblStyle w:val="TableNormal"/>
                        <w:name w:val="Tabelle1"/>
                        <w:tabOrder w:val="0"/>
                        <w:jc w:val="left"/>
                        <w:tblInd w:w="10" w:type="dxa"/>
                        <w:tblW w:w="2849" w:type="dxa"/>
                        <w:tblLook w:val="0600" w:firstRow="0" w:lastRow="0" w:firstColumn="0" w:lastColumn="0" w:noHBand="1" w:noVBand="1"/>
                      </w:tblPr>
                      <w:tblGrid>
                        <w:gridCol w:w="1650"/>
                        <w:gridCol w:w="1199"/>
                      </w:tblGrid>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Wort</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Häufigkeit</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dense</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5002</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ready</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4984</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great</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4934</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elegant</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4912</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earthy</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4653</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savory</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4652</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tight</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4512</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delicious</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4507</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complex</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4434</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concentrated</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4243</w:t>
                            </w:r>
                            <w:r/>
                          </w:p>
                        </w:tc>
                      </w:tr>
                    </w:tbl>
                  </w:txbxContent>
                </v:textbox>
              </v:rect>
            </w:pict>
          </mc:Fallback>
        </mc:AlternateContent>
      </w:r>
      <w:r>
        <w:rPr>
          <w:noProof/>
        </w:rPr>
        <mc:AlternateContent>
          <mc:Choice Requires="wps">
            <w:drawing>
              <wp:anchor distT="0" distB="0" distL="0" distR="0" simplePos="0" relativeHeight="251658242" behindDoc="0" locked="0" layoutInCell="0" hidden="0" allowOverlap="1">
                <wp:simplePos x="0" y="0"/>
                <wp:positionH relativeFrom="page">
                  <wp:posOffset>2709545</wp:posOffset>
                </wp:positionH>
                <wp:positionV relativeFrom="page">
                  <wp:posOffset>3974465</wp:posOffset>
                </wp:positionV>
                <wp:extent cx="1889760" cy="2802255"/>
                <wp:effectExtent l="0" t="0" r="0" b="0"/>
                <wp:wrapTopAndBottom/>
                <wp:docPr id="2" name="officeArt object 1"/>
                <wp:cNvGraphicFramePr/>
                <a:graphic xmlns:a="http://schemas.openxmlformats.org/drawingml/2006/main">
                  <a:graphicData uri="http://schemas.microsoft.com/office/word/2010/wordprocessingShape">
                    <wps:wsp>
                      <wps:cNvSpPr>
                        <a:extLst>
                          <a:ext uri="smNativeData">
                            <sm:smNativeData xmlns:sm="smNativeData" val="SMDATA_15_UK9VX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QAAAAAAAAAAAAAAAAAAAAAAAKsQAAAAAAAAAAAAAHMYAACgCwAAPREAAAMAAQCrEAAAcxgAACgAAAAIAAAAAQAAAAMAAAA="/>
                          </a:ext>
                        </a:extLst>
                      </wps:cNvSpPr>
                      <wps:spPr>
                        <a:xfrm>
                          <a:off x="0" y="0"/>
                          <a:ext cx="1889760" cy="2802255"/>
                        </a:xfrm>
                        <a:prstGeom prst="rect">
                          <a:avLst/>
                        </a:prstGeom>
                        <a:noFill/>
                        <a:ln>
                          <a:noFill/>
                        </a:ln>
                      </wps:spPr>
                      <wps:txbx>
                        <w:txbxContent>
                          <w:tbl>
                            <w:tblPr>
                              <w:tblStyle w:val="TableNormal"/>
                              <w:name w:val="Tabelle2"/>
                              <w:tabOrder w:val="0"/>
                              <w:jc w:val="left"/>
                              <w:tblInd w:w="10" w:type="dxa"/>
                              <w:tblW w:w="2849" w:type="dxa"/>
                              <w:tblLook w:val="0600" w:firstRow="0" w:lastRow="0" w:firstColumn="0" w:lastColumn="0" w:noHBand="1" w:noVBand="1"/>
                            </w:tblPr>
                            <w:tblGrid>
                              <w:gridCol w:w="1650"/>
                              <w:gridCol w:w="1199"/>
                            </w:tblGrid>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Wort</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Häufigkeit</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good</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9404</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green</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8585</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crisp</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8259</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smooth</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6523</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fine</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5843</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creamy</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5605</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tannic</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5522</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clean</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5486</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juicy</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5435</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full-bodied</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5222</w:t>
                                  </w:r>
                                  <w:r/>
                                </w:p>
                              </w:tc>
                            </w:tr>
                          </w:tbl>
                        </w:txbxContent>
                      </wps:txbx>
                      <wps:bodyPr spcFirstLastPara="1" vertOverflow="clip" horzOverflow="clip" lIns="0" tIns="0" rIns="0" bIns="0" upright="1">
                        <a:prstTxWarp prst="textNoShape">
                          <a:avLst/>
                        </a:prstTxWarp>
                        <a:spAutoFit/>
                      </wps:bodyPr>
                    </wps:wsp>
                  </a:graphicData>
                </a:graphic>
              </wp:anchor>
            </w:drawing>
          </mc:Choice>
          <mc:Fallback>
            <w:pict>
              <v:rect id="officeArt object 1" o:spid="_x0000_s1027" style="position:absolute;margin-left:213.35pt;margin-top:312.95pt;mso-position-horizontal-relative:page;mso-position-vertical-relative:page;width:148.80pt;height:220.65pt;z-index:251658242;mso-wrap-distance-left:0.00pt;mso-wrap-distance-top:0.00pt;mso-wrap-distance-right:0.00pt;mso-wrap-distance-bottom:0.00pt;mso-wrap-style:square" stroked="f" filled="f" v:ext="SMDATA_15_UK9VX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QAAAAAAAAAAAAAAAAAAAAAAAKsQAAAAAAAAAAAAAHMYAACgCwAAPREAAAMAAQCrEAAAcxgAACgAAAAIAAAAAQAAAAMAAAA=" o:insetmode="custom">
                <w10:wrap type="topAndBottom" anchorx="page" anchory="page"/>
                <v:textbox style="mso-fit-shape-to-text:t" inset="0.0pt,0.0pt,0.0pt,0.0pt">
                  <w:txbxContent>
                    <w:tbl>
                      <w:tblPr>
                        <w:tblStyle w:val="TableNormal"/>
                        <w:name w:val="Tabelle2"/>
                        <w:tabOrder w:val="0"/>
                        <w:jc w:val="left"/>
                        <w:tblInd w:w="10" w:type="dxa"/>
                        <w:tblW w:w="2849" w:type="dxa"/>
                        <w:tblLook w:val="0600" w:firstRow="0" w:lastRow="0" w:firstColumn="0" w:lastColumn="0" w:noHBand="1" w:noVBand="1"/>
                      </w:tblPr>
                      <w:tblGrid>
                        <w:gridCol w:w="1650"/>
                        <w:gridCol w:w="1199"/>
                      </w:tblGrid>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Wort</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Häufigkeit</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good</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9404</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green</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8585</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crisp</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8259</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smooth</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6523</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fine</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5843</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creamy</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5605</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tannic</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5522</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clean</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5486</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juicy</w:t>
                            </w:r>
                            <w:r/>
                          </w:p>
                        </w:tc>
                        <w:tc>
                          <w:tcPr>
                            <w:tcW w:w="1199" w:type="dxa"/>
                            <w:vAlign w:val="center"/>
                            <w:shd w:val="solid" w:color="EEEEEE" tmshd="1677721856, 0, 15658734"/>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5435</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pStyle w:val="para10"/>
                            </w:pPr>
                            <w:r>
                              <w:rPr>
                                <w:rFonts w:ascii="Calibri" w:hAnsi="Calibri"/>
                                <w:sz w:val="24"/>
                                <w:szCs w:val="24"/>
                              </w:rPr>
                              <w:t>full-bodied</w:t>
                            </w:r>
                            <w:r/>
                          </w:p>
                        </w:tc>
                        <w:tc>
                          <w:tcPr>
                            <w:tcW w:w="1199" w:type="dxa"/>
                            <w:vAlign w:val="center"/>
                            <w:shd w:val="none"/>
                            <w:tcMar>
                              <w:top w:w="0" w:type="dxa"/>
                              <w:left w:w="100" w:type="dxa"/>
                              <w:bottom w:w="0" w:type="dxa"/>
                              <w:right w:w="100" w:type="dxa"/>
                            </w:tcMar>
                            <w:tcBorders>
                              <w:top w:val="single" w:sz="2" w:space="0" w:color="000000" tmln="5, 20, 20, 0, 0"/>
                              <w:left w:val="single" w:sz="2" w:space="0" w:color="000000" tmln="5, 20, 20, 0, 0"/>
                              <w:bottom w:val="single" w:sz="2" w:space="0" w:color="000000" tmln="5, 20, 20, 0, 0"/>
                              <w:right w:val="single" w:sz="2" w:space="0" w:color="000000" tmln="5, 20, 20, 0, 0"/>
                            </w:tcBorders>
                            <w:tmTcPr id="1565896528" protected="0"/>
                          </w:tcPr>
                          <w:p>
                            <w:pPr>
                              <w:spacing/>
                              <w:jc w:val="right"/>
                            </w:pPr>
                            <w:r>
                              <w:rPr>
                                <w:rFonts w:ascii="Calibri" w:hAnsi="Calibri" w:cs="Arial Unicode MS"/>
                                <w:color w:val="000000"/>
                              </w:rPr>
                              <w:t>5222</w:t>
                            </w:r>
                            <w:r/>
                          </w:p>
                        </w:tc>
                      </w:tr>
                    </w:tbl>
                  </w:txbxContent>
                </v:textbox>
              </v:rect>
            </w:pict>
          </mc:Fallback>
        </mc:AlternateContent>
      </w:r>
      <w:r>
        <w:rPr>
          <w:noProof/>
        </w:rPr>
        <mc:AlternateContent>
          <mc:Choice Requires="wps">
            <w:drawing>
              <wp:anchor distT="0" distB="0" distL="0" distR="0" simplePos="0" relativeHeight="251658243" behindDoc="0" locked="0" layoutInCell="0" hidden="0" allowOverlap="1">
                <wp:simplePos x="0" y="0"/>
                <wp:positionH relativeFrom="page">
                  <wp:posOffset>704850</wp:posOffset>
                </wp:positionH>
                <wp:positionV relativeFrom="page">
                  <wp:posOffset>3961765</wp:posOffset>
                </wp:positionV>
                <wp:extent cx="1936115" cy="2802255"/>
                <wp:effectExtent l="0" t="0" r="0" b="0"/>
                <wp:wrapTopAndBottom/>
                <wp:docPr id="3" name="officeArt object 2"/>
                <wp:cNvGraphicFramePr/>
                <a:graphic xmlns:a="http://schemas.openxmlformats.org/drawingml/2006/main">
                  <a:graphicData uri="http://schemas.microsoft.com/office/word/2010/wordprocessingShape">
                    <wps:wsp>
                      <wps:cNvSpPr>
                        <a:extLst>
                          <a:ext uri="smNativeData">
                            <sm:smNativeData xmlns:sm="smNativeData" val="SMDATA_15_UK9VX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QAAAAAAAAAAAAAAAAAAAAAAAFYEAAAAAAAAAAAAAF8YAADpCwAAPREAAAMAAQBWBAAAXxgAACgAAAAIAAAAAQAAAAMAAAA="/>
                          </a:ext>
                        </a:extLst>
                      </wps:cNvSpPr>
                      <wps:spPr>
                        <a:xfrm>
                          <a:off x="0" y="0"/>
                          <a:ext cx="1936115" cy="2802255"/>
                        </a:xfrm>
                        <a:prstGeom prst="rect">
                          <a:avLst/>
                        </a:prstGeom>
                        <a:noFill/>
                        <a:ln>
                          <a:noFill/>
                        </a:ln>
                      </wps:spPr>
                      <wps:txbx>
                        <w:txbxContent>
                          <w:tbl>
                            <w:tblPr>
                              <w:tblStyle w:val="TableNormal"/>
                              <w:name w:val="Tabelle3"/>
                              <w:tabOrder w:val="0"/>
                              <w:jc w:val="left"/>
                              <w:tblInd w:w="10" w:type="dxa"/>
                              <w:tblW w:w="2849" w:type="dxa"/>
                              <w:tblLook w:val="0600" w:firstRow="0" w:lastRow="0" w:firstColumn="0" w:lastColumn="0" w:noHBand="1" w:noVBand="1"/>
                            </w:tblPr>
                            <w:tblGrid>
                              <w:gridCol w:w="1650"/>
                              <w:gridCol w:w="1199"/>
                            </w:tblGrid>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Wort</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Häufigkeit</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ripe</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24975</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black</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24325</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red</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17177</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fresh</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16909</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rich</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16399</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dry</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13999</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soft</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12196</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white</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11993</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bright</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10870</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2" w:space="0" w:color="000000" tmln="5, 20, 20, 0, 0"/>
                                    <w:right w:val="single" w:sz="8" w:space="0" w:color="CACACA" tmln="20, 20, 20, 0, 0"/>
                                  </w:tcBorders>
                                  <w:tmTcPr id="1565896528" protected="0"/>
                                </w:tcPr>
                                <w:p>
                                  <w:pPr>
                                    <w:pStyle w:val="para10"/>
                                  </w:pPr>
                                  <w:r>
                                    <w:rPr>
                                      <w:rFonts w:ascii="Calibri" w:hAnsi="Calibri"/>
                                      <w:sz w:val="22"/>
                                      <w:szCs w:val="22"/>
                                    </w:rPr>
                                    <w:t>dark</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2" w:space="0" w:color="000000" tmln="5, 20, 20, 0, 0"/>
                                    <w:right w:val="single" w:sz="8" w:space="0" w:color="CACACA" tmln="20, 20, 20, 0, 0"/>
                                  </w:tcBorders>
                                  <w:tmTcPr id="1565896528" protected="0"/>
                                </w:tcPr>
                                <w:p>
                                  <w:pPr>
                                    <w:spacing/>
                                    <w:jc w:val="right"/>
                                  </w:pPr>
                                  <w:r>
                                    <w:rPr>
                                      <w:rFonts w:ascii="Calibri" w:hAnsi="Calibri" w:cs="Arial Unicode MS"/>
                                      <w:color w:val="000000"/>
                                      <w:sz w:val="22"/>
                                      <w:szCs w:val="22"/>
                                    </w:rPr>
                                    <w:t>10713</w:t>
                                  </w:r>
                                  <w:r/>
                                </w:p>
                              </w:tc>
                            </w:tr>
                          </w:tbl>
                        </w:txbxContent>
                      </wps:txbx>
                      <wps:bodyPr spcFirstLastPara="1" vertOverflow="clip" horzOverflow="clip" lIns="0" tIns="0" rIns="0" bIns="0" upright="1">
                        <a:prstTxWarp prst="textNoShape">
                          <a:avLst/>
                        </a:prstTxWarp>
                        <a:spAutoFit/>
                      </wps:bodyPr>
                    </wps:wsp>
                  </a:graphicData>
                </a:graphic>
              </wp:anchor>
            </w:drawing>
          </mc:Choice>
          <mc:Fallback>
            <w:pict>
              <v:rect id="officeArt object 2" o:spid="_x0000_s1028" style="position:absolute;margin-left:55.50pt;margin-top:311.95pt;mso-position-horizontal-relative:page;mso-position-vertical-relative:page;width:152.45pt;height:220.65pt;z-index:251658243;mso-wrap-distance-left:0.00pt;mso-wrap-distance-top:0.00pt;mso-wrap-distance-right:0.00pt;mso-wrap-distance-bottom:0.00pt;mso-wrap-style:square" stroked="f" filled="f" v:ext="SMDATA_15_UK9VX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QAAAAAAAAAAAAAAAAAAAAAAAFYEAAAAAAAAAAAAAF8YAADpCwAAPREAAAMAAQBWBAAAXxgAACgAAAAIAAAAAQAAAAMAAAA=" o:insetmode="custom">
                <w10:wrap type="topAndBottom" anchorx="page" anchory="page"/>
                <v:textbox style="mso-fit-shape-to-text:t" inset="0.0pt,0.0pt,0.0pt,0.0pt">
                  <w:txbxContent>
                    <w:tbl>
                      <w:tblPr>
                        <w:tblStyle w:val="TableNormal"/>
                        <w:name w:val="Tabelle3"/>
                        <w:tabOrder w:val="0"/>
                        <w:jc w:val="left"/>
                        <w:tblInd w:w="10" w:type="dxa"/>
                        <w:tblW w:w="2849" w:type="dxa"/>
                        <w:tblLook w:val="0600" w:firstRow="0" w:lastRow="0" w:firstColumn="0" w:lastColumn="0" w:noHBand="1" w:noVBand="1"/>
                      </w:tblPr>
                      <w:tblGrid>
                        <w:gridCol w:w="1650"/>
                        <w:gridCol w:w="1199"/>
                      </w:tblGrid>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Wort</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b/>
                                <w:bCs/>
                                <w:sz w:val="22"/>
                                <w:szCs w:val="22"/>
                              </w:rPr>
                              <w:t>Häufigkeit</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ripe</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24975</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black</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24325</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red</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17177</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fresh</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16909</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rich</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16399</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dry</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13999</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soft</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12196</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white</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11993</w:t>
                            </w:r>
                            <w:r/>
                          </w:p>
                        </w:tc>
                      </w:tr>
                      <w:tr>
                        <w:trPr>
                          <w:tblHeader w:val="0"/>
                          <w:cantSplit w:val="0"/>
                          <w:trHeight w:val="400" w:hRule="atLeast"/>
                        </w:trPr>
                        <w:tc>
                          <w:tcPr>
                            <w:tcW w:w="1650"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pStyle w:val="para10"/>
                            </w:pPr>
                            <w:r>
                              <w:rPr>
                                <w:rFonts w:ascii="Calibri" w:hAnsi="Calibri"/>
                                <w:sz w:val="22"/>
                                <w:szCs w:val="22"/>
                              </w:rPr>
                              <w:t>bright</w:t>
                            </w:r>
                            <w:r/>
                          </w:p>
                        </w:tc>
                        <w:tc>
                          <w:tcPr>
                            <w:tcW w:w="1199" w:type="dxa"/>
                            <w:vAlign w:val="center"/>
                            <w:shd w:val="solid" w:color="EEEEEE" tmshd="1677721856, 0, 15658734"/>
                            <w:tcMar>
                              <w:top w:w="0" w:type="dxa"/>
                              <w:left w:w="100" w:type="dxa"/>
                              <w:bottom w:w="0" w:type="dxa"/>
                              <w:right w:w="100" w:type="dxa"/>
                            </w:tcMar>
                            <w:tcBorders>
                              <w:top w:val="single" w:sz="8" w:space="0" w:color="CACACA" tmln="20, 20, 20, 0, 0"/>
                              <w:left w:val="single" w:sz="8" w:space="0" w:color="CACACA" tmln="20, 20, 20, 0, 0"/>
                              <w:bottom w:val="single" w:sz="8" w:space="0" w:color="CACACA" tmln="20, 20, 20, 0, 0"/>
                              <w:right w:val="single" w:sz="8" w:space="0" w:color="CACACA" tmln="20, 20, 20, 0, 0"/>
                            </w:tcBorders>
                            <w:tmTcPr id="1565896528" protected="0"/>
                          </w:tcPr>
                          <w:p>
                            <w:pPr>
                              <w:spacing/>
                              <w:jc w:val="right"/>
                            </w:pPr>
                            <w:r>
                              <w:rPr>
                                <w:rFonts w:ascii="Calibri" w:hAnsi="Calibri" w:cs="Arial Unicode MS"/>
                                <w:color w:val="000000"/>
                                <w:sz w:val="22"/>
                                <w:szCs w:val="22"/>
                              </w:rPr>
                              <w:t>10870</w:t>
                            </w:r>
                            <w:r/>
                          </w:p>
                        </w:tc>
                      </w:tr>
                      <w:tr>
                        <w:trPr>
                          <w:tblHeader w:val="0"/>
                          <w:cantSplit w:val="0"/>
                          <w:trHeight w:val="400" w:hRule="atLeast"/>
                        </w:trPr>
                        <w:tc>
                          <w:tcPr>
                            <w:tcW w:w="1650"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2" w:space="0" w:color="000000" tmln="5, 20, 20, 0, 0"/>
                              <w:right w:val="single" w:sz="8" w:space="0" w:color="CACACA" tmln="20, 20, 20, 0, 0"/>
                            </w:tcBorders>
                            <w:tmTcPr id="1565896528" protected="0"/>
                          </w:tcPr>
                          <w:p>
                            <w:pPr>
                              <w:pStyle w:val="para10"/>
                            </w:pPr>
                            <w:r>
                              <w:rPr>
                                <w:rFonts w:ascii="Calibri" w:hAnsi="Calibri"/>
                                <w:sz w:val="22"/>
                                <w:szCs w:val="22"/>
                              </w:rPr>
                              <w:t>dark</w:t>
                            </w:r>
                            <w:r/>
                          </w:p>
                        </w:tc>
                        <w:tc>
                          <w:tcPr>
                            <w:tcW w:w="1199" w:type="dxa"/>
                            <w:vAlign w:val="center"/>
                            <w:shd w:val="none"/>
                            <w:tcMar>
                              <w:top w:w="0" w:type="dxa"/>
                              <w:left w:w="100" w:type="dxa"/>
                              <w:bottom w:w="0" w:type="dxa"/>
                              <w:right w:w="100" w:type="dxa"/>
                            </w:tcMar>
                            <w:tcBorders>
                              <w:top w:val="single" w:sz="8" w:space="0" w:color="CACACA" tmln="20, 20, 20, 0, 0"/>
                              <w:left w:val="single" w:sz="8" w:space="0" w:color="CACACA" tmln="20, 20, 20, 0, 0"/>
                              <w:bottom w:val="single" w:sz="2" w:space="0" w:color="000000" tmln="5, 20, 20, 0, 0"/>
                              <w:right w:val="single" w:sz="8" w:space="0" w:color="CACACA" tmln="20, 20, 20, 0, 0"/>
                            </w:tcBorders>
                            <w:tmTcPr id="1565896528" protected="0"/>
                          </w:tcPr>
                          <w:p>
                            <w:pPr>
                              <w:spacing/>
                              <w:jc w:val="right"/>
                            </w:pPr>
                            <w:r>
                              <w:rPr>
                                <w:rFonts w:ascii="Calibri" w:hAnsi="Calibri" w:cs="Arial Unicode MS"/>
                                <w:color w:val="000000"/>
                                <w:sz w:val="22"/>
                                <w:szCs w:val="22"/>
                              </w:rPr>
                              <w:t>10713</w:t>
                            </w:r>
                            <w:r/>
                          </w:p>
                        </w:tc>
                      </w:tr>
                    </w:tbl>
                  </w:txbxContent>
                </v:textbox>
              </v:rect>
            </w:pict>
          </mc:Fallback>
        </mc:AlternateContent>
      </w:r>
      <w:r>
        <w:rPr>
          <w:noProof/>
        </w:rPr>
        <mc:AlternateContent>
          <mc:Choice Requires="wps">
            <w:drawing>
              <wp:anchor distT="152400" distB="152400" distL="152400" distR="152400" simplePos="0" relativeHeight="251658244" behindDoc="0" locked="0" layoutInCell="0" hidden="0" allowOverlap="1">
                <wp:simplePos x="0" y="0"/>
                <wp:positionH relativeFrom="margin">
                  <wp:posOffset>2540</wp:posOffset>
                </wp:positionH>
                <wp:positionV relativeFrom="paragraph">
                  <wp:posOffset>2919095</wp:posOffset>
                </wp:positionV>
                <wp:extent cx="2311400" cy="235585"/>
                <wp:effectExtent l="0" t="0" r="0" b="0"/>
                <wp:wrapNone/>
                <wp:docPr id="4" name="officeArt object 3"/>
                <wp:cNvGraphicFramePr/>
                <a:graphic xmlns:a="http://schemas.openxmlformats.org/drawingml/2006/main">
                  <a:graphicData uri="http://schemas.microsoft.com/office/word/2010/wordprocessingShape">
                    <wps:wsp>
                      <wps:cNvSpPr>
                        <a:extLst>
                          <a:ext uri="smNativeData">
                            <sm:smNativeData xmlns:sm="smNativeData" val="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AAAAAAAAAAAAAAAAAAAAQAAAAQAAAABAAAAAgAAAPURAAA4DgAAcwEAAAMAAQByBAAAJCoAACgAAAAIAAAAAQAAAAEAAAA="/>
                          </a:ext>
                        </a:extLst>
                      </wps:cNvSpPr>
                      <wps:spPr>
                        <a:xfrm>
                          <a:off x="0" y="0"/>
                          <a:ext cx="2311400" cy="235585"/>
                        </a:xfrm>
                        <a:prstGeom prst="rect">
                          <a:avLst/>
                        </a:prstGeom>
                        <a:noFill/>
                        <a:ln w="12700">
                          <a:noFill/>
                        </a:ln>
                      </wps:spPr>
                      <wps:txbx>
                        <w:txbxContent>
                          <w:p>
                            <w:pPr>
                              <w:pStyle w:val="para1"/>
                            </w:pPr>
                            <w:r>
                              <w:rPr>
                                <w:sz w:val="18"/>
                                <w:szCs w:val="18"/>
                              </w:rPr>
                              <w:t>Abb 1: Die 30 häufigsten Adjektive</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3" o:spid="_x0000_s1029" style="position:absolute;margin-left:0.20pt;margin-top:229.85pt;mso-position-horizontal-relative:margin;width:182.00pt;height:18.55pt;z-index:251658244;mso-wrap-distance-left:12.00pt;mso-wrap-distance-top:12.00pt;mso-wrap-distance-right:12.00pt;mso-wrap-distance-bottom:12.00pt;mso-wrap-style:square" stroked="f" filled="f" v:ext="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gAAAAAoAAAAAAAAAAAAAAAAAAAAQAAAAQAAAABAAAAAgAAAPURAAA4DgAAcwEAAAMAAQByBAAAJCoAACgAAAAIAAAAAQAAAAEAAAA=" o:insetmode="custom">
                <w10:wrap type="none" anchorx="margin" anchory="text"/>
                <v:textbox inset="4.0pt,4.0pt,4.0pt,4.0pt">
                  <w:txbxContent>
                    <w:p>
                      <w:pPr>
                        <w:pStyle w:val="para1"/>
                      </w:pPr>
                      <w:r>
                        <w:rPr>
                          <w:sz w:val="18"/>
                          <w:szCs w:val="18"/>
                        </w:rPr>
                        <w:t>Abb 1: Die 30 häufigsten Adjektive</w:t>
                      </w:r>
                      <w:r/>
                    </w:p>
                  </w:txbxContent>
                </v:textbox>
              </v:rect>
            </w:pict>
          </mc:Fallback>
        </mc:AlternateContent>
      </w:r>
      <w:r/>
    </w:p>
    <w:p>
      <w:pPr>
        <w:pStyle w:val="para1"/>
      </w:pPr>
      <w:r/>
    </w:p>
    <w:p>
      <w:pPr>
        <w:pStyle w:val="para1"/>
      </w:pPr>
      <w:r>
        <w:t xml:space="preserve">Für die Query-Formulierung sind nicht alle Adjektive relevant. Man wird wohl kaum eine Anfrage formulieren, die explizit Wörter wie </w:t>
      </w:r>
      <w:r>
        <w:rPr>
          <w:i/>
          <w:iCs/>
        </w:rPr>
        <w:t xml:space="preserve">ripe, good, fine </w:t>
      </w:r>
      <w:r>
        <w:t>oder</w:t>
      </w:r>
      <w:r>
        <w:rPr>
          <w:i/>
          <w:iCs/>
        </w:rPr>
        <w:t xml:space="preserve"> delicious </w:t>
      </w:r>
      <w:r>
        <w:t xml:space="preserve">enthält. Dies sind eher implizierte Vorraussetzungen des Suchenden. Für Anfragen sind eher Worte wie </w:t>
      </w:r>
      <w:r>
        <w:rPr>
          <w:i/>
          <w:iCs/>
        </w:rPr>
        <w:t xml:space="preserve">dry, red </w:t>
      </w:r>
      <w:r>
        <w:t>oder</w:t>
      </w:r>
      <w:r>
        <w:rPr>
          <w:i/>
          <w:iCs/>
        </w:rPr>
        <w:t xml:space="preserve"> white </w:t>
      </w:r>
      <w:r>
        <w:t xml:space="preserve">interessant, allerdings stellt dies keinen neuen Erkenntnis gewinn dar. Worte wie soft, </w:t>
      </w:r>
      <w:r>
        <w:rPr>
          <w:i/>
          <w:iCs/>
        </w:rPr>
        <w:t xml:space="preserve">smooth, creamy, full-bodied </w:t>
      </w:r>
      <w:r>
        <w:t xml:space="preserve">oder </w:t>
      </w:r>
      <w:r>
        <w:rPr>
          <w:i/>
          <w:iCs/>
        </w:rPr>
        <w:t>concentrated</w:t>
      </w:r>
      <w:r>
        <w:t xml:space="preserve">, sind wohl eher der begeisterten Ausdrucksweise des Rezensenten zuzuschreiben, als das es wirklich relevante Suchbegriffe wären. </w:t>
      </w:r>
    </w:p>
    <w:p>
      <w:pPr>
        <w:pStyle w:val="para1"/>
      </w:pPr>
      <w:r>
        <w:t xml:space="preserve">Dennoch wurde mit dieser Auswertung und etwas Suchaufwand das Themengebiet „Bio“ herausgearbeitet und enthält Wörter wie </w:t>
      </w:r>
      <w:r>
        <w:rPr>
          <w:i/>
          <w:iCs/>
        </w:rPr>
        <w:t xml:space="preserve">organic, biodynamic, regional, demeter-certified </w:t>
      </w:r>
      <w:r>
        <w:t xml:space="preserve">und </w:t>
      </w:r>
      <w:r>
        <w:rPr>
          <w:i/>
          <w:iCs/>
        </w:rPr>
        <w:t>certified-organic</w:t>
      </w:r>
      <w:r>
        <w:t xml:space="preserve">. Dies ist jetzt eins von potentiell vielen Themen. </w:t>
      </w:r>
    </w:p>
    <w:p>
      <w:pPr>
        <w:pStyle w:val="para1"/>
      </w:pPr>
      <w:r/>
    </w:p>
    <w:p>
      <w:pPr>
        <w:pStyle w:val="para7"/>
        <w:numPr>
          <w:ilvl w:val="2"/>
          <w:numId w:val="2"/>
        </w:numPr>
        <w:ind w:left="1244" w:hanging="524"/>
      </w:pPr>
      <w:bookmarkStart w:id="7" w:name="_Toc6"/>
      <w:bookmarkEnd w:id="7"/>
      <w:r/>
      <w:r>
        <w:rPr>
          <w:rFonts w:eastAsia="Arial Unicode MS" w:cs="Arial Unicode MS"/>
        </w:rPr>
        <w:t xml:space="preserve"> Clustering mittels LSI</w:t>
      </w:r>
      <w:r/>
    </w:p>
    <w:p>
      <w:pPr>
        <w:pStyle w:val="para1"/>
      </w:pPr>
      <w:r>
        <w:t xml:space="preserve">Um einen besseren Überblick über die verschiedenen Themen der Rezensionen zu bekommen, wurde mittels des LSI-Verfahrens eine Übersicht der Themen anhand der verwendeten Wörter erstellt. Bei einem ersten Durchgang erhielten wir das Ergebnis: 4 verschiedene Themen bei einer maximalen Kohärenz von 0,468. Man hat also selbst bei vier großen Themenkomplexen noch eine sehr hohe Überschneidung, was auch durch </w:t>
      </w:r>
      <w:r>
        <w:rPr>
          <w:i/>
          <w:iCs/>
        </w:rPr>
        <w:t>Abb. 1</w:t>
      </w:r>
      <w:r>
        <w:t xml:space="preserve"> bestätigt wird. Also wurden im zweiten Schritt die häufigsten Wörter wie </w:t>
      </w:r>
      <w:r>
        <w:rPr>
          <w:i/>
          <w:iCs/>
        </w:rPr>
        <w:t xml:space="preserve">wine, palate </w:t>
      </w:r>
      <w:r>
        <w:t>und auch die 120 häufigsten Adjektive entfernt.</w:t>
      </w:r>
    </w:p>
    <w:p>
      <w:pPr>
        <w:pStyle w:val="para1"/>
      </w:pPr>
      <w:r>
        <w:rPr>
          <w:noProof/>
        </w:rPr>
        <w:drawing>
          <wp:anchor distT="152400" distB="152400" distL="152400" distR="152400" simplePos="0" relativeHeight="251658245" behindDoc="0" locked="0" layoutInCell="0" hidden="0" allowOverlap="1">
            <wp:simplePos x="0" y="0"/>
            <wp:positionH relativeFrom="margin">
              <wp:posOffset>-6350</wp:posOffset>
            </wp:positionH>
            <wp:positionV relativeFrom="page">
              <wp:posOffset>720090</wp:posOffset>
            </wp:positionV>
            <wp:extent cx="2896235" cy="2172335"/>
            <wp:effectExtent l="0" t="0" r="0" b="0"/>
            <wp:wrapTopAndBottom/>
            <wp:docPr id="5" name="officeArt object 4"/>
            <wp:cNvGraphicFramePr/>
            <a:graphic xmlns:a="http://schemas.openxmlformats.org/drawingml/2006/main">
              <a:graphicData uri="http://schemas.openxmlformats.org/drawingml/2006/picture">
                <pic:pic xmlns:pic="http://schemas.openxmlformats.org/drawingml/2006/picture">
                  <pic:nvPicPr>
                    <pic:cNvPr id="5" name="officeArt object 4"/>
                    <pic:cNvPicPr>
                      <a:extLst>
                        <a:ext uri="smNativeData">
                          <sm:smNativeData xmlns:sm="smNativeData" val="SMDATA_17_UK9V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AKEAAAAAAAAAAAAAAAAAAAEAAAD2////AAAAAAAAAABuBAAA0REAAF0NAAAEAAEAZAQAAG4EAAAoAAAACAAAAAEAAAABAAAA"/>
                        </a:ext>
                      </a:extLst>
                    </pic:cNvPicPr>
                  </pic:nvPicPr>
                  <pic:blipFill>
                    <a:blip r:embed="rId11"/>
                    <a:stretch>
                      <a:fillRect/>
                    </a:stretch>
                  </pic:blipFill>
                  <pic:spPr>
                    <a:xfrm>
                      <a:off x="0" y="0"/>
                      <a:ext cx="2896235" cy="2172335"/>
                    </a:xfrm>
                    <a:prstGeom prst="rect">
                      <a:avLst/>
                    </a:prstGeom>
                    <a:noFill/>
                    <a:ln w="12700">
                      <a:noFill/>
                    </a:ln>
                  </pic:spPr>
                </pic:pic>
              </a:graphicData>
            </a:graphic>
          </wp:anchor>
        </w:drawing>
      </w:r>
      <w:r>
        <w:rPr>
          <w:noProof/>
        </w:rPr>
        <mc:AlternateContent>
          <mc:Choice Requires="wps">
            <w:drawing>
              <wp:anchor distT="152400" distB="152400" distL="152400" distR="152400" simplePos="0" relativeHeight="251658246" behindDoc="0" locked="0" layoutInCell="0" hidden="0" allowOverlap="1">
                <wp:simplePos x="0" y="0"/>
                <wp:positionH relativeFrom="margin">
                  <wp:posOffset>2798445</wp:posOffset>
                </wp:positionH>
                <wp:positionV relativeFrom="page">
                  <wp:posOffset>882650</wp:posOffset>
                </wp:positionV>
                <wp:extent cx="3734435" cy="1846580"/>
                <wp:effectExtent l="0" t="0" r="0" b="0"/>
                <wp:wrapTopAndBottom/>
                <wp:docPr id="6" name="officeArt object 5"/>
                <wp:cNvGraphicFramePr/>
                <a:graphic xmlns:a="http://schemas.openxmlformats.org/drawingml/2006/main">
                  <a:graphicData uri="http://schemas.microsoft.com/office/word/2010/wordprocessingShape">
                    <wps:wsp>
                      <wps:cNvSpPr>
                        <a:extLst>
                          <a:ext uri="smNativeData">
                            <sm:smNativeData xmlns:sm="smNativeData" val="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DcRAAAAAAAAAAAAAG4FAAD5FgAAXAsAAAQAAQClFQAAbgUAACgAAAAIAAAAAQAAAAEAAAA="/>
                          </a:ext>
                        </a:extLst>
                      </wps:cNvSpPr>
                      <wps:spPr>
                        <a:xfrm>
                          <a:off x="0" y="0"/>
                          <a:ext cx="3734435" cy="1846580"/>
                        </a:xfrm>
                        <a:prstGeom prst="rect">
                          <a:avLst/>
                        </a:prstGeom>
                        <a:noFill/>
                        <a:ln w="12700">
                          <a:noFill/>
                        </a:ln>
                      </wps:spPr>
                      <wps:txbx>
                        <w:txbxContent>
                          <w:p>
                            <w:pPr>
                              <w:pStyle w:val="para1"/>
                              <w:rPr>
                                <w:sz w:val="18"/>
                                <w:szCs w:val="18"/>
                              </w:rPr>
                            </w:pPr>
                            <w:r>
                              <w:rPr>
                                <w:sz w:val="18"/>
                                <w:szCs w:val="18"/>
                              </w:rPr>
                              <w:t xml:space="preserve">1: </w:t>
                            </w:r>
                            <w:r>
                              <w:rPr>
                                <w:sz w:val="18"/>
                                <w:szCs w:val="18"/>
                                <w:lang w:val="en-us"/>
                              </w:rPr>
                              <w:t>wine</w:t>
                            </w:r>
                            <w:r>
                              <w:rPr>
                                <w:sz w:val="18"/>
                                <w:szCs w:val="18"/>
                              </w:rPr>
                              <w:t xml:space="preserve">, </w:t>
                            </w:r>
                            <w:r>
                              <w:rPr>
                                <w:sz w:val="18"/>
                                <w:szCs w:val="18"/>
                                <w:lang w:val="it-it"/>
                              </w:rPr>
                              <w:t>flavor</w:t>
                            </w:r>
                            <w:r>
                              <w:rPr>
                                <w:sz w:val="18"/>
                                <w:szCs w:val="18"/>
                              </w:rPr>
                              <w:t xml:space="preserve">, </w:t>
                            </w:r>
                            <w:r>
                              <w:rPr>
                                <w:sz w:val="18"/>
                                <w:szCs w:val="18"/>
                                <w:lang w:val="nl-nl"/>
                              </w:rPr>
                              <w:t>fruit</w:t>
                            </w:r>
                            <w:r>
                              <w:rPr>
                                <w:sz w:val="18"/>
                                <w:szCs w:val="18"/>
                              </w:rPr>
                              <w:t xml:space="preserve">, </w:t>
                            </w:r>
                            <w:r>
                              <w:rPr>
                                <w:sz w:val="18"/>
                                <w:szCs w:val="18"/>
                                <w:lang w:val="nl-nl"/>
                              </w:rPr>
                              <w:t>aroma</w:t>
                            </w:r>
                            <w:r>
                              <w:rPr>
                                <w:sz w:val="18"/>
                                <w:szCs w:val="18"/>
                              </w:rPr>
                              <w:t xml:space="preserve">, </w:t>
                            </w:r>
                            <w:r>
                              <w:rPr>
                                <w:sz w:val="18"/>
                                <w:szCs w:val="18"/>
                                <w:lang w:val="pt-pt"/>
                              </w:rPr>
                              <w:t>acid</w:t>
                            </w:r>
                            <w:r>
                              <w:rPr>
                                <w:sz w:val="18"/>
                                <w:szCs w:val="18"/>
                              </w:rPr>
                              <w:t xml:space="preserve">, </w:t>
                            </w:r>
                            <w:r>
                              <w:rPr>
                                <w:sz w:val="18"/>
                                <w:szCs w:val="18"/>
                                <w:lang w:val="en-us"/>
                              </w:rPr>
                              <w:t>finish</w:t>
                            </w:r>
                            <w:r>
                              <w:rPr>
                                <w:sz w:val="18"/>
                                <w:szCs w:val="18"/>
                              </w:rPr>
                              <w:t xml:space="preserve">, </w:t>
                            </w:r>
                            <w:r>
                              <w:rPr>
                                <w:sz w:val="18"/>
                                <w:szCs w:val="18"/>
                                <w:lang w:val="it-it"/>
                              </w:rPr>
                              <w:t>palat</w:t>
                            </w:r>
                            <w:r>
                              <w:rPr>
                                <w:sz w:val="18"/>
                                <w:szCs w:val="18"/>
                              </w:rPr>
                              <w:t xml:space="preserve">e, drink, tannin, cherry, </w:t>
                            </w:r>
                            <w:r>
                              <w:rPr>
                                <w:sz w:val="18"/>
                                <w:szCs w:val="18"/>
                                <w:lang w:val="en-us"/>
                              </w:rPr>
                              <w:t>black</w:t>
                            </w:r>
                            <w:r>
                              <w:rPr>
                                <w:sz w:val="18"/>
                                <w:szCs w:val="18"/>
                              </w:rPr>
                              <w:t xml:space="preserve">, </w:t>
                            </w:r>
                            <w:r>
                              <w:rPr>
                                <w:sz w:val="18"/>
                                <w:szCs w:val="18"/>
                                <w:lang w:val="it-it"/>
                              </w:rPr>
                              <w:t>ripe</w:t>
                            </w:r>
                            <w:r>
                              <w:rPr>
                                <w:sz w:val="18"/>
                                <w:szCs w:val="18"/>
                              </w:rPr>
                              <w:t xml:space="preserve">, dry, </w:t>
                            </w:r>
                            <w:r>
                              <w:rPr>
                                <w:sz w:val="18"/>
                                <w:szCs w:val="18"/>
                                <w:lang w:val="it-it"/>
                              </w:rPr>
                              <w:t>spice</w:t>
                            </w:r>
                            <w:r>
                              <w:rPr>
                                <w:sz w:val="18"/>
                                <w:szCs w:val="18"/>
                              </w:rPr>
                              <w:t xml:space="preserve">, </w:t>
                            </w:r>
                            <w:r>
                              <w:rPr>
                                <w:sz w:val="18"/>
                                <w:szCs w:val="18"/>
                                <w:lang w:val="en-us"/>
                              </w:rPr>
                              <w:t>note</w:t>
                            </w:r>
                            <w:r>
                              <w:rPr>
                                <w:sz w:val="18"/>
                                <w:szCs w:val="18"/>
                              </w:rPr>
                              <w:t xml:space="preserve">, rich, red, </w:t>
                            </w:r>
                            <w:r>
                              <w:rPr>
                                <w:sz w:val="18"/>
                                <w:szCs w:val="18"/>
                                <w:lang w:val="en-us"/>
                              </w:rPr>
                              <w:t>fresh</w:t>
                            </w:r>
                            <w:r>
                              <w:rPr>
                                <w:sz w:val="18"/>
                                <w:szCs w:val="18"/>
                              </w:rPr>
                              <w:t xml:space="preserve">, berri, </w:t>
                            </w:r>
                            <w:r>
                              <w:rPr>
                                <w:sz w:val="18"/>
                                <w:szCs w:val="18"/>
                                <w:lang w:val="en-us"/>
                              </w:rPr>
                              <w:t>show</w:t>
                            </w:r>
                            <w:r>
                              <w:rPr>
                                <w:sz w:val="18"/>
                                <w:szCs w:val="18"/>
                              </w:rPr>
                            </w:r>
                          </w:p>
                          <w:p>
                            <w:pPr>
                              <w:pStyle w:val="para1"/>
                              <w:rPr>
                                <w:sz w:val="18"/>
                                <w:szCs w:val="18"/>
                              </w:rPr>
                            </w:pPr>
                            <w:r>
                              <w:rPr>
                                <w:sz w:val="18"/>
                                <w:szCs w:val="18"/>
                              </w:rPr>
                            </w:r>
                          </w:p>
                          <w:p>
                            <w:pPr>
                              <w:pStyle w:val="para1"/>
                              <w:rPr>
                                <w:sz w:val="18"/>
                                <w:szCs w:val="18"/>
                              </w:rPr>
                            </w:pPr>
                            <w:r>
                              <w:rPr>
                                <w:sz w:val="18"/>
                                <w:szCs w:val="18"/>
                              </w:rPr>
                              <w:t xml:space="preserve">2: </w:t>
                            </w:r>
                            <w:r>
                              <w:rPr>
                                <w:sz w:val="18"/>
                                <w:szCs w:val="18"/>
                                <w:lang w:val="en-us"/>
                              </w:rPr>
                              <w:t>wine</w:t>
                            </w:r>
                            <w:r>
                              <w:rPr>
                                <w:sz w:val="18"/>
                                <w:szCs w:val="18"/>
                              </w:rPr>
                              <w:t xml:space="preserve">, </w:t>
                            </w:r>
                            <w:r>
                              <w:rPr>
                                <w:sz w:val="18"/>
                                <w:szCs w:val="18"/>
                                <w:lang w:val="nl-nl"/>
                              </w:rPr>
                              <w:t>aroma</w:t>
                            </w:r>
                            <w:r>
                              <w:rPr>
                                <w:sz w:val="18"/>
                                <w:szCs w:val="18"/>
                              </w:rPr>
                              <w:t xml:space="preserve">, </w:t>
                            </w:r>
                            <w:r>
                              <w:rPr>
                                <w:sz w:val="18"/>
                                <w:szCs w:val="18"/>
                                <w:lang w:val="it-it"/>
                              </w:rPr>
                              <w:t>palat</w:t>
                            </w:r>
                            <w:r>
                              <w:rPr>
                                <w:sz w:val="18"/>
                                <w:szCs w:val="18"/>
                              </w:rPr>
                              <w:t xml:space="preserve">, </w:t>
                            </w:r>
                            <w:r>
                              <w:rPr>
                                <w:sz w:val="18"/>
                                <w:szCs w:val="18"/>
                                <w:lang w:val="en-us"/>
                              </w:rPr>
                              <w:t>finish</w:t>
                            </w:r>
                            <w:r>
                              <w:rPr>
                                <w:sz w:val="18"/>
                                <w:szCs w:val="18"/>
                              </w:rPr>
                              <w:t xml:space="preserve">, </w:t>
                            </w:r>
                            <w:r>
                              <w:rPr>
                                <w:sz w:val="18"/>
                                <w:szCs w:val="18"/>
                                <w:lang w:val="it-it"/>
                              </w:rPr>
                              <w:t>flavor</w:t>
                            </w:r>
                            <w:r>
                              <w:rPr>
                                <w:sz w:val="18"/>
                                <w:szCs w:val="18"/>
                              </w:rPr>
                              <w:t xml:space="preserve">, cherri, </w:t>
                            </w:r>
                            <w:r>
                              <w:rPr>
                                <w:sz w:val="18"/>
                                <w:szCs w:val="18"/>
                                <w:lang w:val="en-us"/>
                              </w:rPr>
                              <w:t>note</w:t>
                            </w:r>
                            <w:r>
                              <w:rPr>
                                <w:sz w:val="18"/>
                                <w:szCs w:val="18"/>
                              </w:rPr>
                              <w:t>, f</w:t>
                            </w:r>
                            <w:r>
                              <w:rPr>
                                <w:sz w:val="18"/>
                                <w:szCs w:val="18"/>
                                <w:lang w:val="nl-nl"/>
                              </w:rPr>
                              <w:t>ruit</w:t>
                            </w:r>
                            <w:r>
                              <w:rPr>
                                <w:sz w:val="18"/>
                                <w:szCs w:val="18"/>
                              </w:rPr>
                              <w:t xml:space="preserve">, age, nose, </w:t>
                            </w:r>
                            <w:r>
                              <w:rPr>
                                <w:sz w:val="18"/>
                                <w:szCs w:val="18"/>
                                <w:lang w:val="en-us"/>
                              </w:rPr>
                              <w:t>black</w:t>
                            </w:r>
                            <w:r>
                              <w:rPr>
                                <w:sz w:val="18"/>
                                <w:szCs w:val="18"/>
                              </w:rPr>
                              <w:t xml:space="preserve">, drink, rich, berri, plum, </w:t>
                            </w:r>
                            <w:r>
                              <w:rPr>
                                <w:sz w:val="18"/>
                                <w:szCs w:val="18"/>
                                <w:lang w:val="it-it"/>
                              </w:rPr>
                              <w:t>spice</w:t>
                            </w:r>
                            <w:r>
                              <w:rPr>
                                <w:sz w:val="18"/>
                                <w:szCs w:val="18"/>
                              </w:rPr>
                              <w:t xml:space="preserve">, </w:t>
                            </w:r>
                            <w:r>
                              <w:rPr>
                                <w:sz w:val="18"/>
                                <w:szCs w:val="18"/>
                                <w:lang w:val="en-us"/>
                              </w:rPr>
                              <w:t>offer</w:t>
                            </w:r>
                            <w:r>
                              <w:rPr>
                                <w:sz w:val="18"/>
                                <w:szCs w:val="18"/>
                              </w:rPr>
                              <w:t xml:space="preserve">, </w:t>
                            </w:r>
                            <w:r>
                              <w:rPr>
                                <w:sz w:val="18"/>
                                <w:szCs w:val="18"/>
                                <w:lang w:val="pt-pt"/>
                              </w:rPr>
                              <w:t>acid</w:t>
                            </w:r>
                            <w:r>
                              <w:rPr>
                                <w:sz w:val="18"/>
                                <w:szCs w:val="18"/>
                              </w:rPr>
                              <w:t>, f</w:t>
                            </w:r>
                            <w:r>
                              <w:rPr>
                                <w:sz w:val="18"/>
                                <w:szCs w:val="18"/>
                                <w:lang w:val="nl-nl"/>
                              </w:rPr>
                              <w:t>ruiti</w:t>
                            </w:r>
                            <w:r>
                              <w:rPr>
                                <w:sz w:val="18"/>
                                <w:szCs w:val="18"/>
                              </w:rPr>
                              <w:t xml:space="preserve">, </w:t>
                            </w:r>
                            <w:r>
                              <w:rPr>
                                <w:sz w:val="18"/>
                                <w:szCs w:val="18"/>
                                <w:lang w:val="it-it"/>
                              </w:rPr>
                              <w:t>ripe</w:t>
                            </w:r>
                            <w:r>
                              <w:rPr>
                                <w:sz w:val="18"/>
                                <w:szCs w:val="18"/>
                              </w:rPr>
                            </w:r>
                          </w:p>
                          <w:p>
                            <w:pPr>
                              <w:pStyle w:val="para1"/>
                              <w:rPr>
                                <w:sz w:val="18"/>
                                <w:szCs w:val="18"/>
                              </w:rPr>
                            </w:pPr>
                            <w:r>
                              <w:rPr>
                                <w:sz w:val="18"/>
                                <w:szCs w:val="18"/>
                              </w:rPr>
                            </w:r>
                          </w:p>
                          <w:p>
                            <w:pPr>
                              <w:pStyle w:val="para1"/>
                              <w:rPr>
                                <w:sz w:val="18"/>
                                <w:szCs w:val="18"/>
                              </w:rPr>
                            </w:pPr>
                            <w:r>
                              <w:rPr>
                                <w:sz w:val="18"/>
                                <w:szCs w:val="18"/>
                              </w:rPr>
                              <w:t xml:space="preserve">3: </w:t>
                            </w:r>
                            <w:r>
                              <w:rPr>
                                <w:sz w:val="18"/>
                                <w:szCs w:val="18"/>
                                <w:lang w:val="en-us"/>
                              </w:rPr>
                              <w:t>black</w:t>
                            </w:r>
                            <w:r>
                              <w:rPr>
                                <w:sz w:val="18"/>
                                <w:szCs w:val="18"/>
                              </w:rPr>
                              <w:t xml:space="preserve">, tannin, </w:t>
                            </w:r>
                            <w:r>
                              <w:rPr>
                                <w:sz w:val="18"/>
                                <w:szCs w:val="18"/>
                                <w:lang w:val="it-it"/>
                              </w:rPr>
                              <w:t>flavor</w:t>
                            </w:r>
                            <w:r>
                              <w:rPr>
                                <w:sz w:val="18"/>
                                <w:szCs w:val="18"/>
                              </w:rPr>
                              <w:t xml:space="preserve">, cherri, </w:t>
                            </w:r>
                            <w:r>
                              <w:rPr>
                                <w:sz w:val="18"/>
                                <w:szCs w:val="18"/>
                                <w:lang w:val="en-us"/>
                              </w:rPr>
                              <w:t>appl</w:t>
                            </w:r>
                            <w:r>
                              <w:rPr>
                                <w:sz w:val="18"/>
                                <w:szCs w:val="18"/>
                              </w:rPr>
                              <w:t xml:space="preserve">, </w:t>
                            </w:r>
                            <w:r>
                              <w:rPr>
                                <w:sz w:val="18"/>
                                <w:szCs w:val="18"/>
                                <w:lang w:val="pt-pt"/>
                              </w:rPr>
                              <w:t>acid</w:t>
                            </w:r>
                            <w:r>
                              <w:rPr>
                                <w:sz w:val="18"/>
                                <w:szCs w:val="18"/>
                              </w:rPr>
                              <w:t xml:space="preserve">, </w:t>
                            </w:r>
                            <w:r>
                              <w:rPr>
                                <w:sz w:val="18"/>
                                <w:szCs w:val="18"/>
                                <w:lang w:val="en-us"/>
                              </w:rPr>
                              <w:t>finish</w:t>
                            </w:r>
                            <w:r>
                              <w:rPr>
                                <w:sz w:val="18"/>
                                <w:szCs w:val="18"/>
                              </w:rPr>
                              <w:t xml:space="preserve">, </w:t>
                            </w:r>
                            <w:r>
                              <w:rPr>
                                <w:sz w:val="18"/>
                                <w:szCs w:val="18"/>
                                <w:lang w:val="en-us"/>
                              </w:rPr>
                              <w:t>fresh</w:t>
                            </w:r>
                            <w:r>
                              <w:rPr>
                                <w:sz w:val="18"/>
                                <w:szCs w:val="18"/>
                              </w:rPr>
                              <w:t xml:space="preserve">, citru, lemon, </w:t>
                            </w:r>
                            <w:r>
                              <w:rPr>
                                <w:sz w:val="18"/>
                                <w:szCs w:val="18"/>
                                <w:lang w:val="it-it"/>
                              </w:rPr>
                              <w:t>crisp</w:t>
                            </w:r>
                            <w:r>
                              <w:rPr>
                                <w:sz w:val="18"/>
                                <w:szCs w:val="18"/>
                              </w:rPr>
                              <w:t xml:space="preserve">, </w:t>
                            </w:r>
                            <w:r>
                              <w:rPr>
                                <w:sz w:val="18"/>
                                <w:szCs w:val="18"/>
                                <w:lang w:val="en-us"/>
                              </w:rPr>
                              <w:t>peach</w:t>
                            </w:r>
                            <w:r>
                              <w:rPr>
                                <w:sz w:val="18"/>
                                <w:szCs w:val="18"/>
                              </w:rPr>
                              <w:t xml:space="preserve">, </w:t>
                            </w:r>
                            <w:r>
                              <w:rPr>
                                <w:sz w:val="18"/>
                                <w:szCs w:val="18"/>
                                <w:lang w:val="en-us"/>
                              </w:rPr>
                              <w:t>pear</w:t>
                            </w:r>
                            <w:r>
                              <w:rPr>
                                <w:sz w:val="18"/>
                                <w:szCs w:val="18"/>
                              </w:rPr>
                              <w:t xml:space="preserve">, </w:t>
                            </w:r>
                            <w:r>
                              <w:rPr>
                                <w:sz w:val="18"/>
                                <w:szCs w:val="18"/>
                                <w:lang w:val="en-us"/>
                              </w:rPr>
                              <w:t>white</w:t>
                            </w:r>
                            <w:r>
                              <w:rPr>
                                <w:sz w:val="18"/>
                                <w:szCs w:val="18"/>
                              </w:rPr>
                              <w:t xml:space="preserve">, dark, red, </w:t>
                            </w:r>
                            <w:r>
                              <w:rPr>
                                <w:sz w:val="18"/>
                                <w:szCs w:val="18"/>
                                <w:lang w:val="it-it"/>
                              </w:rPr>
                              <w:t>spice</w:t>
                            </w:r>
                            <w:r>
                              <w:rPr>
                                <w:sz w:val="18"/>
                                <w:szCs w:val="18"/>
                              </w:rPr>
                              <w:t xml:space="preserve">, cabernet, </w:t>
                            </w:r>
                            <w:r>
                              <w:rPr>
                                <w:sz w:val="18"/>
                                <w:szCs w:val="18"/>
                                <w:lang w:val="en-us"/>
                              </w:rPr>
                              <w:t>blackberri</w:t>
                            </w:r>
                            <w:r>
                              <w:rPr>
                                <w:sz w:val="18"/>
                                <w:szCs w:val="18"/>
                              </w:rPr>
                              <w:t xml:space="preserve">, </w:t>
                            </w:r>
                            <w:r>
                              <w:rPr>
                                <w:sz w:val="18"/>
                                <w:szCs w:val="18"/>
                                <w:lang w:val="en-us"/>
                              </w:rPr>
                              <w:t>green</w:t>
                            </w:r>
                            <w:r>
                              <w:rPr>
                                <w:sz w:val="18"/>
                                <w:szCs w:val="18"/>
                              </w:rPr>
                            </w:r>
                          </w:p>
                          <w:p>
                            <w:pPr>
                              <w:pStyle w:val="para1"/>
                              <w:rPr>
                                <w:sz w:val="18"/>
                                <w:szCs w:val="18"/>
                              </w:rPr>
                            </w:pPr>
                            <w:r>
                              <w:rPr>
                                <w:sz w:val="18"/>
                                <w:szCs w:val="18"/>
                              </w:rPr>
                            </w:r>
                          </w:p>
                          <w:p>
                            <w:pPr>
                              <w:pStyle w:val="para1"/>
                            </w:pPr>
                            <w:r>
                              <w:rPr>
                                <w:sz w:val="18"/>
                                <w:szCs w:val="18"/>
                              </w:rPr>
                              <w:t>4: f</w:t>
                            </w:r>
                            <w:r>
                              <w:rPr>
                                <w:sz w:val="18"/>
                                <w:szCs w:val="18"/>
                                <w:lang w:val="nl-nl"/>
                              </w:rPr>
                              <w:t>ruit</w:t>
                            </w:r>
                            <w:r>
                              <w:rPr>
                                <w:sz w:val="18"/>
                                <w:szCs w:val="18"/>
                              </w:rPr>
                              <w:t xml:space="preserve">, </w:t>
                            </w:r>
                            <w:r>
                              <w:rPr>
                                <w:sz w:val="18"/>
                                <w:szCs w:val="18"/>
                                <w:lang w:val="it-it"/>
                              </w:rPr>
                              <w:t>flavor</w:t>
                            </w:r>
                            <w:r>
                              <w:rPr>
                                <w:sz w:val="18"/>
                                <w:szCs w:val="18"/>
                              </w:rPr>
                              <w:t xml:space="preserve">, </w:t>
                            </w:r>
                            <w:r>
                              <w:rPr>
                                <w:sz w:val="18"/>
                                <w:szCs w:val="18"/>
                                <w:lang w:val="it-it"/>
                              </w:rPr>
                              <w:t>palat</w:t>
                            </w:r>
                            <w:r>
                              <w:rPr>
                                <w:sz w:val="18"/>
                                <w:szCs w:val="18"/>
                              </w:rPr>
                              <w:t xml:space="preserve">, </w:t>
                            </w:r>
                            <w:r>
                              <w:rPr>
                                <w:sz w:val="18"/>
                                <w:szCs w:val="18"/>
                                <w:lang w:val="en-us"/>
                              </w:rPr>
                              <w:t>wine</w:t>
                            </w:r>
                            <w:r>
                              <w:rPr>
                                <w:sz w:val="18"/>
                                <w:szCs w:val="18"/>
                              </w:rPr>
                              <w:t xml:space="preserve">, cherri, </w:t>
                            </w:r>
                            <w:r>
                              <w:rPr>
                                <w:sz w:val="18"/>
                                <w:szCs w:val="18"/>
                                <w:lang w:val="en-us"/>
                              </w:rPr>
                              <w:t>fresh</w:t>
                            </w:r>
                            <w:r>
                              <w:rPr>
                                <w:sz w:val="18"/>
                                <w:szCs w:val="18"/>
                              </w:rPr>
                              <w:t xml:space="preserve">, </w:t>
                            </w:r>
                            <w:r>
                              <w:rPr>
                                <w:sz w:val="18"/>
                                <w:szCs w:val="18"/>
                                <w:lang w:val="en-us"/>
                              </w:rPr>
                              <w:t>blackberri</w:t>
                            </w:r>
                            <w:r>
                              <w:rPr>
                                <w:sz w:val="18"/>
                                <w:szCs w:val="18"/>
                              </w:rPr>
                              <w:t xml:space="preserve">, </w:t>
                            </w:r>
                            <w:r>
                              <w:rPr>
                                <w:sz w:val="18"/>
                                <w:szCs w:val="18"/>
                                <w:lang w:val="en-us"/>
                              </w:rPr>
                              <w:t>white</w:t>
                            </w:r>
                            <w:r>
                              <w:rPr>
                                <w:sz w:val="18"/>
                                <w:szCs w:val="18"/>
                              </w:rPr>
                              <w:t xml:space="preserve">, </w:t>
                            </w:r>
                            <w:r>
                              <w:rPr>
                                <w:sz w:val="18"/>
                                <w:szCs w:val="18"/>
                                <w:lang w:val="en-us"/>
                              </w:rPr>
                              <w:t>note</w:t>
                            </w:r>
                            <w:r>
                              <w:rPr>
                                <w:sz w:val="18"/>
                                <w:szCs w:val="18"/>
                              </w:rPr>
                              <w:t xml:space="preserve">, </w:t>
                            </w:r>
                            <w:r>
                              <w:rPr>
                                <w:sz w:val="18"/>
                                <w:szCs w:val="18"/>
                                <w:lang w:val="pt-pt"/>
                              </w:rPr>
                              <w:t>acid</w:t>
                            </w:r>
                            <w:r>
                              <w:rPr>
                                <w:sz w:val="18"/>
                                <w:szCs w:val="18"/>
                              </w:rPr>
                              <w:t xml:space="preserve">, nose, </w:t>
                            </w:r>
                            <w:r>
                              <w:rPr>
                                <w:sz w:val="18"/>
                                <w:szCs w:val="18"/>
                                <w:lang w:val="en-us"/>
                              </w:rPr>
                              <w:t>app</w:t>
                            </w:r>
                            <w:r>
                              <w:rPr>
                                <w:sz w:val="18"/>
                                <w:szCs w:val="18"/>
                              </w:rPr>
                              <w:t xml:space="preserve">, </w:t>
                            </w:r>
                            <w:r>
                              <w:rPr>
                                <w:sz w:val="18"/>
                                <w:szCs w:val="18"/>
                                <w:lang w:val="en-us"/>
                              </w:rPr>
                              <w:t>offer</w:t>
                            </w:r>
                            <w:r>
                              <w:rPr>
                                <w:sz w:val="18"/>
                                <w:szCs w:val="18"/>
                              </w:rPr>
                              <w:t xml:space="preserve">, oak, citru, cabernet, </w:t>
                            </w:r>
                            <w:r>
                              <w:rPr>
                                <w:sz w:val="18"/>
                                <w:szCs w:val="18"/>
                                <w:lang w:val="en-us"/>
                              </w:rPr>
                              <w:t>alongsid</w:t>
                            </w:r>
                            <w:r>
                              <w:rPr>
                                <w:sz w:val="18"/>
                                <w:szCs w:val="18"/>
                              </w:rPr>
                              <w:t xml:space="preserve">, </w:t>
                            </w:r>
                            <w:r>
                              <w:rPr>
                                <w:sz w:val="18"/>
                                <w:szCs w:val="18"/>
                                <w:lang w:val="en-us"/>
                              </w:rPr>
                              <w:t>sweet</w:t>
                            </w:r>
                            <w:r>
                              <w:rPr>
                                <w:sz w:val="18"/>
                                <w:szCs w:val="18"/>
                              </w:rPr>
                              <w:t xml:space="preserve">, </w:t>
                            </w:r>
                            <w:r>
                              <w:rPr>
                                <w:sz w:val="18"/>
                                <w:szCs w:val="18"/>
                                <w:lang w:val="it-it"/>
                              </w:rPr>
                              <w:t>chocol</w:t>
                            </w:r>
                            <w:r>
                              <w:rPr>
                                <w:sz w:val="18"/>
                                <w:szCs w:val="18"/>
                              </w:rPr>
                              <w:t>, hint</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5" o:spid="_x0000_s1030" style="position:absolute;margin-left:220.35pt;margin-top:69.50pt;mso-position-horizontal-relative:margin;mso-position-vertical-relative:page;width:294.05pt;height:145.40pt;z-index:251658246;mso-wrap-distance-left:12.00pt;mso-wrap-distance-top:12.00pt;mso-wrap-distance-right:12.00pt;mso-wrap-distance-bottom:12.00pt;mso-wrap-style:square" stroked="f" filled="f" v:ext="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DcRAAAAAAAAAAAAAG4FAAD5FgAAXAsAAAQAAQClFQAAbgUAACgAAAAIAAAAAQAAAAEAAAA=" o:insetmode="custom">
                <w10:wrap type="topAndBottom" anchorx="margin" anchory="page"/>
                <v:textbox inset="4.0pt,4.0pt,4.0pt,4.0pt">
                  <w:txbxContent>
                    <w:p>
                      <w:pPr>
                        <w:pStyle w:val="para1"/>
                        <w:rPr>
                          <w:sz w:val="18"/>
                          <w:szCs w:val="18"/>
                        </w:rPr>
                      </w:pPr>
                      <w:r>
                        <w:rPr>
                          <w:sz w:val="18"/>
                          <w:szCs w:val="18"/>
                        </w:rPr>
                        <w:t xml:space="preserve">1: </w:t>
                      </w:r>
                      <w:r>
                        <w:rPr>
                          <w:sz w:val="18"/>
                          <w:szCs w:val="18"/>
                          <w:lang w:val="en-us"/>
                        </w:rPr>
                        <w:t>wine</w:t>
                      </w:r>
                      <w:r>
                        <w:rPr>
                          <w:sz w:val="18"/>
                          <w:szCs w:val="18"/>
                        </w:rPr>
                        <w:t xml:space="preserve">, </w:t>
                      </w:r>
                      <w:r>
                        <w:rPr>
                          <w:sz w:val="18"/>
                          <w:szCs w:val="18"/>
                          <w:lang w:val="it-it"/>
                        </w:rPr>
                        <w:t>flavor</w:t>
                      </w:r>
                      <w:r>
                        <w:rPr>
                          <w:sz w:val="18"/>
                          <w:szCs w:val="18"/>
                        </w:rPr>
                        <w:t xml:space="preserve">, </w:t>
                      </w:r>
                      <w:r>
                        <w:rPr>
                          <w:sz w:val="18"/>
                          <w:szCs w:val="18"/>
                          <w:lang w:val="nl-nl"/>
                        </w:rPr>
                        <w:t>fruit</w:t>
                      </w:r>
                      <w:r>
                        <w:rPr>
                          <w:sz w:val="18"/>
                          <w:szCs w:val="18"/>
                        </w:rPr>
                        <w:t xml:space="preserve">, </w:t>
                      </w:r>
                      <w:r>
                        <w:rPr>
                          <w:sz w:val="18"/>
                          <w:szCs w:val="18"/>
                          <w:lang w:val="nl-nl"/>
                        </w:rPr>
                        <w:t>aroma</w:t>
                      </w:r>
                      <w:r>
                        <w:rPr>
                          <w:sz w:val="18"/>
                          <w:szCs w:val="18"/>
                        </w:rPr>
                        <w:t xml:space="preserve">, </w:t>
                      </w:r>
                      <w:r>
                        <w:rPr>
                          <w:sz w:val="18"/>
                          <w:szCs w:val="18"/>
                          <w:lang w:val="pt-pt"/>
                        </w:rPr>
                        <w:t>acid</w:t>
                      </w:r>
                      <w:r>
                        <w:rPr>
                          <w:sz w:val="18"/>
                          <w:szCs w:val="18"/>
                        </w:rPr>
                        <w:t xml:space="preserve">, </w:t>
                      </w:r>
                      <w:r>
                        <w:rPr>
                          <w:sz w:val="18"/>
                          <w:szCs w:val="18"/>
                          <w:lang w:val="en-us"/>
                        </w:rPr>
                        <w:t>finish</w:t>
                      </w:r>
                      <w:r>
                        <w:rPr>
                          <w:sz w:val="18"/>
                          <w:szCs w:val="18"/>
                        </w:rPr>
                        <w:t xml:space="preserve">, </w:t>
                      </w:r>
                      <w:r>
                        <w:rPr>
                          <w:sz w:val="18"/>
                          <w:szCs w:val="18"/>
                          <w:lang w:val="it-it"/>
                        </w:rPr>
                        <w:t>palat</w:t>
                      </w:r>
                      <w:r>
                        <w:rPr>
                          <w:sz w:val="18"/>
                          <w:szCs w:val="18"/>
                        </w:rPr>
                        <w:t xml:space="preserve">e, drink, tannin, cherry, </w:t>
                      </w:r>
                      <w:r>
                        <w:rPr>
                          <w:sz w:val="18"/>
                          <w:szCs w:val="18"/>
                          <w:lang w:val="en-us"/>
                        </w:rPr>
                        <w:t>black</w:t>
                      </w:r>
                      <w:r>
                        <w:rPr>
                          <w:sz w:val="18"/>
                          <w:szCs w:val="18"/>
                        </w:rPr>
                        <w:t xml:space="preserve">, </w:t>
                      </w:r>
                      <w:r>
                        <w:rPr>
                          <w:sz w:val="18"/>
                          <w:szCs w:val="18"/>
                          <w:lang w:val="it-it"/>
                        </w:rPr>
                        <w:t>ripe</w:t>
                      </w:r>
                      <w:r>
                        <w:rPr>
                          <w:sz w:val="18"/>
                          <w:szCs w:val="18"/>
                        </w:rPr>
                        <w:t xml:space="preserve">, dry, </w:t>
                      </w:r>
                      <w:r>
                        <w:rPr>
                          <w:sz w:val="18"/>
                          <w:szCs w:val="18"/>
                          <w:lang w:val="it-it"/>
                        </w:rPr>
                        <w:t>spice</w:t>
                      </w:r>
                      <w:r>
                        <w:rPr>
                          <w:sz w:val="18"/>
                          <w:szCs w:val="18"/>
                        </w:rPr>
                        <w:t xml:space="preserve">, </w:t>
                      </w:r>
                      <w:r>
                        <w:rPr>
                          <w:sz w:val="18"/>
                          <w:szCs w:val="18"/>
                          <w:lang w:val="en-us"/>
                        </w:rPr>
                        <w:t>note</w:t>
                      </w:r>
                      <w:r>
                        <w:rPr>
                          <w:sz w:val="18"/>
                          <w:szCs w:val="18"/>
                        </w:rPr>
                        <w:t xml:space="preserve">, rich, red, </w:t>
                      </w:r>
                      <w:r>
                        <w:rPr>
                          <w:sz w:val="18"/>
                          <w:szCs w:val="18"/>
                          <w:lang w:val="en-us"/>
                        </w:rPr>
                        <w:t>fresh</w:t>
                      </w:r>
                      <w:r>
                        <w:rPr>
                          <w:sz w:val="18"/>
                          <w:szCs w:val="18"/>
                        </w:rPr>
                        <w:t xml:space="preserve">, berri, </w:t>
                      </w:r>
                      <w:r>
                        <w:rPr>
                          <w:sz w:val="18"/>
                          <w:szCs w:val="18"/>
                          <w:lang w:val="en-us"/>
                        </w:rPr>
                        <w:t>show</w:t>
                      </w:r>
                      <w:r>
                        <w:rPr>
                          <w:sz w:val="18"/>
                          <w:szCs w:val="18"/>
                        </w:rPr>
                      </w:r>
                    </w:p>
                    <w:p>
                      <w:pPr>
                        <w:pStyle w:val="para1"/>
                        <w:rPr>
                          <w:sz w:val="18"/>
                          <w:szCs w:val="18"/>
                        </w:rPr>
                      </w:pPr>
                      <w:r>
                        <w:rPr>
                          <w:sz w:val="18"/>
                          <w:szCs w:val="18"/>
                        </w:rPr>
                      </w:r>
                    </w:p>
                    <w:p>
                      <w:pPr>
                        <w:pStyle w:val="para1"/>
                        <w:rPr>
                          <w:sz w:val="18"/>
                          <w:szCs w:val="18"/>
                        </w:rPr>
                      </w:pPr>
                      <w:r>
                        <w:rPr>
                          <w:sz w:val="18"/>
                          <w:szCs w:val="18"/>
                        </w:rPr>
                        <w:t xml:space="preserve">2: </w:t>
                      </w:r>
                      <w:r>
                        <w:rPr>
                          <w:sz w:val="18"/>
                          <w:szCs w:val="18"/>
                          <w:lang w:val="en-us"/>
                        </w:rPr>
                        <w:t>wine</w:t>
                      </w:r>
                      <w:r>
                        <w:rPr>
                          <w:sz w:val="18"/>
                          <w:szCs w:val="18"/>
                        </w:rPr>
                        <w:t xml:space="preserve">, </w:t>
                      </w:r>
                      <w:r>
                        <w:rPr>
                          <w:sz w:val="18"/>
                          <w:szCs w:val="18"/>
                          <w:lang w:val="nl-nl"/>
                        </w:rPr>
                        <w:t>aroma</w:t>
                      </w:r>
                      <w:r>
                        <w:rPr>
                          <w:sz w:val="18"/>
                          <w:szCs w:val="18"/>
                        </w:rPr>
                        <w:t xml:space="preserve">, </w:t>
                      </w:r>
                      <w:r>
                        <w:rPr>
                          <w:sz w:val="18"/>
                          <w:szCs w:val="18"/>
                          <w:lang w:val="it-it"/>
                        </w:rPr>
                        <w:t>palat</w:t>
                      </w:r>
                      <w:r>
                        <w:rPr>
                          <w:sz w:val="18"/>
                          <w:szCs w:val="18"/>
                        </w:rPr>
                        <w:t xml:space="preserve">, </w:t>
                      </w:r>
                      <w:r>
                        <w:rPr>
                          <w:sz w:val="18"/>
                          <w:szCs w:val="18"/>
                          <w:lang w:val="en-us"/>
                        </w:rPr>
                        <w:t>finish</w:t>
                      </w:r>
                      <w:r>
                        <w:rPr>
                          <w:sz w:val="18"/>
                          <w:szCs w:val="18"/>
                        </w:rPr>
                        <w:t xml:space="preserve">, </w:t>
                      </w:r>
                      <w:r>
                        <w:rPr>
                          <w:sz w:val="18"/>
                          <w:szCs w:val="18"/>
                          <w:lang w:val="it-it"/>
                        </w:rPr>
                        <w:t>flavor</w:t>
                      </w:r>
                      <w:r>
                        <w:rPr>
                          <w:sz w:val="18"/>
                          <w:szCs w:val="18"/>
                        </w:rPr>
                        <w:t xml:space="preserve">, cherri, </w:t>
                      </w:r>
                      <w:r>
                        <w:rPr>
                          <w:sz w:val="18"/>
                          <w:szCs w:val="18"/>
                          <w:lang w:val="en-us"/>
                        </w:rPr>
                        <w:t>note</w:t>
                      </w:r>
                      <w:r>
                        <w:rPr>
                          <w:sz w:val="18"/>
                          <w:szCs w:val="18"/>
                        </w:rPr>
                        <w:t>, f</w:t>
                      </w:r>
                      <w:r>
                        <w:rPr>
                          <w:sz w:val="18"/>
                          <w:szCs w:val="18"/>
                          <w:lang w:val="nl-nl"/>
                        </w:rPr>
                        <w:t>ruit</w:t>
                      </w:r>
                      <w:r>
                        <w:rPr>
                          <w:sz w:val="18"/>
                          <w:szCs w:val="18"/>
                        </w:rPr>
                        <w:t xml:space="preserve">, age, nose, </w:t>
                      </w:r>
                      <w:r>
                        <w:rPr>
                          <w:sz w:val="18"/>
                          <w:szCs w:val="18"/>
                          <w:lang w:val="en-us"/>
                        </w:rPr>
                        <w:t>black</w:t>
                      </w:r>
                      <w:r>
                        <w:rPr>
                          <w:sz w:val="18"/>
                          <w:szCs w:val="18"/>
                        </w:rPr>
                        <w:t xml:space="preserve">, drink, rich, berri, plum, </w:t>
                      </w:r>
                      <w:r>
                        <w:rPr>
                          <w:sz w:val="18"/>
                          <w:szCs w:val="18"/>
                          <w:lang w:val="it-it"/>
                        </w:rPr>
                        <w:t>spice</w:t>
                      </w:r>
                      <w:r>
                        <w:rPr>
                          <w:sz w:val="18"/>
                          <w:szCs w:val="18"/>
                        </w:rPr>
                        <w:t xml:space="preserve">, </w:t>
                      </w:r>
                      <w:r>
                        <w:rPr>
                          <w:sz w:val="18"/>
                          <w:szCs w:val="18"/>
                          <w:lang w:val="en-us"/>
                        </w:rPr>
                        <w:t>offer</w:t>
                      </w:r>
                      <w:r>
                        <w:rPr>
                          <w:sz w:val="18"/>
                          <w:szCs w:val="18"/>
                        </w:rPr>
                        <w:t xml:space="preserve">, </w:t>
                      </w:r>
                      <w:r>
                        <w:rPr>
                          <w:sz w:val="18"/>
                          <w:szCs w:val="18"/>
                          <w:lang w:val="pt-pt"/>
                        </w:rPr>
                        <w:t>acid</w:t>
                      </w:r>
                      <w:r>
                        <w:rPr>
                          <w:sz w:val="18"/>
                          <w:szCs w:val="18"/>
                        </w:rPr>
                        <w:t>, f</w:t>
                      </w:r>
                      <w:r>
                        <w:rPr>
                          <w:sz w:val="18"/>
                          <w:szCs w:val="18"/>
                          <w:lang w:val="nl-nl"/>
                        </w:rPr>
                        <w:t>ruiti</w:t>
                      </w:r>
                      <w:r>
                        <w:rPr>
                          <w:sz w:val="18"/>
                          <w:szCs w:val="18"/>
                        </w:rPr>
                        <w:t xml:space="preserve">, </w:t>
                      </w:r>
                      <w:r>
                        <w:rPr>
                          <w:sz w:val="18"/>
                          <w:szCs w:val="18"/>
                          <w:lang w:val="it-it"/>
                        </w:rPr>
                        <w:t>ripe</w:t>
                      </w:r>
                      <w:r>
                        <w:rPr>
                          <w:sz w:val="18"/>
                          <w:szCs w:val="18"/>
                        </w:rPr>
                      </w:r>
                    </w:p>
                    <w:p>
                      <w:pPr>
                        <w:pStyle w:val="para1"/>
                        <w:rPr>
                          <w:sz w:val="18"/>
                          <w:szCs w:val="18"/>
                        </w:rPr>
                      </w:pPr>
                      <w:r>
                        <w:rPr>
                          <w:sz w:val="18"/>
                          <w:szCs w:val="18"/>
                        </w:rPr>
                      </w:r>
                    </w:p>
                    <w:p>
                      <w:pPr>
                        <w:pStyle w:val="para1"/>
                        <w:rPr>
                          <w:sz w:val="18"/>
                          <w:szCs w:val="18"/>
                        </w:rPr>
                      </w:pPr>
                      <w:r>
                        <w:rPr>
                          <w:sz w:val="18"/>
                          <w:szCs w:val="18"/>
                        </w:rPr>
                        <w:t xml:space="preserve">3: </w:t>
                      </w:r>
                      <w:r>
                        <w:rPr>
                          <w:sz w:val="18"/>
                          <w:szCs w:val="18"/>
                          <w:lang w:val="en-us"/>
                        </w:rPr>
                        <w:t>black</w:t>
                      </w:r>
                      <w:r>
                        <w:rPr>
                          <w:sz w:val="18"/>
                          <w:szCs w:val="18"/>
                        </w:rPr>
                        <w:t xml:space="preserve">, tannin, </w:t>
                      </w:r>
                      <w:r>
                        <w:rPr>
                          <w:sz w:val="18"/>
                          <w:szCs w:val="18"/>
                          <w:lang w:val="it-it"/>
                        </w:rPr>
                        <w:t>flavor</w:t>
                      </w:r>
                      <w:r>
                        <w:rPr>
                          <w:sz w:val="18"/>
                          <w:szCs w:val="18"/>
                        </w:rPr>
                        <w:t xml:space="preserve">, cherri, </w:t>
                      </w:r>
                      <w:r>
                        <w:rPr>
                          <w:sz w:val="18"/>
                          <w:szCs w:val="18"/>
                          <w:lang w:val="en-us"/>
                        </w:rPr>
                        <w:t>appl</w:t>
                      </w:r>
                      <w:r>
                        <w:rPr>
                          <w:sz w:val="18"/>
                          <w:szCs w:val="18"/>
                        </w:rPr>
                        <w:t xml:space="preserve">, </w:t>
                      </w:r>
                      <w:r>
                        <w:rPr>
                          <w:sz w:val="18"/>
                          <w:szCs w:val="18"/>
                          <w:lang w:val="pt-pt"/>
                        </w:rPr>
                        <w:t>acid</w:t>
                      </w:r>
                      <w:r>
                        <w:rPr>
                          <w:sz w:val="18"/>
                          <w:szCs w:val="18"/>
                        </w:rPr>
                        <w:t xml:space="preserve">, </w:t>
                      </w:r>
                      <w:r>
                        <w:rPr>
                          <w:sz w:val="18"/>
                          <w:szCs w:val="18"/>
                          <w:lang w:val="en-us"/>
                        </w:rPr>
                        <w:t>finish</w:t>
                      </w:r>
                      <w:r>
                        <w:rPr>
                          <w:sz w:val="18"/>
                          <w:szCs w:val="18"/>
                        </w:rPr>
                        <w:t xml:space="preserve">, </w:t>
                      </w:r>
                      <w:r>
                        <w:rPr>
                          <w:sz w:val="18"/>
                          <w:szCs w:val="18"/>
                          <w:lang w:val="en-us"/>
                        </w:rPr>
                        <w:t>fresh</w:t>
                      </w:r>
                      <w:r>
                        <w:rPr>
                          <w:sz w:val="18"/>
                          <w:szCs w:val="18"/>
                        </w:rPr>
                        <w:t xml:space="preserve">, citru, lemon, </w:t>
                      </w:r>
                      <w:r>
                        <w:rPr>
                          <w:sz w:val="18"/>
                          <w:szCs w:val="18"/>
                          <w:lang w:val="it-it"/>
                        </w:rPr>
                        <w:t>crisp</w:t>
                      </w:r>
                      <w:r>
                        <w:rPr>
                          <w:sz w:val="18"/>
                          <w:szCs w:val="18"/>
                        </w:rPr>
                        <w:t xml:space="preserve">, </w:t>
                      </w:r>
                      <w:r>
                        <w:rPr>
                          <w:sz w:val="18"/>
                          <w:szCs w:val="18"/>
                          <w:lang w:val="en-us"/>
                        </w:rPr>
                        <w:t>peach</w:t>
                      </w:r>
                      <w:r>
                        <w:rPr>
                          <w:sz w:val="18"/>
                          <w:szCs w:val="18"/>
                        </w:rPr>
                        <w:t xml:space="preserve">, </w:t>
                      </w:r>
                      <w:r>
                        <w:rPr>
                          <w:sz w:val="18"/>
                          <w:szCs w:val="18"/>
                          <w:lang w:val="en-us"/>
                        </w:rPr>
                        <w:t>pear</w:t>
                      </w:r>
                      <w:r>
                        <w:rPr>
                          <w:sz w:val="18"/>
                          <w:szCs w:val="18"/>
                        </w:rPr>
                        <w:t xml:space="preserve">, </w:t>
                      </w:r>
                      <w:r>
                        <w:rPr>
                          <w:sz w:val="18"/>
                          <w:szCs w:val="18"/>
                          <w:lang w:val="en-us"/>
                        </w:rPr>
                        <w:t>white</w:t>
                      </w:r>
                      <w:r>
                        <w:rPr>
                          <w:sz w:val="18"/>
                          <w:szCs w:val="18"/>
                        </w:rPr>
                        <w:t xml:space="preserve">, dark, red, </w:t>
                      </w:r>
                      <w:r>
                        <w:rPr>
                          <w:sz w:val="18"/>
                          <w:szCs w:val="18"/>
                          <w:lang w:val="it-it"/>
                        </w:rPr>
                        <w:t>spice</w:t>
                      </w:r>
                      <w:r>
                        <w:rPr>
                          <w:sz w:val="18"/>
                          <w:szCs w:val="18"/>
                        </w:rPr>
                        <w:t xml:space="preserve">, cabernet, </w:t>
                      </w:r>
                      <w:r>
                        <w:rPr>
                          <w:sz w:val="18"/>
                          <w:szCs w:val="18"/>
                          <w:lang w:val="en-us"/>
                        </w:rPr>
                        <w:t>blackberri</w:t>
                      </w:r>
                      <w:r>
                        <w:rPr>
                          <w:sz w:val="18"/>
                          <w:szCs w:val="18"/>
                        </w:rPr>
                        <w:t xml:space="preserve">, </w:t>
                      </w:r>
                      <w:r>
                        <w:rPr>
                          <w:sz w:val="18"/>
                          <w:szCs w:val="18"/>
                          <w:lang w:val="en-us"/>
                        </w:rPr>
                        <w:t>green</w:t>
                      </w:r>
                      <w:r>
                        <w:rPr>
                          <w:sz w:val="18"/>
                          <w:szCs w:val="18"/>
                        </w:rPr>
                      </w:r>
                    </w:p>
                    <w:p>
                      <w:pPr>
                        <w:pStyle w:val="para1"/>
                        <w:rPr>
                          <w:sz w:val="18"/>
                          <w:szCs w:val="18"/>
                        </w:rPr>
                      </w:pPr>
                      <w:r>
                        <w:rPr>
                          <w:sz w:val="18"/>
                          <w:szCs w:val="18"/>
                        </w:rPr>
                      </w:r>
                    </w:p>
                    <w:p>
                      <w:pPr>
                        <w:pStyle w:val="para1"/>
                      </w:pPr>
                      <w:r>
                        <w:rPr>
                          <w:sz w:val="18"/>
                          <w:szCs w:val="18"/>
                        </w:rPr>
                        <w:t>4: f</w:t>
                      </w:r>
                      <w:r>
                        <w:rPr>
                          <w:sz w:val="18"/>
                          <w:szCs w:val="18"/>
                          <w:lang w:val="nl-nl"/>
                        </w:rPr>
                        <w:t>ruit</w:t>
                      </w:r>
                      <w:r>
                        <w:rPr>
                          <w:sz w:val="18"/>
                          <w:szCs w:val="18"/>
                        </w:rPr>
                        <w:t xml:space="preserve">, </w:t>
                      </w:r>
                      <w:r>
                        <w:rPr>
                          <w:sz w:val="18"/>
                          <w:szCs w:val="18"/>
                          <w:lang w:val="it-it"/>
                        </w:rPr>
                        <w:t>flavor</w:t>
                      </w:r>
                      <w:r>
                        <w:rPr>
                          <w:sz w:val="18"/>
                          <w:szCs w:val="18"/>
                        </w:rPr>
                        <w:t xml:space="preserve">, </w:t>
                      </w:r>
                      <w:r>
                        <w:rPr>
                          <w:sz w:val="18"/>
                          <w:szCs w:val="18"/>
                          <w:lang w:val="it-it"/>
                        </w:rPr>
                        <w:t>palat</w:t>
                      </w:r>
                      <w:r>
                        <w:rPr>
                          <w:sz w:val="18"/>
                          <w:szCs w:val="18"/>
                        </w:rPr>
                        <w:t xml:space="preserve">, </w:t>
                      </w:r>
                      <w:r>
                        <w:rPr>
                          <w:sz w:val="18"/>
                          <w:szCs w:val="18"/>
                          <w:lang w:val="en-us"/>
                        </w:rPr>
                        <w:t>wine</w:t>
                      </w:r>
                      <w:r>
                        <w:rPr>
                          <w:sz w:val="18"/>
                          <w:szCs w:val="18"/>
                        </w:rPr>
                        <w:t xml:space="preserve">, cherri, </w:t>
                      </w:r>
                      <w:r>
                        <w:rPr>
                          <w:sz w:val="18"/>
                          <w:szCs w:val="18"/>
                          <w:lang w:val="en-us"/>
                        </w:rPr>
                        <w:t>fresh</w:t>
                      </w:r>
                      <w:r>
                        <w:rPr>
                          <w:sz w:val="18"/>
                          <w:szCs w:val="18"/>
                        </w:rPr>
                        <w:t xml:space="preserve">, </w:t>
                      </w:r>
                      <w:r>
                        <w:rPr>
                          <w:sz w:val="18"/>
                          <w:szCs w:val="18"/>
                          <w:lang w:val="en-us"/>
                        </w:rPr>
                        <w:t>blackberri</w:t>
                      </w:r>
                      <w:r>
                        <w:rPr>
                          <w:sz w:val="18"/>
                          <w:szCs w:val="18"/>
                        </w:rPr>
                        <w:t xml:space="preserve">, </w:t>
                      </w:r>
                      <w:r>
                        <w:rPr>
                          <w:sz w:val="18"/>
                          <w:szCs w:val="18"/>
                          <w:lang w:val="en-us"/>
                        </w:rPr>
                        <w:t>white</w:t>
                      </w:r>
                      <w:r>
                        <w:rPr>
                          <w:sz w:val="18"/>
                          <w:szCs w:val="18"/>
                        </w:rPr>
                        <w:t xml:space="preserve">, </w:t>
                      </w:r>
                      <w:r>
                        <w:rPr>
                          <w:sz w:val="18"/>
                          <w:szCs w:val="18"/>
                          <w:lang w:val="en-us"/>
                        </w:rPr>
                        <w:t>note</w:t>
                      </w:r>
                      <w:r>
                        <w:rPr>
                          <w:sz w:val="18"/>
                          <w:szCs w:val="18"/>
                        </w:rPr>
                        <w:t xml:space="preserve">, </w:t>
                      </w:r>
                      <w:r>
                        <w:rPr>
                          <w:sz w:val="18"/>
                          <w:szCs w:val="18"/>
                          <w:lang w:val="pt-pt"/>
                        </w:rPr>
                        <w:t>acid</w:t>
                      </w:r>
                      <w:r>
                        <w:rPr>
                          <w:sz w:val="18"/>
                          <w:szCs w:val="18"/>
                        </w:rPr>
                        <w:t xml:space="preserve">, nose, </w:t>
                      </w:r>
                      <w:r>
                        <w:rPr>
                          <w:sz w:val="18"/>
                          <w:szCs w:val="18"/>
                          <w:lang w:val="en-us"/>
                        </w:rPr>
                        <w:t>app</w:t>
                      </w:r>
                      <w:r>
                        <w:rPr>
                          <w:sz w:val="18"/>
                          <w:szCs w:val="18"/>
                        </w:rPr>
                        <w:t xml:space="preserve">, </w:t>
                      </w:r>
                      <w:r>
                        <w:rPr>
                          <w:sz w:val="18"/>
                          <w:szCs w:val="18"/>
                          <w:lang w:val="en-us"/>
                        </w:rPr>
                        <w:t>offer</w:t>
                      </w:r>
                      <w:r>
                        <w:rPr>
                          <w:sz w:val="18"/>
                          <w:szCs w:val="18"/>
                        </w:rPr>
                        <w:t xml:space="preserve">, oak, citru, cabernet, </w:t>
                      </w:r>
                      <w:r>
                        <w:rPr>
                          <w:sz w:val="18"/>
                          <w:szCs w:val="18"/>
                          <w:lang w:val="en-us"/>
                        </w:rPr>
                        <w:t>alongsid</w:t>
                      </w:r>
                      <w:r>
                        <w:rPr>
                          <w:sz w:val="18"/>
                          <w:szCs w:val="18"/>
                        </w:rPr>
                        <w:t xml:space="preserve">, </w:t>
                      </w:r>
                      <w:r>
                        <w:rPr>
                          <w:sz w:val="18"/>
                          <w:szCs w:val="18"/>
                          <w:lang w:val="en-us"/>
                        </w:rPr>
                        <w:t>sweet</w:t>
                      </w:r>
                      <w:r>
                        <w:rPr>
                          <w:sz w:val="18"/>
                          <w:szCs w:val="18"/>
                        </w:rPr>
                        <w:t xml:space="preserve">, </w:t>
                      </w:r>
                      <w:r>
                        <w:rPr>
                          <w:sz w:val="18"/>
                          <w:szCs w:val="18"/>
                          <w:lang w:val="it-it"/>
                        </w:rPr>
                        <w:t>chocol</w:t>
                      </w:r>
                      <w:r>
                        <w:rPr>
                          <w:sz w:val="18"/>
                          <w:szCs w:val="18"/>
                        </w:rPr>
                        <w:t>, hint</w:t>
                      </w:r>
                      <w:r/>
                    </w:p>
                  </w:txbxContent>
                </v:textbox>
              </v:rect>
            </w:pict>
          </mc:Fallback>
        </mc:AlternateContent>
      </w:r>
      <w:r>
        <w:rPr>
          <w:noProof/>
        </w:rPr>
        <mc:AlternateContent>
          <mc:Choice Requires="wps">
            <w:drawing>
              <wp:anchor distT="152400" distB="152400" distL="152400" distR="152400" simplePos="0" relativeHeight="251658247" behindDoc="0" locked="0" layoutInCell="0" hidden="0" allowOverlap="1">
                <wp:simplePos x="0" y="0"/>
                <wp:positionH relativeFrom="margin">
                  <wp:posOffset>-6350</wp:posOffset>
                </wp:positionH>
                <wp:positionV relativeFrom="page">
                  <wp:posOffset>2892425</wp:posOffset>
                </wp:positionV>
                <wp:extent cx="2481580" cy="388620"/>
                <wp:effectExtent l="0" t="0" r="0" b="0"/>
                <wp:wrapTopAndBottom/>
                <wp:docPr id="7" name="officeArt object 6"/>
                <wp:cNvGraphicFramePr/>
                <a:graphic xmlns:a="http://schemas.openxmlformats.org/drawingml/2006/main">
                  <a:graphicData uri="http://schemas.microsoft.com/office/word/2010/wordprocessingShape">
                    <wps:wsp>
                      <wps:cNvSpPr>
                        <a:extLst>
                          <a:ext uri="smNativeData">
                            <sm:smNativeData xmlns:sm="smNativeData" val="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Pb///8AAAAAAAAAAMsRAABEDwAAZAIAAAQAAQBkBAAAyxEAACgAAAAIAAAAAQAAAAEAAAA="/>
                          </a:ext>
                        </a:extLst>
                      </wps:cNvSpPr>
                      <wps:spPr>
                        <a:xfrm>
                          <a:off x="0" y="0"/>
                          <a:ext cx="2481580" cy="388620"/>
                        </a:xfrm>
                        <a:prstGeom prst="rect">
                          <a:avLst/>
                        </a:prstGeom>
                        <a:noFill/>
                        <a:ln w="12700">
                          <a:noFill/>
                        </a:ln>
                      </wps:spPr>
                      <wps:txbx>
                        <w:txbxContent>
                          <w:p>
                            <w:pPr>
                              <w:pStyle w:val="para1"/>
                            </w:pPr>
                            <w:r>
                              <w:rPr>
                                <w:sz w:val="18"/>
                                <w:szCs w:val="18"/>
                              </w:rPr>
                              <w:t>Abb. 2:</w:t>
                            </w:r>
                            <w:r>
                              <w:rPr>
                                <w:i/>
                                <w:iCs/>
                                <w:sz w:val="18"/>
                                <w:szCs w:val="18"/>
                              </w:rPr>
                              <w:t xml:space="preserve"> Kohärenz Wert in Abhängigkeit der Themenanzahl bei Durchgang 1</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6" o:spid="_x0000_s1031" style="position:absolute;margin-left:-0.50pt;margin-top:227.75pt;mso-position-horizontal-relative:margin;mso-position-vertical-relative:page;width:195.40pt;height:30.60pt;z-index:251658247;mso-wrap-distance-left:12.00pt;mso-wrap-distance-top:12.00pt;mso-wrap-distance-right:12.00pt;mso-wrap-distance-bottom:12.00pt;mso-wrap-style:square" stroked="f" filled="f" v:ext="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Pb///8AAAAAAAAAAMsRAABEDwAAZAIAAAQAAQBkBAAAyxEAACgAAAAIAAAAAQAAAAEAAAA=" o:insetmode="custom">
                <w10:wrap type="topAndBottom" anchorx="margin" anchory="page"/>
                <v:textbox inset="4.0pt,4.0pt,4.0pt,4.0pt">
                  <w:txbxContent>
                    <w:p>
                      <w:pPr>
                        <w:pStyle w:val="para1"/>
                      </w:pPr>
                      <w:r>
                        <w:rPr>
                          <w:sz w:val="18"/>
                          <w:szCs w:val="18"/>
                        </w:rPr>
                        <w:t>Abb. 2:</w:t>
                      </w:r>
                      <w:r>
                        <w:rPr>
                          <w:i/>
                          <w:iCs/>
                          <w:sz w:val="18"/>
                          <w:szCs w:val="18"/>
                        </w:rPr>
                        <w:t xml:space="preserve"> Kohärenz Wert in Abhängigkeit der Themenanzahl bei Durchgang 1</w:t>
                      </w:r>
                      <w:r/>
                    </w:p>
                  </w:txbxContent>
                </v:textbox>
              </v:rect>
            </w:pict>
          </mc:Fallback>
        </mc:AlternateContent>
      </w:r>
      <w:r>
        <w:rPr>
          <w:noProof/>
        </w:rPr>
        <mc:AlternateContent>
          <mc:Choice Requires="wps">
            <w:drawing>
              <wp:anchor distT="152400" distB="152400" distL="152400" distR="152400" simplePos="0" relativeHeight="251658248" behindDoc="0" locked="0" layoutInCell="0" hidden="0" allowOverlap="1">
                <wp:simplePos x="0" y="0"/>
                <wp:positionH relativeFrom="margin">
                  <wp:posOffset>2798445</wp:posOffset>
                </wp:positionH>
                <wp:positionV relativeFrom="page">
                  <wp:posOffset>2632710</wp:posOffset>
                </wp:positionV>
                <wp:extent cx="3550920" cy="647700"/>
                <wp:effectExtent l="0" t="0" r="0" b="0"/>
                <wp:wrapTopAndBottom/>
                <wp:docPr id="8" name="officeArt object 10"/>
                <wp:cNvGraphicFramePr/>
                <a:graphic xmlns:a="http://schemas.openxmlformats.org/drawingml/2006/main">
                  <a:graphicData uri="http://schemas.microsoft.com/office/word/2010/wordprocessingShape">
                    <wps:wsp>
                      <wps:cNvSpPr>
                        <a:extLst>
                          <a:ext uri="smNativeData">
                            <sm:smNativeData xmlns:sm="smNativeData" val="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DcRAAAAAAAAAAAAADIQAADYFQAA/AMAAAQAAQClFQAAMhAAACgAAAAIAAAAAQAAAAEAAAA="/>
                          </a:ext>
                        </a:extLst>
                      </wps:cNvSpPr>
                      <wps:spPr>
                        <a:xfrm>
                          <a:off x="0" y="0"/>
                          <a:ext cx="3550920" cy="647700"/>
                        </a:xfrm>
                        <a:prstGeom prst="rect">
                          <a:avLst/>
                        </a:prstGeom>
                        <a:noFill/>
                        <a:ln w="12700">
                          <a:noFill/>
                        </a:ln>
                      </wps:spPr>
                      <wps:txbx>
                        <w:txbxContent>
                          <w:p>
                            <w:pPr>
                              <w:pStyle w:val="para1"/>
                            </w:pPr>
                            <w:r>
                              <w:rPr>
                                <w:sz w:val="18"/>
                                <w:szCs w:val="18"/>
                              </w:rPr>
                              <w:t>Abb. 3:</w:t>
                            </w:r>
                            <w:r>
                              <w:rPr>
                                <w:i/>
                                <w:iCs/>
                                <w:sz w:val="18"/>
                                <w:szCs w:val="18"/>
                              </w:rPr>
                              <w:t xml:space="preserve"> Häufigste Wortstämme in den Themen und ihre Titel, 1: fruchtige trockene Rotweine, 2: würzige Rotweine mit pikanter Säure, 3: Rezensionen mit vielen Geschmacksnuancen, 4: fruchtige Weißweine</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10" o:spid="_x0000_s1032" style="position:absolute;margin-left:220.35pt;margin-top:207.30pt;mso-position-horizontal-relative:margin;mso-position-vertical-relative:page;width:279.60pt;height:51.00pt;z-index:251658248;mso-wrap-distance-left:12.00pt;mso-wrap-distance-top:12.00pt;mso-wrap-distance-right:12.00pt;mso-wrap-distance-bottom:12.00pt;mso-wrap-style:square" stroked="f" filled="f" v:ext="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DcRAAAAAAAAAAAAADIQAADYFQAA/AMAAAQAAQClFQAAMhAAACgAAAAIAAAAAQAAAAEAAAA=" o:insetmode="custom">
                <w10:wrap type="topAndBottom" anchorx="margin" anchory="page"/>
                <v:textbox inset="4.0pt,4.0pt,4.0pt,4.0pt">
                  <w:txbxContent>
                    <w:p>
                      <w:pPr>
                        <w:pStyle w:val="para1"/>
                      </w:pPr>
                      <w:r>
                        <w:rPr>
                          <w:sz w:val="18"/>
                          <w:szCs w:val="18"/>
                        </w:rPr>
                        <w:t>Abb. 3:</w:t>
                      </w:r>
                      <w:r>
                        <w:rPr>
                          <w:i/>
                          <w:iCs/>
                          <w:sz w:val="18"/>
                          <w:szCs w:val="18"/>
                        </w:rPr>
                        <w:t xml:space="preserve"> Häufigste Wortstämme in den Themen und ihre Titel, 1: fruchtige trockene Rotweine, 2: würzige Rotweine mit pikanter Säure, 3: Rezensionen mit vielen Geschmacksnuancen, 4: fruchtige Weißweine</w:t>
                      </w:r>
                      <w:r/>
                    </w:p>
                  </w:txbxContent>
                </v:textbox>
              </v:rect>
            </w:pict>
          </mc:Fallback>
        </mc:AlternateContent>
      </w:r>
      <w:r>
        <w:rPr>
          <w:noProof/>
        </w:rPr>
        <mc:AlternateContent>
          <mc:Choice Requires="wps">
            <w:drawing>
              <wp:anchor distT="152400" distB="152400" distL="152400" distR="152400" simplePos="0" relativeHeight="251658249" behindDoc="0" locked="0" layoutInCell="0" hidden="0" allowOverlap="1">
                <wp:simplePos x="0" y="0"/>
                <wp:positionH relativeFrom="margin">
                  <wp:posOffset>-6350</wp:posOffset>
                </wp:positionH>
                <wp:positionV relativeFrom="page">
                  <wp:posOffset>5727065</wp:posOffset>
                </wp:positionV>
                <wp:extent cx="2481580" cy="553720"/>
                <wp:effectExtent l="0" t="0" r="0" b="0"/>
                <wp:wrapTopAndBottom/>
                <wp:docPr id="9" name="officeArt object 8"/>
                <wp:cNvGraphicFramePr/>
                <a:graphic xmlns:a="http://schemas.openxmlformats.org/drawingml/2006/main">
                  <a:graphicData uri="http://schemas.microsoft.com/office/word/2010/wordprocessingShape">
                    <wps:wsp>
                      <wps:cNvSpPr>
                        <a:extLst>
                          <a:ext uri="smNativeData">
                            <sm:smNativeData xmlns:sm="smNativeData" val="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Pb///8AAAAAAAAAADsjAABEDwAAaAMAAAQAAQBkBAAAOyMAACgAAAAIAAAAAQAAAAEAAAA="/>
                          </a:ext>
                        </a:extLst>
                      </wps:cNvSpPr>
                      <wps:spPr>
                        <a:xfrm>
                          <a:off x="0" y="0"/>
                          <a:ext cx="2481580" cy="553720"/>
                        </a:xfrm>
                        <a:prstGeom prst="rect">
                          <a:avLst/>
                        </a:prstGeom>
                        <a:noFill/>
                        <a:ln w="12700">
                          <a:noFill/>
                        </a:ln>
                      </wps:spPr>
                      <wps:txbx>
                        <w:txbxContent>
                          <w:p>
                            <w:pPr>
                              <w:pStyle w:val="para1"/>
                            </w:pPr>
                            <w:r>
                              <w:rPr>
                                <w:sz w:val="18"/>
                                <w:szCs w:val="18"/>
                              </w:rPr>
                              <w:t>Abb. 4:</w:t>
                            </w:r>
                            <w:r>
                              <w:rPr>
                                <w:i/>
                                <w:iCs/>
                                <w:sz w:val="18"/>
                                <w:szCs w:val="18"/>
                              </w:rPr>
                              <w:t xml:space="preserve"> Kohärenz Wert in Abhängigkeit der Themenanzahl bei Durchgang 2</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8" o:spid="_x0000_s1033" style="position:absolute;margin-left:-0.50pt;margin-top:450.95pt;mso-position-horizontal-relative:margin;mso-position-vertical-relative:page;width:195.40pt;height:43.60pt;z-index:251658249;mso-wrap-distance-left:12.00pt;mso-wrap-distance-top:12.00pt;mso-wrap-distance-right:12.00pt;mso-wrap-distance-bottom:12.00pt;mso-wrap-style:square" stroked="f" filled="f" v:ext="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Pb///8AAAAAAAAAADsjAABEDwAAaAMAAAQAAQBkBAAAOyMAACgAAAAIAAAAAQAAAAEAAAA=" o:insetmode="custom">
                <w10:wrap type="topAndBottom" anchorx="margin" anchory="page"/>
                <v:textbox inset="4.0pt,4.0pt,4.0pt,4.0pt">
                  <w:txbxContent>
                    <w:p>
                      <w:pPr>
                        <w:pStyle w:val="para1"/>
                      </w:pPr>
                      <w:r>
                        <w:rPr>
                          <w:sz w:val="18"/>
                          <w:szCs w:val="18"/>
                        </w:rPr>
                        <w:t>Abb. 4:</w:t>
                      </w:r>
                      <w:r>
                        <w:rPr>
                          <w:i/>
                          <w:iCs/>
                          <w:sz w:val="18"/>
                          <w:szCs w:val="18"/>
                        </w:rPr>
                        <w:t xml:space="preserve"> Kohärenz Wert in Abhängigkeit der Themenanzahl bei Durchgang 2</w:t>
                      </w:r>
                      <w:r/>
                    </w:p>
                  </w:txbxContent>
                </v:textbox>
              </v:rect>
            </w:pict>
          </mc:Fallback>
        </mc:AlternateContent>
      </w:r>
      <w:r>
        <w:rPr>
          <w:noProof/>
        </w:rPr>
        <mc:AlternateContent>
          <mc:Choice Requires="wps">
            <w:drawing>
              <wp:anchor distT="152400" distB="152400" distL="152400" distR="152400" simplePos="0" relativeHeight="251658250" behindDoc="0" locked="0" layoutInCell="0" hidden="0" allowOverlap="1">
                <wp:simplePos x="0" y="0"/>
                <wp:positionH relativeFrom="margin">
                  <wp:posOffset>2907030</wp:posOffset>
                </wp:positionH>
                <wp:positionV relativeFrom="page">
                  <wp:posOffset>3482340</wp:posOffset>
                </wp:positionV>
                <wp:extent cx="3206750" cy="3434715"/>
                <wp:effectExtent l="0" t="0" r="0" b="0"/>
                <wp:wrapTopAndBottom/>
                <wp:docPr id="10" name="officeArt object 7"/>
                <wp:cNvGraphicFramePr/>
                <a:graphic xmlns:a="http://schemas.openxmlformats.org/drawingml/2006/main">
                  <a:graphicData uri="http://schemas.microsoft.com/office/word/2010/wordprocessingShape">
                    <wps:wsp>
                      <wps:cNvSpPr>
                        <a:extLst>
                          <a:ext uri="smNativeData">
                            <sm:smNativeData xmlns:sm="smNativeData" val="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OIRAAAAAAAAAAAAAGwVAAC6EwAAIRUAAAQAAQBQFgAAbBUAACgAAAAIAAAAAQAAAAEAAAA="/>
                          </a:ext>
                        </a:extLst>
                      </wps:cNvSpPr>
                      <wps:spPr>
                        <a:xfrm>
                          <a:off x="0" y="0"/>
                          <a:ext cx="3206750" cy="3434715"/>
                        </a:xfrm>
                        <a:prstGeom prst="rect">
                          <a:avLst/>
                        </a:prstGeom>
                        <a:noFill/>
                        <a:ln w="12700">
                          <a:noFill/>
                        </a:ln>
                      </wps:spPr>
                      <wps:txbx>
                        <w:txbxContent>
                          <w:p>
                            <w:pPr>
                              <w:pStyle w:val="para1"/>
                              <w:rPr>
                                <w:sz w:val="18"/>
                                <w:szCs w:val="18"/>
                              </w:rPr>
                            </w:pPr>
                            <w:r>
                              <w:rPr>
                                <w:sz w:val="18"/>
                                <w:szCs w:val="18"/>
                              </w:rPr>
                              <w:t xml:space="preserve">1: </w:t>
                            </w:r>
                            <w:r>
                              <w:rPr>
                                <w:sz w:val="18"/>
                                <w:szCs w:val="18"/>
                                <w:lang w:val="nl-nl"/>
                              </w:rPr>
                              <w:t>fruit</w:t>
                            </w:r>
                            <w:r>
                              <w:rPr>
                                <w:sz w:val="18"/>
                                <w:szCs w:val="18"/>
                              </w:rPr>
                              <w:t xml:space="preserve">, </w:t>
                            </w:r>
                            <w:r>
                              <w:rPr>
                                <w:sz w:val="18"/>
                                <w:szCs w:val="18"/>
                                <w:lang w:val="it-it"/>
                              </w:rPr>
                              <w:t>flavor</w:t>
                            </w:r>
                            <w:r>
                              <w:rPr>
                                <w:sz w:val="18"/>
                                <w:szCs w:val="18"/>
                              </w:rPr>
                              <w:t xml:space="preserve">, </w:t>
                            </w:r>
                            <w:r>
                              <w:rPr>
                                <w:sz w:val="18"/>
                                <w:szCs w:val="18"/>
                                <w:lang w:val="nl-nl"/>
                              </w:rPr>
                              <w:t>aroma</w:t>
                            </w:r>
                            <w:r>
                              <w:rPr>
                                <w:sz w:val="18"/>
                                <w:szCs w:val="18"/>
                              </w:rPr>
                              <w:t>, f</w:t>
                            </w:r>
                            <w:r>
                              <w:rPr>
                                <w:sz w:val="18"/>
                                <w:szCs w:val="18"/>
                                <w:lang w:val="en-us"/>
                              </w:rPr>
                              <w:t>inish</w:t>
                            </w:r>
                            <w:r>
                              <w:rPr>
                                <w:sz w:val="18"/>
                                <w:szCs w:val="18"/>
                              </w:rPr>
                              <w:t xml:space="preserve">, </w:t>
                            </w:r>
                            <w:r>
                              <w:rPr>
                                <w:sz w:val="18"/>
                                <w:szCs w:val="18"/>
                                <w:lang w:val="pt-pt"/>
                              </w:rPr>
                              <w:t>acid</w:t>
                            </w:r>
                            <w:r>
                              <w:rPr>
                                <w:sz w:val="18"/>
                                <w:szCs w:val="18"/>
                              </w:rPr>
                              <w:t xml:space="preserve">, drink, tannin, berri, oak, </w:t>
                            </w:r>
                            <w:r>
                              <w:rPr>
                                <w:sz w:val="18"/>
                                <w:szCs w:val="18"/>
                                <w:lang w:val="en-us"/>
                              </w:rPr>
                              <w:t>note</w:t>
                            </w:r>
                            <w:r>
                              <w:rPr>
                                <w:sz w:val="18"/>
                                <w:szCs w:val="18"/>
                              </w:rPr>
                              <w:t xml:space="preserve">, plum, </w:t>
                            </w:r>
                            <w:r>
                              <w:rPr>
                                <w:sz w:val="18"/>
                                <w:szCs w:val="18"/>
                                <w:lang w:val="en-us"/>
                              </w:rPr>
                              <w:t>show</w:t>
                            </w:r>
                            <w:r>
                              <w:rPr>
                                <w:sz w:val="18"/>
                                <w:szCs w:val="18"/>
                              </w:rPr>
                              <w:t xml:space="preserve">, </w:t>
                            </w:r>
                            <w:r>
                              <w:rPr>
                                <w:sz w:val="18"/>
                                <w:szCs w:val="18"/>
                                <w:lang w:val="en-us"/>
                              </w:rPr>
                              <w:t>full</w:t>
                            </w:r>
                            <w:r>
                              <w:rPr>
                                <w:sz w:val="18"/>
                                <w:szCs w:val="18"/>
                              </w:rPr>
                              <w:t xml:space="preserve">, nose, </w:t>
                            </w:r>
                            <w:r>
                              <w:rPr>
                                <w:sz w:val="18"/>
                                <w:szCs w:val="18"/>
                                <w:lang w:val="en-us"/>
                              </w:rPr>
                              <w:t>blackberri</w:t>
                            </w:r>
                            <w:r>
                              <w:rPr>
                                <w:sz w:val="18"/>
                                <w:szCs w:val="18"/>
                              </w:rPr>
                              <w:t xml:space="preserve">, </w:t>
                            </w:r>
                            <w:r>
                              <w:rPr>
                                <w:sz w:val="18"/>
                                <w:szCs w:val="18"/>
                                <w:lang w:val="en-us"/>
                              </w:rPr>
                              <w:t>offer</w:t>
                            </w:r>
                            <w:r>
                              <w:rPr>
                                <w:sz w:val="18"/>
                                <w:szCs w:val="18"/>
                              </w:rPr>
                              <w:t xml:space="preserve">, </w:t>
                            </w:r>
                            <w:r>
                              <w:rPr>
                                <w:sz w:val="18"/>
                                <w:szCs w:val="18"/>
                                <w:lang w:val="fr-fr"/>
                              </w:rPr>
                              <w:t>blend</w:t>
                            </w:r>
                            <w:r>
                              <w:rPr>
                                <w:sz w:val="18"/>
                                <w:szCs w:val="18"/>
                              </w:rPr>
                              <w:t xml:space="preserve">, </w:t>
                            </w:r>
                            <w:r>
                              <w:rPr>
                                <w:sz w:val="18"/>
                                <w:szCs w:val="18"/>
                                <w:lang w:val="en-us"/>
                              </w:rPr>
                              <w:t>sweet</w:t>
                            </w:r>
                            <w:r>
                              <w:rPr>
                                <w:sz w:val="18"/>
                                <w:szCs w:val="18"/>
                              </w:rPr>
                              <w:t xml:space="preserve">, age, </w:t>
                            </w:r>
                            <w:r>
                              <w:rPr>
                                <w:sz w:val="18"/>
                                <w:szCs w:val="18"/>
                                <w:lang w:val="en-us"/>
                              </w:rPr>
                              <w:t>appl</w:t>
                            </w:r>
                            <w:r>
                              <w:rPr>
                                <w:sz w:val="18"/>
                                <w:szCs w:val="18"/>
                              </w:rPr>
                            </w:r>
                          </w:p>
                          <w:p>
                            <w:pPr>
                              <w:pStyle w:val="para1"/>
                              <w:rPr>
                                <w:sz w:val="18"/>
                                <w:szCs w:val="18"/>
                              </w:rPr>
                            </w:pPr>
                            <w:r>
                              <w:rPr>
                                <w:sz w:val="18"/>
                                <w:szCs w:val="18"/>
                              </w:rPr>
                            </w:r>
                          </w:p>
                          <w:p>
                            <w:pPr>
                              <w:pStyle w:val="para1"/>
                              <w:rPr>
                                <w:sz w:val="18"/>
                                <w:szCs w:val="18"/>
                              </w:rPr>
                            </w:pPr>
                            <w:r>
                              <w:rPr>
                                <w:sz w:val="18"/>
                                <w:szCs w:val="18"/>
                              </w:rPr>
                              <w:t xml:space="preserve">2: </w:t>
                            </w:r>
                            <w:r>
                              <w:rPr>
                                <w:sz w:val="18"/>
                                <w:szCs w:val="18"/>
                                <w:lang w:val="nl-nl"/>
                              </w:rPr>
                              <w:t>fruit</w:t>
                            </w:r>
                            <w:r>
                              <w:rPr>
                                <w:sz w:val="18"/>
                                <w:szCs w:val="18"/>
                              </w:rPr>
                              <w:t xml:space="preserve">, </w:t>
                            </w:r>
                            <w:r>
                              <w:rPr>
                                <w:sz w:val="18"/>
                                <w:szCs w:val="18"/>
                                <w:lang w:val="it-it"/>
                              </w:rPr>
                              <w:t>flavor</w:t>
                            </w:r>
                            <w:r>
                              <w:rPr>
                                <w:sz w:val="18"/>
                                <w:szCs w:val="18"/>
                              </w:rPr>
                              <w:t xml:space="preserve">, </w:t>
                            </w:r>
                            <w:r>
                              <w:rPr>
                                <w:sz w:val="18"/>
                                <w:szCs w:val="18"/>
                                <w:lang w:val="en-us"/>
                              </w:rPr>
                              <w:t>finish</w:t>
                            </w:r>
                            <w:r>
                              <w:rPr>
                                <w:sz w:val="18"/>
                                <w:szCs w:val="18"/>
                              </w:rPr>
                              <w:t xml:space="preserve">, </w:t>
                            </w:r>
                            <w:r>
                              <w:rPr>
                                <w:sz w:val="18"/>
                                <w:szCs w:val="18"/>
                                <w:lang w:val="nl-nl"/>
                              </w:rPr>
                              <w:t>aroma</w:t>
                            </w:r>
                            <w:r>
                              <w:rPr>
                                <w:sz w:val="18"/>
                                <w:szCs w:val="18"/>
                              </w:rPr>
                              <w:t xml:space="preserve">, drink, age, </w:t>
                            </w:r>
                            <w:r>
                              <w:rPr>
                                <w:sz w:val="18"/>
                                <w:szCs w:val="18"/>
                                <w:lang w:val="pt-pt"/>
                              </w:rPr>
                              <w:t>acid</w:t>
                            </w:r>
                            <w:r>
                              <w:rPr>
                                <w:sz w:val="18"/>
                                <w:szCs w:val="18"/>
                              </w:rPr>
                              <w:t xml:space="preserve">, tannin, plum, berri, </w:t>
                            </w:r>
                            <w:r>
                              <w:rPr>
                                <w:sz w:val="18"/>
                                <w:szCs w:val="18"/>
                                <w:lang w:val="en-us"/>
                              </w:rPr>
                              <w:t>give</w:t>
                            </w:r>
                            <w:r>
                              <w:rPr>
                                <w:sz w:val="18"/>
                                <w:szCs w:val="18"/>
                              </w:rPr>
                              <w:t xml:space="preserve">, nose, </w:t>
                            </w:r>
                            <w:r>
                              <w:rPr>
                                <w:sz w:val="18"/>
                                <w:szCs w:val="18"/>
                                <w:lang w:val="en-us"/>
                              </w:rPr>
                              <w:t>feel</w:t>
                            </w:r>
                            <w:r>
                              <w:rPr>
                                <w:sz w:val="18"/>
                                <w:szCs w:val="18"/>
                              </w:rPr>
                              <w:t xml:space="preserve">, </w:t>
                            </w:r>
                            <w:r>
                              <w:rPr>
                                <w:sz w:val="18"/>
                                <w:szCs w:val="18"/>
                                <w:lang w:val="en-us"/>
                              </w:rPr>
                              <w:t>note</w:t>
                            </w:r>
                            <w:r>
                              <w:rPr>
                                <w:sz w:val="18"/>
                                <w:szCs w:val="18"/>
                              </w:rPr>
                              <w:t xml:space="preserve">, </w:t>
                            </w:r>
                            <w:r>
                              <w:rPr>
                                <w:sz w:val="18"/>
                                <w:szCs w:val="18"/>
                                <w:lang w:val="en-us"/>
                              </w:rPr>
                              <w:t>wood</w:t>
                            </w:r>
                            <w:r>
                              <w:rPr>
                                <w:sz w:val="18"/>
                                <w:szCs w:val="18"/>
                              </w:rPr>
                              <w:t xml:space="preserve">, </w:t>
                            </w:r>
                            <w:r>
                              <w:rPr>
                                <w:sz w:val="18"/>
                                <w:szCs w:val="18"/>
                                <w:lang w:val="en-us"/>
                              </w:rPr>
                              <w:t>appl</w:t>
                            </w:r>
                            <w:r>
                              <w:rPr>
                                <w:sz w:val="18"/>
                                <w:szCs w:val="18"/>
                              </w:rPr>
                              <w:t xml:space="preserve">, </w:t>
                            </w:r>
                            <w:r>
                              <w:rPr>
                                <w:sz w:val="18"/>
                                <w:szCs w:val="18"/>
                                <w:lang w:val="en-us"/>
                              </w:rPr>
                              <w:t>well</w:t>
                            </w:r>
                            <w:r>
                              <w:rPr>
                                <w:sz w:val="18"/>
                                <w:szCs w:val="18"/>
                              </w:rPr>
                              <w:t xml:space="preserve">, </w:t>
                            </w:r>
                            <w:r>
                              <w:rPr>
                                <w:sz w:val="18"/>
                                <w:szCs w:val="18"/>
                                <w:lang w:val="en-us"/>
                              </w:rPr>
                              <w:t>charact</w:t>
                            </w:r>
                            <w:r>
                              <w:rPr>
                                <w:sz w:val="18"/>
                                <w:szCs w:val="18"/>
                              </w:rPr>
                              <w:t xml:space="preserve">, </w:t>
                            </w:r>
                            <w:r>
                              <w:rPr>
                                <w:sz w:val="18"/>
                                <w:szCs w:val="18"/>
                                <w:lang w:val="fr-fr"/>
                              </w:rPr>
                              <w:t>structur</w:t>
                            </w:r>
                            <w:r>
                              <w:rPr>
                                <w:sz w:val="18"/>
                                <w:szCs w:val="18"/>
                              </w:rPr>
                              <w:t xml:space="preserve">, </w:t>
                            </w:r>
                            <w:r>
                              <w:rPr>
                                <w:sz w:val="18"/>
                                <w:szCs w:val="18"/>
                                <w:lang w:val="en-us"/>
                              </w:rPr>
                              <w:t>year</w:t>
                            </w:r>
                            <w:r>
                              <w:rPr>
                                <w:sz w:val="18"/>
                                <w:szCs w:val="18"/>
                              </w:rPr>
                            </w:r>
                          </w:p>
                          <w:p>
                            <w:pPr>
                              <w:pStyle w:val="para1"/>
                              <w:rPr>
                                <w:sz w:val="18"/>
                                <w:szCs w:val="18"/>
                              </w:rPr>
                            </w:pPr>
                            <w:r>
                              <w:rPr>
                                <w:sz w:val="18"/>
                                <w:szCs w:val="18"/>
                              </w:rPr>
                            </w:r>
                          </w:p>
                          <w:p>
                            <w:pPr>
                              <w:pStyle w:val="para1"/>
                              <w:rPr>
                                <w:sz w:val="18"/>
                                <w:szCs w:val="18"/>
                              </w:rPr>
                            </w:pPr>
                            <w:r>
                              <w:rPr>
                                <w:sz w:val="18"/>
                                <w:szCs w:val="18"/>
                              </w:rPr>
                              <w:t xml:space="preserve">3: tannin, </w:t>
                            </w:r>
                            <w:r>
                              <w:rPr>
                                <w:sz w:val="18"/>
                                <w:szCs w:val="18"/>
                                <w:lang w:val="it-it"/>
                              </w:rPr>
                              <w:t>flavor</w:t>
                            </w:r>
                            <w:r>
                              <w:rPr>
                                <w:sz w:val="18"/>
                                <w:szCs w:val="18"/>
                              </w:rPr>
                              <w:t xml:space="preserve">, </w:t>
                            </w:r>
                            <w:r>
                              <w:rPr>
                                <w:sz w:val="18"/>
                                <w:szCs w:val="18"/>
                                <w:lang w:val="nl-nl"/>
                              </w:rPr>
                              <w:t>aroma</w:t>
                            </w:r>
                            <w:r>
                              <w:rPr>
                                <w:sz w:val="18"/>
                                <w:szCs w:val="18"/>
                              </w:rPr>
                              <w:t xml:space="preserve">, </w:t>
                            </w:r>
                            <w:r>
                              <w:rPr>
                                <w:sz w:val="18"/>
                                <w:szCs w:val="18"/>
                                <w:lang w:val="pt-pt"/>
                              </w:rPr>
                              <w:t>acid</w:t>
                            </w:r>
                            <w:r>
                              <w:rPr>
                                <w:sz w:val="18"/>
                                <w:szCs w:val="18"/>
                              </w:rPr>
                              <w:t xml:space="preserve">, berri, </w:t>
                            </w:r>
                            <w:r>
                              <w:rPr>
                                <w:sz w:val="18"/>
                                <w:szCs w:val="18"/>
                                <w:lang w:val="en-us"/>
                              </w:rPr>
                              <w:t>appl</w:t>
                            </w:r>
                            <w:r>
                              <w:rPr>
                                <w:sz w:val="18"/>
                                <w:szCs w:val="18"/>
                              </w:rPr>
                              <w:t xml:space="preserve">, cabernet, plum, </w:t>
                            </w:r>
                            <w:r>
                              <w:rPr>
                                <w:sz w:val="18"/>
                                <w:szCs w:val="18"/>
                                <w:lang w:val="en-us"/>
                              </w:rPr>
                              <w:t>blackberri</w:t>
                            </w:r>
                            <w:r>
                              <w:rPr>
                                <w:sz w:val="18"/>
                                <w:szCs w:val="18"/>
                              </w:rPr>
                              <w:t xml:space="preserve">, </w:t>
                            </w:r>
                            <w:r>
                              <w:rPr>
                                <w:sz w:val="18"/>
                                <w:szCs w:val="18"/>
                                <w:lang w:val="nl-nl"/>
                              </w:rPr>
                              <w:t>fruit</w:t>
                            </w:r>
                            <w:r>
                              <w:rPr>
                                <w:sz w:val="18"/>
                                <w:szCs w:val="18"/>
                              </w:rPr>
                              <w:t xml:space="preserve">, lemon, </w:t>
                            </w:r>
                            <w:r>
                              <w:rPr>
                                <w:sz w:val="18"/>
                                <w:szCs w:val="18"/>
                                <w:lang w:val="en-us"/>
                              </w:rPr>
                              <w:t>offer</w:t>
                            </w:r>
                            <w:r>
                              <w:rPr>
                                <w:sz w:val="18"/>
                                <w:szCs w:val="18"/>
                              </w:rPr>
                              <w:t xml:space="preserve">, </w:t>
                            </w:r>
                            <w:r>
                              <w:rPr>
                                <w:sz w:val="18"/>
                                <w:szCs w:val="18"/>
                                <w:lang w:val="en-us"/>
                              </w:rPr>
                              <w:t>peach</w:t>
                            </w:r>
                            <w:r>
                              <w:rPr>
                                <w:sz w:val="18"/>
                                <w:szCs w:val="18"/>
                              </w:rPr>
                              <w:t xml:space="preserve">, </w:t>
                            </w:r>
                            <w:r>
                              <w:rPr>
                                <w:sz w:val="18"/>
                                <w:szCs w:val="18"/>
                                <w:lang w:val="it-it"/>
                              </w:rPr>
                              <w:t>pepper</w:t>
                            </w:r>
                            <w:r>
                              <w:rPr>
                                <w:sz w:val="18"/>
                                <w:szCs w:val="18"/>
                              </w:rPr>
                              <w:t xml:space="preserve">, </w:t>
                            </w:r>
                            <w:r>
                              <w:rPr>
                                <w:sz w:val="18"/>
                                <w:szCs w:val="18"/>
                                <w:lang w:val="en-us"/>
                              </w:rPr>
                              <w:t>alongsid</w:t>
                            </w:r>
                            <w:r>
                              <w:rPr>
                                <w:sz w:val="18"/>
                                <w:szCs w:val="18"/>
                              </w:rPr>
                              <w:t xml:space="preserve">, </w:t>
                            </w:r>
                            <w:r>
                              <w:rPr>
                                <w:sz w:val="18"/>
                                <w:szCs w:val="18"/>
                                <w:lang w:val="fr-fr"/>
                              </w:rPr>
                              <w:t>blend</w:t>
                            </w:r>
                            <w:r>
                              <w:rPr>
                                <w:sz w:val="18"/>
                                <w:szCs w:val="18"/>
                              </w:rPr>
                              <w:t xml:space="preserve">, drink, </w:t>
                            </w:r>
                            <w:r>
                              <w:rPr>
                                <w:sz w:val="18"/>
                                <w:szCs w:val="18"/>
                                <w:lang w:val="it-it"/>
                              </w:rPr>
                              <w:t>licoric</w:t>
                            </w:r>
                            <w:r>
                              <w:rPr>
                                <w:sz w:val="18"/>
                                <w:szCs w:val="18"/>
                              </w:rPr>
                              <w:t>, lime, s</w:t>
                            </w:r>
                            <w:r>
                              <w:rPr>
                                <w:sz w:val="18"/>
                                <w:szCs w:val="18"/>
                                <w:lang w:val="nl-nl"/>
                              </w:rPr>
                              <w:t>weet</w:t>
                            </w:r>
                            <w:r>
                              <w:rPr>
                                <w:sz w:val="18"/>
                                <w:szCs w:val="18"/>
                              </w:rPr>
                            </w:r>
                          </w:p>
                          <w:p>
                            <w:pPr>
                              <w:pStyle w:val="para1"/>
                              <w:rPr>
                                <w:sz w:val="18"/>
                                <w:szCs w:val="18"/>
                              </w:rPr>
                            </w:pPr>
                            <w:r>
                              <w:rPr>
                                <w:sz w:val="18"/>
                                <w:szCs w:val="18"/>
                              </w:rPr>
                            </w:r>
                          </w:p>
                          <w:p>
                            <w:pPr>
                              <w:pStyle w:val="para1"/>
                              <w:rPr>
                                <w:sz w:val="18"/>
                                <w:szCs w:val="18"/>
                              </w:rPr>
                            </w:pPr>
                            <w:r>
                              <w:rPr>
                                <w:sz w:val="18"/>
                                <w:szCs w:val="18"/>
                              </w:rPr>
                              <w:t xml:space="preserve">4: </w:t>
                            </w:r>
                            <w:r>
                              <w:rPr>
                                <w:sz w:val="18"/>
                                <w:szCs w:val="18"/>
                                <w:lang w:val="nl-nl"/>
                              </w:rPr>
                              <w:t>fruit</w:t>
                            </w:r>
                            <w:r>
                              <w:rPr>
                                <w:sz w:val="18"/>
                                <w:szCs w:val="18"/>
                              </w:rPr>
                              <w:t xml:space="preserve">, drink, </w:t>
                            </w:r>
                            <w:r>
                              <w:rPr>
                                <w:sz w:val="18"/>
                                <w:szCs w:val="18"/>
                                <w:lang w:val="pt-pt"/>
                              </w:rPr>
                              <w:t>acid</w:t>
                            </w:r>
                            <w:r>
                              <w:rPr>
                                <w:sz w:val="18"/>
                                <w:szCs w:val="18"/>
                              </w:rPr>
                              <w:t xml:space="preserve">, </w:t>
                            </w:r>
                            <w:r>
                              <w:rPr>
                                <w:sz w:val="18"/>
                                <w:szCs w:val="18"/>
                                <w:lang w:val="en-us"/>
                              </w:rPr>
                              <w:t>finish</w:t>
                            </w:r>
                            <w:r>
                              <w:rPr>
                                <w:sz w:val="18"/>
                                <w:szCs w:val="18"/>
                              </w:rPr>
                              <w:t xml:space="preserve">, </w:t>
                            </w:r>
                            <w:r>
                              <w:rPr>
                                <w:sz w:val="18"/>
                                <w:szCs w:val="18"/>
                                <w:lang w:val="nl-nl"/>
                              </w:rPr>
                              <w:t>aroma</w:t>
                            </w:r>
                            <w:r>
                              <w:rPr>
                                <w:sz w:val="18"/>
                                <w:szCs w:val="18"/>
                              </w:rPr>
                              <w:t xml:space="preserve">, tannin, </w:t>
                            </w:r>
                            <w:r>
                              <w:rPr>
                                <w:sz w:val="18"/>
                                <w:szCs w:val="18"/>
                                <w:lang w:val="it-it"/>
                              </w:rPr>
                              <w:t>flavor</w:t>
                            </w:r>
                            <w:r>
                              <w:rPr>
                                <w:sz w:val="18"/>
                                <w:szCs w:val="18"/>
                              </w:rPr>
                              <w:t xml:space="preserve">, </w:t>
                            </w:r>
                            <w:r>
                              <w:rPr>
                                <w:sz w:val="18"/>
                                <w:szCs w:val="18"/>
                                <w:lang w:val="nl-nl"/>
                              </w:rPr>
                              <w:t>fruiti</w:t>
                            </w:r>
                            <w:r>
                              <w:rPr>
                                <w:sz w:val="18"/>
                                <w:szCs w:val="18"/>
                              </w:rPr>
                              <w:t xml:space="preserve">, age, </w:t>
                            </w:r>
                            <w:r>
                              <w:rPr>
                                <w:sz w:val="18"/>
                                <w:szCs w:val="18"/>
                                <w:lang w:val="en-us"/>
                              </w:rPr>
                              <w:t>give</w:t>
                            </w:r>
                            <w:r>
                              <w:rPr>
                                <w:sz w:val="18"/>
                                <w:szCs w:val="18"/>
                              </w:rPr>
                              <w:t xml:space="preserve">, </w:t>
                            </w:r>
                            <w:r>
                              <w:rPr>
                                <w:sz w:val="18"/>
                                <w:szCs w:val="18"/>
                                <w:lang w:val="en-us"/>
                              </w:rPr>
                              <w:t>year</w:t>
                            </w:r>
                            <w:r>
                              <w:rPr>
                                <w:sz w:val="18"/>
                                <w:szCs w:val="18"/>
                              </w:rPr>
                              <w:t xml:space="preserve">, textur, </w:t>
                            </w:r>
                            <w:r>
                              <w:rPr>
                                <w:sz w:val="18"/>
                                <w:szCs w:val="18"/>
                                <w:lang w:val="en-us"/>
                              </w:rPr>
                              <w:t>note</w:t>
                            </w:r>
                            <w:r>
                              <w:rPr>
                                <w:sz w:val="18"/>
                                <w:szCs w:val="18"/>
                              </w:rPr>
                              <w:t xml:space="preserve">, </w:t>
                            </w:r>
                            <w:r>
                              <w:rPr>
                                <w:sz w:val="18"/>
                                <w:szCs w:val="18"/>
                                <w:lang w:val="en-us"/>
                              </w:rPr>
                              <w:t>well</w:t>
                            </w:r>
                            <w:r>
                              <w:rPr>
                                <w:sz w:val="18"/>
                                <w:szCs w:val="18"/>
                              </w:rPr>
                              <w:t xml:space="preserve">, </w:t>
                            </w:r>
                            <w:r>
                              <w:rPr>
                                <w:sz w:val="18"/>
                                <w:szCs w:val="18"/>
                                <w:lang w:val="en-us"/>
                              </w:rPr>
                              <w:t>blackberri</w:t>
                            </w:r>
                            <w:r>
                              <w:rPr>
                                <w:sz w:val="18"/>
                                <w:szCs w:val="18"/>
                              </w:rPr>
                              <w:t xml:space="preserve">, nose, </w:t>
                            </w:r>
                            <w:r>
                              <w:rPr>
                                <w:sz w:val="18"/>
                                <w:szCs w:val="18"/>
                                <w:lang w:val="en-us"/>
                              </w:rPr>
                              <w:t>charact</w:t>
                            </w:r>
                            <w:r>
                              <w:rPr>
                                <w:sz w:val="18"/>
                                <w:szCs w:val="18"/>
                              </w:rPr>
                              <w:t xml:space="preserve">, </w:t>
                            </w:r>
                            <w:r>
                              <w:rPr>
                                <w:sz w:val="18"/>
                                <w:szCs w:val="18"/>
                                <w:lang w:val="en-us"/>
                              </w:rPr>
                              <w:t>feel</w:t>
                            </w:r>
                            <w:r>
                              <w:rPr>
                                <w:sz w:val="18"/>
                                <w:szCs w:val="18"/>
                              </w:rPr>
                              <w:t xml:space="preserve">, </w:t>
                            </w:r>
                            <w:r>
                              <w:rPr>
                                <w:sz w:val="18"/>
                                <w:szCs w:val="18"/>
                                <w:lang w:val="en-us"/>
                              </w:rPr>
                              <w:t>full</w:t>
                            </w:r>
                            <w:r>
                              <w:rPr>
                                <w:sz w:val="18"/>
                                <w:szCs w:val="18"/>
                              </w:rPr>
                              <w:t xml:space="preserve">, </w:t>
                            </w:r>
                            <w:r>
                              <w:rPr>
                                <w:sz w:val="18"/>
                                <w:szCs w:val="18"/>
                                <w:lang w:val="fr-fr"/>
                              </w:rPr>
                              <w:t>structur</w:t>
                            </w:r>
                            <w:r>
                              <w:rPr>
                                <w:sz w:val="18"/>
                                <w:szCs w:val="18"/>
                              </w:rPr>
                            </w:r>
                          </w:p>
                          <w:p>
                            <w:pPr>
                              <w:pStyle w:val="para1"/>
                              <w:rPr>
                                <w:sz w:val="18"/>
                                <w:szCs w:val="18"/>
                              </w:rPr>
                            </w:pPr>
                            <w:r>
                              <w:rPr>
                                <w:sz w:val="18"/>
                                <w:szCs w:val="18"/>
                              </w:rPr>
                            </w:r>
                          </w:p>
                          <w:p>
                            <w:pPr>
                              <w:pStyle w:val="para1"/>
                              <w:rPr>
                                <w:sz w:val="18"/>
                                <w:szCs w:val="18"/>
                              </w:rPr>
                            </w:pPr>
                            <w:r>
                              <w:rPr>
                                <w:sz w:val="18"/>
                                <w:szCs w:val="18"/>
                              </w:rPr>
                              <w:t xml:space="preserve">5: </w:t>
                            </w:r>
                            <w:r>
                              <w:rPr>
                                <w:sz w:val="18"/>
                                <w:szCs w:val="18"/>
                                <w:lang w:val="it-it"/>
                              </w:rPr>
                              <w:t>flavor</w:t>
                            </w:r>
                            <w:r>
                              <w:rPr>
                                <w:sz w:val="18"/>
                                <w:szCs w:val="18"/>
                              </w:rPr>
                              <w:t xml:space="preserve">, </w:t>
                            </w:r>
                            <w:r>
                              <w:rPr>
                                <w:sz w:val="18"/>
                                <w:szCs w:val="18"/>
                                <w:lang w:val="pt-pt"/>
                              </w:rPr>
                              <w:t>acid</w:t>
                            </w:r>
                            <w:r>
                              <w:rPr>
                                <w:sz w:val="18"/>
                                <w:szCs w:val="18"/>
                              </w:rPr>
                              <w:t xml:space="preserve">, </w:t>
                            </w:r>
                            <w:r>
                              <w:rPr>
                                <w:sz w:val="18"/>
                                <w:szCs w:val="18"/>
                                <w:lang w:val="nl-nl"/>
                              </w:rPr>
                              <w:t>aroma</w:t>
                            </w:r>
                            <w:r>
                              <w:rPr>
                                <w:sz w:val="18"/>
                                <w:szCs w:val="18"/>
                              </w:rPr>
                              <w:t xml:space="preserve">, </w:t>
                            </w:r>
                            <w:r>
                              <w:rPr>
                                <w:sz w:val="18"/>
                                <w:szCs w:val="18"/>
                                <w:lang w:val="en-us"/>
                              </w:rPr>
                              <w:t>appl</w:t>
                            </w:r>
                            <w:r>
                              <w:rPr>
                                <w:sz w:val="18"/>
                                <w:szCs w:val="18"/>
                              </w:rPr>
                              <w:t xml:space="preserve">, </w:t>
                            </w:r>
                            <w:r>
                              <w:rPr>
                                <w:sz w:val="18"/>
                                <w:szCs w:val="18"/>
                                <w:lang w:val="en-us"/>
                              </w:rPr>
                              <w:t>finish</w:t>
                            </w:r>
                            <w:r>
                              <w:rPr>
                                <w:sz w:val="18"/>
                                <w:szCs w:val="18"/>
                              </w:rPr>
                              <w:t xml:space="preserve">, </w:t>
                            </w:r>
                            <w:r>
                              <w:rPr>
                                <w:sz w:val="18"/>
                                <w:szCs w:val="18"/>
                                <w:lang w:val="en-us"/>
                              </w:rPr>
                              <w:t>offer</w:t>
                            </w:r>
                            <w:r>
                              <w:rPr>
                                <w:sz w:val="18"/>
                                <w:szCs w:val="18"/>
                              </w:rPr>
                              <w:t xml:space="preserve">, cabernet, lemon, </w:t>
                            </w:r>
                            <w:r>
                              <w:rPr>
                                <w:sz w:val="18"/>
                                <w:szCs w:val="18"/>
                                <w:lang w:val="en-us"/>
                              </w:rPr>
                              <w:t>blackberri</w:t>
                            </w:r>
                            <w:r>
                              <w:rPr>
                                <w:sz w:val="18"/>
                                <w:szCs w:val="18"/>
                              </w:rPr>
                              <w:t xml:space="preserve">, nose, </w:t>
                            </w:r>
                            <w:r>
                              <w:rPr>
                                <w:sz w:val="18"/>
                                <w:szCs w:val="18"/>
                                <w:lang w:val="en-us"/>
                              </w:rPr>
                              <w:t>note</w:t>
                            </w:r>
                            <w:r>
                              <w:rPr>
                                <w:sz w:val="18"/>
                                <w:szCs w:val="18"/>
                              </w:rPr>
                              <w:t xml:space="preserve">, </w:t>
                            </w:r>
                            <w:r>
                              <w:rPr>
                                <w:sz w:val="18"/>
                                <w:szCs w:val="18"/>
                                <w:lang w:val="nl-nl"/>
                              </w:rPr>
                              <w:t>fruit</w:t>
                            </w:r>
                            <w:r>
                              <w:rPr>
                                <w:sz w:val="18"/>
                                <w:szCs w:val="18"/>
                              </w:rPr>
                              <w:t xml:space="preserve">, </w:t>
                            </w:r>
                            <w:r>
                              <w:rPr>
                                <w:sz w:val="18"/>
                                <w:szCs w:val="18"/>
                                <w:lang w:val="en-us"/>
                              </w:rPr>
                              <w:t>peach</w:t>
                            </w:r>
                            <w:r>
                              <w:rPr>
                                <w:sz w:val="18"/>
                                <w:szCs w:val="18"/>
                              </w:rPr>
                              <w:t xml:space="preserve">, hint, </w:t>
                            </w:r>
                            <w:r>
                              <w:rPr>
                                <w:sz w:val="18"/>
                                <w:szCs w:val="18"/>
                                <w:lang w:val="en-us"/>
                              </w:rPr>
                              <w:t>alongsid</w:t>
                            </w:r>
                            <w:r>
                              <w:rPr>
                                <w:sz w:val="18"/>
                                <w:szCs w:val="18"/>
                              </w:rPr>
                              <w:t xml:space="preserve">, miner, oak, </w:t>
                            </w:r>
                            <w:r>
                              <w:rPr>
                                <w:sz w:val="18"/>
                                <w:szCs w:val="18"/>
                                <w:lang w:val="fr-fr"/>
                              </w:rPr>
                              <w:t>blend</w:t>
                            </w:r>
                            <w:r>
                              <w:rPr>
                                <w:sz w:val="18"/>
                                <w:szCs w:val="18"/>
                              </w:rPr>
                              <w:t xml:space="preserve">, </w:t>
                            </w:r>
                            <w:r>
                              <w:rPr>
                                <w:sz w:val="18"/>
                                <w:szCs w:val="18"/>
                                <w:lang w:val="en-us"/>
                              </w:rPr>
                              <w:t>flower</w:t>
                            </w:r>
                            <w:r>
                              <w:rPr>
                                <w:sz w:val="18"/>
                                <w:szCs w:val="18"/>
                              </w:rPr>
                              <w:t>, lime</w:t>
                            </w:r>
                          </w:p>
                          <w:p>
                            <w:pPr>
                              <w:pStyle w:val="para1"/>
                              <w:rPr>
                                <w:sz w:val="18"/>
                                <w:szCs w:val="18"/>
                              </w:rPr>
                            </w:pPr>
                            <w:r>
                              <w:rPr>
                                <w:sz w:val="18"/>
                                <w:szCs w:val="18"/>
                              </w:rPr>
                            </w:r>
                          </w:p>
                          <w:p>
                            <w:pPr>
                              <w:pStyle w:val="para1"/>
                            </w:pPr>
                            <w:r>
                              <w:rPr>
                                <w:sz w:val="18"/>
                                <w:szCs w:val="18"/>
                              </w:rPr>
                              <w:t xml:space="preserve">6: </w:t>
                            </w:r>
                            <w:r>
                              <w:rPr>
                                <w:sz w:val="18"/>
                                <w:szCs w:val="18"/>
                                <w:lang w:val="nl-nl"/>
                              </w:rPr>
                              <w:t>aroma</w:t>
                            </w:r>
                            <w:r>
                              <w:rPr>
                                <w:sz w:val="18"/>
                                <w:szCs w:val="18"/>
                              </w:rPr>
                              <w:t xml:space="preserve">, </w:t>
                            </w:r>
                            <w:r>
                              <w:rPr>
                                <w:sz w:val="18"/>
                                <w:szCs w:val="18"/>
                                <w:lang w:val="en-us"/>
                              </w:rPr>
                              <w:t>finish</w:t>
                            </w:r>
                            <w:r>
                              <w:rPr>
                                <w:sz w:val="18"/>
                                <w:szCs w:val="18"/>
                              </w:rPr>
                              <w:t xml:space="preserve">, cabernet, </w:t>
                            </w:r>
                            <w:r>
                              <w:rPr>
                                <w:sz w:val="18"/>
                                <w:szCs w:val="18"/>
                                <w:lang w:val="en-us"/>
                              </w:rPr>
                              <w:t>note</w:t>
                            </w:r>
                            <w:r>
                              <w:rPr>
                                <w:sz w:val="18"/>
                                <w:szCs w:val="18"/>
                              </w:rPr>
                              <w:t xml:space="preserve">, </w:t>
                            </w:r>
                            <w:r>
                              <w:rPr>
                                <w:sz w:val="18"/>
                                <w:szCs w:val="18"/>
                                <w:lang w:val="fr-fr"/>
                              </w:rPr>
                              <w:t>blend</w:t>
                            </w:r>
                            <w:r>
                              <w:rPr>
                                <w:sz w:val="18"/>
                                <w:szCs w:val="18"/>
                              </w:rPr>
                              <w:t>, f</w:t>
                            </w:r>
                            <w:r>
                              <w:rPr>
                                <w:sz w:val="18"/>
                                <w:szCs w:val="18"/>
                                <w:lang w:val="it-it"/>
                              </w:rPr>
                              <w:t>lavor</w:t>
                            </w:r>
                            <w:r>
                              <w:rPr>
                                <w:sz w:val="18"/>
                                <w:szCs w:val="18"/>
                              </w:rPr>
                              <w:t xml:space="preserve">, berri, </w:t>
                            </w:r>
                            <w:r>
                              <w:rPr>
                                <w:sz w:val="18"/>
                                <w:szCs w:val="18"/>
                                <w:lang w:val="fr-fr"/>
                              </w:rPr>
                              <w:t>sauvignon</w:t>
                            </w:r>
                            <w:r>
                              <w:rPr>
                                <w:sz w:val="18"/>
                                <w:szCs w:val="18"/>
                              </w:rPr>
                              <w:t xml:space="preserve">, oak, nose, </w:t>
                            </w:r>
                            <w:r>
                              <w:rPr>
                                <w:sz w:val="18"/>
                                <w:szCs w:val="18"/>
                                <w:lang w:val="nl-nl"/>
                              </w:rPr>
                              <w:t>merlot</w:t>
                            </w:r>
                            <w:r>
                              <w:rPr>
                                <w:sz w:val="18"/>
                                <w:szCs w:val="18"/>
                              </w:rPr>
                              <w:t xml:space="preserve">, </w:t>
                            </w:r>
                            <w:r>
                              <w:rPr>
                                <w:sz w:val="18"/>
                                <w:szCs w:val="18"/>
                                <w:lang w:val="en-us"/>
                              </w:rPr>
                              <w:t>show</w:t>
                            </w:r>
                            <w:r>
                              <w:rPr>
                                <w:sz w:val="18"/>
                                <w:szCs w:val="18"/>
                              </w:rPr>
                              <w:t xml:space="preserve">, </w:t>
                            </w:r>
                            <w:r>
                              <w:rPr>
                                <w:sz w:val="18"/>
                                <w:szCs w:val="18"/>
                                <w:lang w:val="nl-nl"/>
                              </w:rPr>
                              <w:t>fruit</w:t>
                            </w:r>
                            <w:r>
                              <w:rPr>
                                <w:sz w:val="18"/>
                                <w:szCs w:val="18"/>
                              </w:rPr>
                              <w:t xml:space="preserve">, </w:t>
                            </w:r>
                            <w:r>
                              <w:rPr>
                                <w:sz w:val="18"/>
                                <w:szCs w:val="18"/>
                                <w:lang w:val="en-us"/>
                              </w:rPr>
                              <w:t>blackberri</w:t>
                            </w:r>
                            <w:r>
                              <w:rPr>
                                <w:sz w:val="18"/>
                                <w:szCs w:val="18"/>
                              </w:rPr>
                              <w:t xml:space="preserve">, franc, lemon, </w:t>
                            </w:r>
                            <w:r>
                              <w:rPr>
                                <w:sz w:val="18"/>
                                <w:szCs w:val="18"/>
                                <w:lang w:val="fr-fr"/>
                              </w:rPr>
                              <w:t>petit</w:t>
                            </w:r>
                            <w:r>
                              <w:rPr>
                                <w:sz w:val="18"/>
                                <w:szCs w:val="18"/>
                              </w:rPr>
                              <w:t xml:space="preserve">, </w:t>
                            </w:r>
                            <w:r>
                              <w:rPr>
                                <w:sz w:val="18"/>
                                <w:szCs w:val="18"/>
                                <w:lang w:val="en-us"/>
                              </w:rPr>
                              <w:t>sweet</w:t>
                            </w:r>
                            <w:r>
                              <w:rPr>
                                <w:sz w:val="18"/>
                                <w:szCs w:val="18"/>
                              </w:rPr>
                              <w:t xml:space="preserve">, </w:t>
                            </w:r>
                            <w:r>
                              <w:rPr>
                                <w:sz w:val="18"/>
                                <w:szCs w:val="18"/>
                                <w:lang w:val="en-us"/>
                              </w:rPr>
                              <w:t>appl</w:t>
                            </w:r>
                            <w:r>
                              <w:rPr>
                                <w:sz w:val="18"/>
                                <w:szCs w:val="18"/>
                              </w:rPr>
                              <w:t xml:space="preserve">, </w:t>
                            </w:r>
                            <w:r>
                              <w:rPr>
                                <w:sz w:val="18"/>
                                <w:szCs w:val="18"/>
                                <w:lang w:val="pt-pt"/>
                              </w:rPr>
                              <w:t>acid</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7" o:spid="_x0000_s1034" style="position:absolute;margin-left:228.90pt;margin-top:274.20pt;mso-position-horizontal-relative:margin;mso-position-vertical-relative:page;width:252.50pt;height:270.45pt;z-index:251658250;mso-wrap-distance-left:12.00pt;mso-wrap-distance-top:12.00pt;mso-wrap-distance-right:12.00pt;mso-wrap-distance-bottom:12.00pt;mso-wrap-style:square" stroked="f" filled="f" v:ext="SMDATA_15_UK9VXRMAAAAlAAAAZAAAAA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OIRAAAAAAAAAAAAAGwVAAC6EwAAIRUAAAQAAQBQFgAAbBUAACgAAAAIAAAAAQAAAAEAAAA=" o:insetmode="custom">
                <w10:wrap type="topAndBottom" anchorx="margin" anchory="page"/>
                <v:textbox inset="4.0pt,4.0pt,4.0pt,4.0pt">
                  <w:txbxContent>
                    <w:p>
                      <w:pPr>
                        <w:pStyle w:val="para1"/>
                        <w:rPr>
                          <w:sz w:val="18"/>
                          <w:szCs w:val="18"/>
                        </w:rPr>
                      </w:pPr>
                      <w:r>
                        <w:rPr>
                          <w:sz w:val="18"/>
                          <w:szCs w:val="18"/>
                        </w:rPr>
                        <w:t xml:space="preserve">1: </w:t>
                      </w:r>
                      <w:r>
                        <w:rPr>
                          <w:sz w:val="18"/>
                          <w:szCs w:val="18"/>
                          <w:lang w:val="nl-nl"/>
                        </w:rPr>
                        <w:t>fruit</w:t>
                      </w:r>
                      <w:r>
                        <w:rPr>
                          <w:sz w:val="18"/>
                          <w:szCs w:val="18"/>
                        </w:rPr>
                        <w:t xml:space="preserve">, </w:t>
                      </w:r>
                      <w:r>
                        <w:rPr>
                          <w:sz w:val="18"/>
                          <w:szCs w:val="18"/>
                          <w:lang w:val="it-it"/>
                        </w:rPr>
                        <w:t>flavor</w:t>
                      </w:r>
                      <w:r>
                        <w:rPr>
                          <w:sz w:val="18"/>
                          <w:szCs w:val="18"/>
                        </w:rPr>
                        <w:t xml:space="preserve">, </w:t>
                      </w:r>
                      <w:r>
                        <w:rPr>
                          <w:sz w:val="18"/>
                          <w:szCs w:val="18"/>
                          <w:lang w:val="nl-nl"/>
                        </w:rPr>
                        <w:t>aroma</w:t>
                      </w:r>
                      <w:r>
                        <w:rPr>
                          <w:sz w:val="18"/>
                          <w:szCs w:val="18"/>
                        </w:rPr>
                        <w:t>, f</w:t>
                      </w:r>
                      <w:r>
                        <w:rPr>
                          <w:sz w:val="18"/>
                          <w:szCs w:val="18"/>
                          <w:lang w:val="en-us"/>
                        </w:rPr>
                        <w:t>inish</w:t>
                      </w:r>
                      <w:r>
                        <w:rPr>
                          <w:sz w:val="18"/>
                          <w:szCs w:val="18"/>
                        </w:rPr>
                        <w:t xml:space="preserve">, </w:t>
                      </w:r>
                      <w:r>
                        <w:rPr>
                          <w:sz w:val="18"/>
                          <w:szCs w:val="18"/>
                          <w:lang w:val="pt-pt"/>
                        </w:rPr>
                        <w:t>acid</w:t>
                      </w:r>
                      <w:r>
                        <w:rPr>
                          <w:sz w:val="18"/>
                          <w:szCs w:val="18"/>
                        </w:rPr>
                        <w:t xml:space="preserve">, drink, tannin, berri, oak, </w:t>
                      </w:r>
                      <w:r>
                        <w:rPr>
                          <w:sz w:val="18"/>
                          <w:szCs w:val="18"/>
                          <w:lang w:val="en-us"/>
                        </w:rPr>
                        <w:t>note</w:t>
                      </w:r>
                      <w:r>
                        <w:rPr>
                          <w:sz w:val="18"/>
                          <w:szCs w:val="18"/>
                        </w:rPr>
                        <w:t xml:space="preserve">, plum, </w:t>
                      </w:r>
                      <w:r>
                        <w:rPr>
                          <w:sz w:val="18"/>
                          <w:szCs w:val="18"/>
                          <w:lang w:val="en-us"/>
                        </w:rPr>
                        <w:t>show</w:t>
                      </w:r>
                      <w:r>
                        <w:rPr>
                          <w:sz w:val="18"/>
                          <w:szCs w:val="18"/>
                        </w:rPr>
                        <w:t xml:space="preserve">, </w:t>
                      </w:r>
                      <w:r>
                        <w:rPr>
                          <w:sz w:val="18"/>
                          <w:szCs w:val="18"/>
                          <w:lang w:val="en-us"/>
                        </w:rPr>
                        <w:t>full</w:t>
                      </w:r>
                      <w:r>
                        <w:rPr>
                          <w:sz w:val="18"/>
                          <w:szCs w:val="18"/>
                        </w:rPr>
                        <w:t xml:space="preserve">, nose, </w:t>
                      </w:r>
                      <w:r>
                        <w:rPr>
                          <w:sz w:val="18"/>
                          <w:szCs w:val="18"/>
                          <w:lang w:val="en-us"/>
                        </w:rPr>
                        <w:t>blackberri</w:t>
                      </w:r>
                      <w:r>
                        <w:rPr>
                          <w:sz w:val="18"/>
                          <w:szCs w:val="18"/>
                        </w:rPr>
                        <w:t xml:space="preserve">, </w:t>
                      </w:r>
                      <w:r>
                        <w:rPr>
                          <w:sz w:val="18"/>
                          <w:szCs w:val="18"/>
                          <w:lang w:val="en-us"/>
                        </w:rPr>
                        <w:t>offer</w:t>
                      </w:r>
                      <w:r>
                        <w:rPr>
                          <w:sz w:val="18"/>
                          <w:szCs w:val="18"/>
                        </w:rPr>
                        <w:t xml:space="preserve">, </w:t>
                      </w:r>
                      <w:r>
                        <w:rPr>
                          <w:sz w:val="18"/>
                          <w:szCs w:val="18"/>
                          <w:lang w:val="fr-fr"/>
                        </w:rPr>
                        <w:t>blend</w:t>
                      </w:r>
                      <w:r>
                        <w:rPr>
                          <w:sz w:val="18"/>
                          <w:szCs w:val="18"/>
                        </w:rPr>
                        <w:t xml:space="preserve">, </w:t>
                      </w:r>
                      <w:r>
                        <w:rPr>
                          <w:sz w:val="18"/>
                          <w:szCs w:val="18"/>
                          <w:lang w:val="en-us"/>
                        </w:rPr>
                        <w:t>sweet</w:t>
                      </w:r>
                      <w:r>
                        <w:rPr>
                          <w:sz w:val="18"/>
                          <w:szCs w:val="18"/>
                        </w:rPr>
                        <w:t xml:space="preserve">, age, </w:t>
                      </w:r>
                      <w:r>
                        <w:rPr>
                          <w:sz w:val="18"/>
                          <w:szCs w:val="18"/>
                          <w:lang w:val="en-us"/>
                        </w:rPr>
                        <w:t>appl</w:t>
                      </w:r>
                      <w:r>
                        <w:rPr>
                          <w:sz w:val="18"/>
                          <w:szCs w:val="18"/>
                        </w:rPr>
                      </w:r>
                    </w:p>
                    <w:p>
                      <w:pPr>
                        <w:pStyle w:val="para1"/>
                        <w:rPr>
                          <w:sz w:val="18"/>
                          <w:szCs w:val="18"/>
                        </w:rPr>
                      </w:pPr>
                      <w:r>
                        <w:rPr>
                          <w:sz w:val="18"/>
                          <w:szCs w:val="18"/>
                        </w:rPr>
                      </w:r>
                    </w:p>
                    <w:p>
                      <w:pPr>
                        <w:pStyle w:val="para1"/>
                        <w:rPr>
                          <w:sz w:val="18"/>
                          <w:szCs w:val="18"/>
                        </w:rPr>
                      </w:pPr>
                      <w:r>
                        <w:rPr>
                          <w:sz w:val="18"/>
                          <w:szCs w:val="18"/>
                        </w:rPr>
                        <w:t xml:space="preserve">2: </w:t>
                      </w:r>
                      <w:r>
                        <w:rPr>
                          <w:sz w:val="18"/>
                          <w:szCs w:val="18"/>
                          <w:lang w:val="nl-nl"/>
                        </w:rPr>
                        <w:t>fruit</w:t>
                      </w:r>
                      <w:r>
                        <w:rPr>
                          <w:sz w:val="18"/>
                          <w:szCs w:val="18"/>
                        </w:rPr>
                        <w:t xml:space="preserve">, </w:t>
                      </w:r>
                      <w:r>
                        <w:rPr>
                          <w:sz w:val="18"/>
                          <w:szCs w:val="18"/>
                          <w:lang w:val="it-it"/>
                        </w:rPr>
                        <w:t>flavor</w:t>
                      </w:r>
                      <w:r>
                        <w:rPr>
                          <w:sz w:val="18"/>
                          <w:szCs w:val="18"/>
                        </w:rPr>
                        <w:t xml:space="preserve">, </w:t>
                      </w:r>
                      <w:r>
                        <w:rPr>
                          <w:sz w:val="18"/>
                          <w:szCs w:val="18"/>
                          <w:lang w:val="en-us"/>
                        </w:rPr>
                        <w:t>finish</w:t>
                      </w:r>
                      <w:r>
                        <w:rPr>
                          <w:sz w:val="18"/>
                          <w:szCs w:val="18"/>
                        </w:rPr>
                        <w:t xml:space="preserve">, </w:t>
                      </w:r>
                      <w:r>
                        <w:rPr>
                          <w:sz w:val="18"/>
                          <w:szCs w:val="18"/>
                          <w:lang w:val="nl-nl"/>
                        </w:rPr>
                        <w:t>aroma</w:t>
                      </w:r>
                      <w:r>
                        <w:rPr>
                          <w:sz w:val="18"/>
                          <w:szCs w:val="18"/>
                        </w:rPr>
                        <w:t xml:space="preserve">, drink, age, </w:t>
                      </w:r>
                      <w:r>
                        <w:rPr>
                          <w:sz w:val="18"/>
                          <w:szCs w:val="18"/>
                          <w:lang w:val="pt-pt"/>
                        </w:rPr>
                        <w:t>acid</w:t>
                      </w:r>
                      <w:r>
                        <w:rPr>
                          <w:sz w:val="18"/>
                          <w:szCs w:val="18"/>
                        </w:rPr>
                        <w:t xml:space="preserve">, tannin, plum, berri, </w:t>
                      </w:r>
                      <w:r>
                        <w:rPr>
                          <w:sz w:val="18"/>
                          <w:szCs w:val="18"/>
                          <w:lang w:val="en-us"/>
                        </w:rPr>
                        <w:t>give</w:t>
                      </w:r>
                      <w:r>
                        <w:rPr>
                          <w:sz w:val="18"/>
                          <w:szCs w:val="18"/>
                        </w:rPr>
                        <w:t xml:space="preserve">, nose, </w:t>
                      </w:r>
                      <w:r>
                        <w:rPr>
                          <w:sz w:val="18"/>
                          <w:szCs w:val="18"/>
                          <w:lang w:val="en-us"/>
                        </w:rPr>
                        <w:t>feel</w:t>
                      </w:r>
                      <w:r>
                        <w:rPr>
                          <w:sz w:val="18"/>
                          <w:szCs w:val="18"/>
                        </w:rPr>
                        <w:t xml:space="preserve">, </w:t>
                      </w:r>
                      <w:r>
                        <w:rPr>
                          <w:sz w:val="18"/>
                          <w:szCs w:val="18"/>
                          <w:lang w:val="en-us"/>
                        </w:rPr>
                        <w:t>note</w:t>
                      </w:r>
                      <w:r>
                        <w:rPr>
                          <w:sz w:val="18"/>
                          <w:szCs w:val="18"/>
                        </w:rPr>
                        <w:t xml:space="preserve">, </w:t>
                      </w:r>
                      <w:r>
                        <w:rPr>
                          <w:sz w:val="18"/>
                          <w:szCs w:val="18"/>
                          <w:lang w:val="en-us"/>
                        </w:rPr>
                        <w:t>wood</w:t>
                      </w:r>
                      <w:r>
                        <w:rPr>
                          <w:sz w:val="18"/>
                          <w:szCs w:val="18"/>
                        </w:rPr>
                        <w:t xml:space="preserve">, </w:t>
                      </w:r>
                      <w:r>
                        <w:rPr>
                          <w:sz w:val="18"/>
                          <w:szCs w:val="18"/>
                          <w:lang w:val="en-us"/>
                        </w:rPr>
                        <w:t>appl</w:t>
                      </w:r>
                      <w:r>
                        <w:rPr>
                          <w:sz w:val="18"/>
                          <w:szCs w:val="18"/>
                        </w:rPr>
                        <w:t xml:space="preserve">, </w:t>
                      </w:r>
                      <w:r>
                        <w:rPr>
                          <w:sz w:val="18"/>
                          <w:szCs w:val="18"/>
                          <w:lang w:val="en-us"/>
                        </w:rPr>
                        <w:t>well</w:t>
                      </w:r>
                      <w:r>
                        <w:rPr>
                          <w:sz w:val="18"/>
                          <w:szCs w:val="18"/>
                        </w:rPr>
                        <w:t xml:space="preserve">, </w:t>
                      </w:r>
                      <w:r>
                        <w:rPr>
                          <w:sz w:val="18"/>
                          <w:szCs w:val="18"/>
                          <w:lang w:val="en-us"/>
                        </w:rPr>
                        <w:t>charact</w:t>
                      </w:r>
                      <w:r>
                        <w:rPr>
                          <w:sz w:val="18"/>
                          <w:szCs w:val="18"/>
                        </w:rPr>
                        <w:t xml:space="preserve">, </w:t>
                      </w:r>
                      <w:r>
                        <w:rPr>
                          <w:sz w:val="18"/>
                          <w:szCs w:val="18"/>
                          <w:lang w:val="fr-fr"/>
                        </w:rPr>
                        <w:t>structur</w:t>
                      </w:r>
                      <w:r>
                        <w:rPr>
                          <w:sz w:val="18"/>
                          <w:szCs w:val="18"/>
                        </w:rPr>
                        <w:t xml:space="preserve">, </w:t>
                      </w:r>
                      <w:r>
                        <w:rPr>
                          <w:sz w:val="18"/>
                          <w:szCs w:val="18"/>
                          <w:lang w:val="en-us"/>
                        </w:rPr>
                        <w:t>year</w:t>
                      </w:r>
                      <w:r>
                        <w:rPr>
                          <w:sz w:val="18"/>
                          <w:szCs w:val="18"/>
                        </w:rPr>
                      </w:r>
                    </w:p>
                    <w:p>
                      <w:pPr>
                        <w:pStyle w:val="para1"/>
                        <w:rPr>
                          <w:sz w:val="18"/>
                          <w:szCs w:val="18"/>
                        </w:rPr>
                      </w:pPr>
                      <w:r>
                        <w:rPr>
                          <w:sz w:val="18"/>
                          <w:szCs w:val="18"/>
                        </w:rPr>
                      </w:r>
                    </w:p>
                    <w:p>
                      <w:pPr>
                        <w:pStyle w:val="para1"/>
                        <w:rPr>
                          <w:sz w:val="18"/>
                          <w:szCs w:val="18"/>
                        </w:rPr>
                      </w:pPr>
                      <w:r>
                        <w:rPr>
                          <w:sz w:val="18"/>
                          <w:szCs w:val="18"/>
                        </w:rPr>
                        <w:t xml:space="preserve">3: tannin, </w:t>
                      </w:r>
                      <w:r>
                        <w:rPr>
                          <w:sz w:val="18"/>
                          <w:szCs w:val="18"/>
                          <w:lang w:val="it-it"/>
                        </w:rPr>
                        <w:t>flavor</w:t>
                      </w:r>
                      <w:r>
                        <w:rPr>
                          <w:sz w:val="18"/>
                          <w:szCs w:val="18"/>
                        </w:rPr>
                        <w:t xml:space="preserve">, </w:t>
                      </w:r>
                      <w:r>
                        <w:rPr>
                          <w:sz w:val="18"/>
                          <w:szCs w:val="18"/>
                          <w:lang w:val="nl-nl"/>
                        </w:rPr>
                        <w:t>aroma</w:t>
                      </w:r>
                      <w:r>
                        <w:rPr>
                          <w:sz w:val="18"/>
                          <w:szCs w:val="18"/>
                        </w:rPr>
                        <w:t xml:space="preserve">, </w:t>
                      </w:r>
                      <w:r>
                        <w:rPr>
                          <w:sz w:val="18"/>
                          <w:szCs w:val="18"/>
                          <w:lang w:val="pt-pt"/>
                        </w:rPr>
                        <w:t>acid</w:t>
                      </w:r>
                      <w:r>
                        <w:rPr>
                          <w:sz w:val="18"/>
                          <w:szCs w:val="18"/>
                        </w:rPr>
                        <w:t xml:space="preserve">, berri, </w:t>
                      </w:r>
                      <w:r>
                        <w:rPr>
                          <w:sz w:val="18"/>
                          <w:szCs w:val="18"/>
                          <w:lang w:val="en-us"/>
                        </w:rPr>
                        <w:t>appl</w:t>
                      </w:r>
                      <w:r>
                        <w:rPr>
                          <w:sz w:val="18"/>
                          <w:szCs w:val="18"/>
                        </w:rPr>
                        <w:t xml:space="preserve">, cabernet, plum, </w:t>
                      </w:r>
                      <w:r>
                        <w:rPr>
                          <w:sz w:val="18"/>
                          <w:szCs w:val="18"/>
                          <w:lang w:val="en-us"/>
                        </w:rPr>
                        <w:t>blackberri</w:t>
                      </w:r>
                      <w:r>
                        <w:rPr>
                          <w:sz w:val="18"/>
                          <w:szCs w:val="18"/>
                        </w:rPr>
                        <w:t xml:space="preserve">, </w:t>
                      </w:r>
                      <w:r>
                        <w:rPr>
                          <w:sz w:val="18"/>
                          <w:szCs w:val="18"/>
                          <w:lang w:val="nl-nl"/>
                        </w:rPr>
                        <w:t>fruit</w:t>
                      </w:r>
                      <w:r>
                        <w:rPr>
                          <w:sz w:val="18"/>
                          <w:szCs w:val="18"/>
                        </w:rPr>
                        <w:t xml:space="preserve">, lemon, </w:t>
                      </w:r>
                      <w:r>
                        <w:rPr>
                          <w:sz w:val="18"/>
                          <w:szCs w:val="18"/>
                          <w:lang w:val="en-us"/>
                        </w:rPr>
                        <w:t>offer</w:t>
                      </w:r>
                      <w:r>
                        <w:rPr>
                          <w:sz w:val="18"/>
                          <w:szCs w:val="18"/>
                        </w:rPr>
                        <w:t xml:space="preserve">, </w:t>
                      </w:r>
                      <w:r>
                        <w:rPr>
                          <w:sz w:val="18"/>
                          <w:szCs w:val="18"/>
                          <w:lang w:val="en-us"/>
                        </w:rPr>
                        <w:t>peach</w:t>
                      </w:r>
                      <w:r>
                        <w:rPr>
                          <w:sz w:val="18"/>
                          <w:szCs w:val="18"/>
                        </w:rPr>
                        <w:t xml:space="preserve">, </w:t>
                      </w:r>
                      <w:r>
                        <w:rPr>
                          <w:sz w:val="18"/>
                          <w:szCs w:val="18"/>
                          <w:lang w:val="it-it"/>
                        </w:rPr>
                        <w:t>pepper</w:t>
                      </w:r>
                      <w:r>
                        <w:rPr>
                          <w:sz w:val="18"/>
                          <w:szCs w:val="18"/>
                        </w:rPr>
                        <w:t xml:space="preserve">, </w:t>
                      </w:r>
                      <w:r>
                        <w:rPr>
                          <w:sz w:val="18"/>
                          <w:szCs w:val="18"/>
                          <w:lang w:val="en-us"/>
                        </w:rPr>
                        <w:t>alongsid</w:t>
                      </w:r>
                      <w:r>
                        <w:rPr>
                          <w:sz w:val="18"/>
                          <w:szCs w:val="18"/>
                        </w:rPr>
                        <w:t xml:space="preserve">, </w:t>
                      </w:r>
                      <w:r>
                        <w:rPr>
                          <w:sz w:val="18"/>
                          <w:szCs w:val="18"/>
                          <w:lang w:val="fr-fr"/>
                        </w:rPr>
                        <w:t>blend</w:t>
                      </w:r>
                      <w:r>
                        <w:rPr>
                          <w:sz w:val="18"/>
                          <w:szCs w:val="18"/>
                        </w:rPr>
                        <w:t xml:space="preserve">, drink, </w:t>
                      </w:r>
                      <w:r>
                        <w:rPr>
                          <w:sz w:val="18"/>
                          <w:szCs w:val="18"/>
                          <w:lang w:val="it-it"/>
                        </w:rPr>
                        <w:t>licoric</w:t>
                      </w:r>
                      <w:r>
                        <w:rPr>
                          <w:sz w:val="18"/>
                          <w:szCs w:val="18"/>
                        </w:rPr>
                        <w:t>, lime, s</w:t>
                      </w:r>
                      <w:r>
                        <w:rPr>
                          <w:sz w:val="18"/>
                          <w:szCs w:val="18"/>
                          <w:lang w:val="nl-nl"/>
                        </w:rPr>
                        <w:t>weet</w:t>
                      </w:r>
                      <w:r>
                        <w:rPr>
                          <w:sz w:val="18"/>
                          <w:szCs w:val="18"/>
                        </w:rPr>
                      </w:r>
                    </w:p>
                    <w:p>
                      <w:pPr>
                        <w:pStyle w:val="para1"/>
                        <w:rPr>
                          <w:sz w:val="18"/>
                          <w:szCs w:val="18"/>
                        </w:rPr>
                      </w:pPr>
                      <w:r>
                        <w:rPr>
                          <w:sz w:val="18"/>
                          <w:szCs w:val="18"/>
                        </w:rPr>
                      </w:r>
                    </w:p>
                    <w:p>
                      <w:pPr>
                        <w:pStyle w:val="para1"/>
                        <w:rPr>
                          <w:sz w:val="18"/>
                          <w:szCs w:val="18"/>
                        </w:rPr>
                      </w:pPr>
                      <w:r>
                        <w:rPr>
                          <w:sz w:val="18"/>
                          <w:szCs w:val="18"/>
                        </w:rPr>
                        <w:t xml:space="preserve">4: </w:t>
                      </w:r>
                      <w:r>
                        <w:rPr>
                          <w:sz w:val="18"/>
                          <w:szCs w:val="18"/>
                          <w:lang w:val="nl-nl"/>
                        </w:rPr>
                        <w:t>fruit</w:t>
                      </w:r>
                      <w:r>
                        <w:rPr>
                          <w:sz w:val="18"/>
                          <w:szCs w:val="18"/>
                        </w:rPr>
                        <w:t xml:space="preserve">, drink, </w:t>
                      </w:r>
                      <w:r>
                        <w:rPr>
                          <w:sz w:val="18"/>
                          <w:szCs w:val="18"/>
                          <w:lang w:val="pt-pt"/>
                        </w:rPr>
                        <w:t>acid</w:t>
                      </w:r>
                      <w:r>
                        <w:rPr>
                          <w:sz w:val="18"/>
                          <w:szCs w:val="18"/>
                        </w:rPr>
                        <w:t xml:space="preserve">, </w:t>
                      </w:r>
                      <w:r>
                        <w:rPr>
                          <w:sz w:val="18"/>
                          <w:szCs w:val="18"/>
                          <w:lang w:val="en-us"/>
                        </w:rPr>
                        <w:t>finish</w:t>
                      </w:r>
                      <w:r>
                        <w:rPr>
                          <w:sz w:val="18"/>
                          <w:szCs w:val="18"/>
                        </w:rPr>
                        <w:t xml:space="preserve">, </w:t>
                      </w:r>
                      <w:r>
                        <w:rPr>
                          <w:sz w:val="18"/>
                          <w:szCs w:val="18"/>
                          <w:lang w:val="nl-nl"/>
                        </w:rPr>
                        <w:t>aroma</w:t>
                      </w:r>
                      <w:r>
                        <w:rPr>
                          <w:sz w:val="18"/>
                          <w:szCs w:val="18"/>
                        </w:rPr>
                        <w:t xml:space="preserve">, tannin, </w:t>
                      </w:r>
                      <w:r>
                        <w:rPr>
                          <w:sz w:val="18"/>
                          <w:szCs w:val="18"/>
                          <w:lang w:val="it-it"/>
                        </w:rPr>
                        <w:t>flavor</w:t>
                      </w:r>
                      <w:r>
                        <w:rPr>
                          <w:sz w:val="18"/>
                          <w:szCs w:val="18"/>
                        </w:rPr>
                        <w:t xml:space="preserve">, </w:t>
                      </w:r>
                      <w:r>
                        <w:rPr>
                          <w:sz w:val="18"/>
                          <w:szCs w:val="18"/>
                          <w:lang w:val="nl-nl"/>
                        </w:rPr>
                        <w:t>fruiti</w:t>
                      </w:r>
                      <w:r>
                        <w:rPr>
                          <w:sz w:val="18"/>
                          <w:szCs w:val="18"/>
                        </w:rPr>
                        <w:t xml:space="preserve">, age, </w:t>
                      </w:r>
                      <w:r>
                        <w:rPr>
                          <w:sz w:val="18"/>
                          <w:szCs w:val="18"/>
                          <w:lang w:val="en-us"/>
                        </w:rPr>
                        <w:t>give</w:t>
                      </w:r>
                      <w:r>
                        <w:rPr>
                          <w:sz w:val="18"/>
                          <w:szCs w:val="18"/>
                        </w:rPr>
                        <w:t xml:space="preserve">, </w:t>
                      </w:r>
                      <w:r>
                        <w:rPr>
                          <w:sz w:val="18"/>
                          <w:szCs w:val="18"/>
                          <w:lang w:val="en-us"/>
                        </w:rPr>
                        <w:t>year</w:t>
                      </w:r>
                      <w:r>
                        <w:rPr>
                          <w:sz w:val="18"/>
                          <w:szCs w:val="18"/>
                        </w:rPr>
                        <w:t xml:space="preserve">, textur, </w:t>
                      </w:r>
                      <w:r>
                        <w:rPr>
                          <w:sz w:val="18"/>
                          <w:szCs w:val="18"/>
                          <w:lang w:val="en-us"/>
                        </w:rPr>
                        <w:t>note</w:t>
                      </w:r>
                      <w:r>
                        <w:rPr>
                          <w:sz w:val="18"/>
                          <w:szCs w:val="18"/>
                        </w:rPr>
                        <w:t xml:space="preserve">, </w:t>
                      </w:r>
                      <w:r>
                        <w:rPr>
                          <w:sz w:val="18"/>
                          <w:szCs w:val="18"/>
                          <w:lang w:val="en-us"/>
                        </w:rPr>
                        <w:t>well</w:t>
                      </w:r>
                      <w:r>
                        <w:rPr>
                          <w:sz w:val="18"/>
                          <w:szCs w:val="18"/>
                        </w:rPr>
                        <w:t xml:space="preserve">, </w:t>
                      </w:r>
                      <w:r>
                        <w:rPr>
                          <w:sz w:val="18"/>
                          <w:szCs w:val="18"/>
                          <w:lang w:val="en-us"/>
                        </w:rPr>
                        <w:t>blackberri</w:t>
                      </w:r>
                      <w:r>
                        <w:rPr>
                          <w:sz w:val="18"/>
                          <w:szCs w:val="18"/>
                        </w:rPr>
                        <w:t xml:space="preserve">, nose, </w:t>
                      </w:r>
                      <w:r>
                        <w:rPr>
                          <w:sz w:val="18"/>
                          <w:szCs w:val="18"/>
                          <w:lang w:val="en-us"/>
                        </w:rPr>
                        <w:t>charact</w:t>
                      </w:r>
                      <w:r>
                        <w:rPr>
                          <w:sz w:val="18"/>
                          <w:szCs w:val="18"/>
                        </w:rPr>
                        <w:t xml:space="preserve">, </w:t>
                      </w:r>
                      <w:r>
                        <w:rPr>
                          <w:sz w:val="18"/>
                          <w:szCs w:val="18"/>
                          <w:lang w:val="en-us"/>
                        </w:rPr>
                        <w:t>feel</w:t>
                      </w:r>
                      <w:r>
                        <w:rPr>
                          <w:sz w:val="18"/>
                          <w:szCs w:val="18"/>
                        </w:rPr>
                        <w:t xml:space="preserve">, </w:t>
                      </w:r>
                      <w:r>
                        <w:rPr>
                          <w:sz w:val="18"/>
                          <w:szCs w:val="18"/>
                          <w:lang w:val="en-us"/>
                        </w:rPr>
                        <w:t>full</w:t>
                      </w:r>
                      <w:r>
                        <w:rPr>
                          <w:sz w:val="18"/>
                          <w:szCs w:val="18"/>
                        </w:rPr>
                        <w:t xml:space="preserve">, </w:t>
                      </w:r>
                      <w:r>
                        <w:rPr>
                          <w:sz w:val="18"/>
                          <w:szCs w:val="18"/>
                          <w:lang w:val="fr-fr"/>
                        </w:rPr>
                        <w:t>structur</w:t>
                      </w:r>
                      <w:r>
                        <w:rPr>
                          <w:sz w:val="18"/>
                          <w:szCs w:val="18"/>
                        </w:rPr>
                      </w:r>
                    </w:p>
                    <w:p>
                      <w:pPr>
                        <w:pStyle w:val="para1"/>
                        <w:rPr>
                          <w:sz w:val="18"/>
                          <w:szCs w:val="18"/>
                        </w:rPr>
                      </w:pPr>
                      <w:r>
                        <w:rPr>
                          <w:sz w:val="18"/>
                          <w:szCs w:val="18"/>
                        </w:rPr>
                      </w:r>
                    </w:p>
                    <w:p>
                      <w:pPr>
                        <w:pStyle w:val="para1"/>
                        <w:rPr>
                          <w:sz w:val="18"/>
                          <w:szCs w:val="18"/>
                        </w:rPr>
                      </w:pPr>
                      <w:r>
                        <w:rPr>
                          <w:sz w:val="18"/>
                          <w:szCs w:val="18"/>
                        </w:rPr>
                        <w:t xml:space="preserve">5: </w:t>
                      </w:r>
                      <w:r>
                        <w:rPr>
                          <w:sz w:val="18"/>
                          <w:szCs w:val="18"/>
                          <w:lang w:val="it-it"/>
                        </w:rPr>
                        <w:t>flavor</w:t>
                      </w:r>
                      <w:r>
                        <w:rPr>
                          <w:sz w:val="18"/>
                          <w:szCs w:val="18"/>
                        </w:rPr>
                        <w:t xml:space="preserve">, </w:t>
                      </w:r>
                      <w:r>
                        <w:rPr>
                          <w:sz w:val="18"/>
                          <w:szCs w:val="18"/>
                          <w:lang w:val="pt-pt"/>
                        </w:rPr>
                        <w:t>acid</w:t>
                      </w:r>
                      <w:r>
                        <w:rPr>
                          <w:sz w:val="18"/>
                          <w:szCs w:val="18"/>
                        </w:rPr>
                        <w:t xml:space="preserve">, </w:t>
                      </w:r>
                      <w:r>
                        <w:rPr>
                          <w:sz w:val="18"/>
                          <w:szCs w:val="18"/>
                          <w:lang w:val="nl-nl"/>
                        </w:rPr>
                        <w:t>aroma</w:t>
                      </w:r>
                      <w:r>
                        <w:rPr>
                          <w:sz w:val="18"/>
                          <w:szCs w:val="18"/>
                        </w:rPr>
                        <w:t xml:space="preserve">, </w:t>
                      </w:r>
                      <w:r>
                        <w:rPr>
                          <w:sz w:val="18"/>
                          <w:szCs w:val="18"/>
                          <w:lang w:val="en-us"/>
                        </w:rPr>
                        <w:t>appl</w:t>
                      </w:r>
                      <w:r>
                        <w:rPr>
                          <w:sz w:val="18"/>
                          <w:szCs w:val="18"/>
                        </w:rPr>
                        <w:t xml:space="preserve">, </w:t>
                      </w:r>
                      <w:r>
                        <w:rPr>
                          <w:sz w:val="18"/>
                          <w:szCs w:val="18"/>
                          <w:lang w:val="en-us"/>
                        </w:rPr>
                        <w:t>finish</w:t>
                      </w:r>
                      <w:r>
                        <w:rPr>
                          <w:sz w:val="18"/>
                          <w:szCs w:val="18"/>
                        </w:rPr>
                        <w:t xml:space="preserve">, </w:t>
                      </w:r>
                      <w:r>
                        <w:rPr>
                          <w:sz w:val="18"/>
                          <w:szCs w:val="18"/>
                          <w:lang w:val="en-us"/>
                        </w:rPr>
                        <w:t>offer</w:t>
                      </w:r>
                      <w:r>
                        <w:rPr>
                          <w:sz w:val="18"/>
                          <w:szCs w:val="18"/>
                        </w:rPr>
                        <w:t xml:space="preserve">, cabernet, lemon, </w:t>
                      </w:r>
                      <w:r>
                        <w:rPr>
                          <w:sz w:val="18"/>
                          <w:szCs w:val="18"/>
                          <w:lang w:val="en-us"/>
                        </w:rPr>
                        <w:t>blackberri</w:t>
                      </w:r>
                      <w:r>
                        <w:rPr>
                          <w:sz w:val="18"/>
                          <w:szCs w:val="18"/>
                        </w:rPr>
                        <w:t xml:space="preserve">, nose, </w:t>
                      </w:r>
                      <w:r>
                        <w:rPr>
                          <w:sz w:val="18"/>
                          <w:szCs w:val="18"/>
                          <w:lang w:val="en-us"/>
                        </w:rPr>
                        <w:t>note</w:t>
                      </w:r>
                      <w:r>
                        <w:rPr>
                          <w:sz w:val="18"/>
                          <w:szCs w:val="18"/>
                        </w:rPr>
                        <w:t xml:space="preserve">, </w:t>
                      </w:r>
                      <w:r>
                        <w:rPr>
                          <w:sz w:val="18"/>
                          <w:szCs w:val="18"/>
                          <w:lang w:val="nl-nl"/>
                        </w:rPr>
                        <w:t>fruit</w:t>
                      </w:r>
                      <w:r>
                        <w:rPr>
                          <w:sz w:val="18"/>
                          <w:szCs w:val="18"/>
                        </w:rPr>
                        <w:t xml:space="preserve">, </w:t>
                      </w:r>
                      <w:r>
                        <w:rPr>
                          <w:sz w:val="18"/>
                          <w:szCs w:val="18"/>
                          <w:lang w:val="en-us"/>
                        </w:rPr>
                        <w:t>peach</w:t>
                      </w:r>
                      <w:r>
                        <w:rPr>
                          <w:sz w:val="18"/>
                          <w:szCs w:val="18"/>
                        </w:rPr>
                        <w:t xml:space="preserve">, hint, </w:t>
                      </w:r>
                      <w:r>
                        <w:rPr>
                          <w:sz w:val="18"/>
                          <w:szCs w:val="18"/>
                          <w:lang w:val="en-us"/>
                        </w:rPr>
                        <w:t>alongsid</w:t>
                      </w:r>
                      <w:r>
                        <w:rPr>
                          <w:sz w:val="18"/>
                          <w:szCs w:val="18"/>
                        </w:rPr>
                        <w:t xml:space="preserve">, miner, oak, </w:t>
                      </w:r>
                      <w:r>
                        <w:rPr>
                          <w:sz w:val="18"/>
                          <w:szCs w:val="18"/>
                          <w:lang w:val="fr-fr"/>
                        </w:rPr>
                        <w:t>blend</w:t>
                      </w:r>
                      <w:r>
                        <w:rPr>
                          <w:sz w:val="18"/>
                          <w:szCs w:val="18"/>
                        </w:rPr>
                        <w:t xml:space="preserve">, </w:t>
                      </w:r>
                      <w:r>
                        <w:rPr>
                          <w:sz w:val="18"/>
                          <w:szCs w:val="18"/>
                          <w:lang w:val="en-us"/>
                        </w:rPr>
                        <w:t>flower</w:t>
                      </w:r>
                      <w:r>
                        <w:rPr>
                          <w:sz w:val="18"/>
                          <w:szCs w:val="18"/>
                        </w:rPr>
                        <w:t>, lime</w:t>
                      </w:r>
                    </w:p>
                    <w:p>
                      <w:pPr>
                        <w:pStyle w:val="para1"/>
                        <w:rPr>
                          <w:sz w:val="18"/>
                          <w:szCs w:val="18"/>
                        </w:rPr>
                      </w:pPr>
                      <w:r>
                        <w:rPr>
                          <w:sz w:val="18"/>
                          <w:szCs w:val="18"/>
                        </w:rPr>
                      </w:r>
                    </w:p>
                    <w:p>
                      <w:pPr>
                        <w:pStyle w:val="para1"/>
                      </w:pPr>
                      <w:r>
                        <w:rPr>
                          <w:sz w:val="18"/>
                          <w:szCs w:val="18"/>
                        </w:rPr>
                        <w:t xml:space="preserve">6: </w:t>
                      </w:r>
                      <w:r>
                        <w:rPr>
                          <w:sz w:val="18"/>
                          <w:szCs w:val="18"/>
                          <w:lang w:val="nl-nl"/>
                        </w:rPr>
                        <w:t>aroma</w:t>
                      </w:r>
                      <w:r>
                        <w:rPr>
                          <w:sz w:val="18"/>
                          <w:szCs w:val="18"/>
                        </w:rPr>
                        <w:t xml:space="preserve">, </w:t>
                      </w:r>
                      <w:r>
                        <w:rPr>
                          <w:sz w:val="18"/>
                          <w:szCs w:val="18"/>
                          <w:lang w:val="en-us"/>
                        </w:rPr>
                        <w:t>finish</w:t>
                      </w:r>
                      <w:r>
                        <w:rPr>
                          <w:sz w:val="18"/>
                          <w:szCs w:val="18"/>
                        </w:rPr>
                        <w:t xml:space="preserve">, cabernet, </w:t>
                      </w:r>
                      <w:r>
                        <w:rPr>
                          <w:sz w:val="18"/>
                          <w:szCs w:val="18"/>
                          <w:lang w:val="en-us"/>
                        </w:rPr>
                        <w:t>note</w:t>
                      </w:r>
                      <w:r>
                        <w:rPr>
                          <w:sz w:val="18"/>
                          <w:szCs w:val="18"/>
                        </w:rPr>
                        <w:t xml:space="preserve">, </w:t>
                      </w:r>
                      <w:r>
                        <w:rPr>
                          <w:sz w:val="18"/>
                          <w:szCs w:val="18"/>
                          <w:lang w:val="fr-fr"/>
                        </w:rPr>
                        <w:t>blend</w:t>
                      </w:r>
                      <w:r>
                        <w:rPr>
                          <w:sz w:val="18"/>
                          <w:szCs w:val="18"/>
                        </w:rPr>
                        <w:t>, f</w:t>
                      </w:r>
                      <w:r>
                        <w:rPr>
                          <w:sz w:val="18"/>
                          <w:szCs w:val="18"/>
                          <w:lang w:val="it-it"/>
                        </w:rPr>
                        <w:t>lavor</w:t>
                      </w:r>
                      <w:r>
                        <w:rPr>
                          <w:sz w:val="18"/>
                          <w:szCs w:val="18"/>
                        </w:rPr>
                        <w:t xml:space="preserve">, berri, </w:t>
                      </w:r>
                      <w:r>
                        <w:rPr>
                          <w:sz w:val="18"/>
                          <w:szCs w:val="18"/>
                          <w:lang w:val="fr-fr"/>
                        </w:rPr>
                        <w:t>sauvignon</w:t>
                      </w:r>
                      <w:r>
                        <w:rPr>
                          <w:sz w:val="18"/>
                          <w:szCs w:val="18"/>
                        </w:rPr>
                        <w:t xml:space="preserve">, oak, nose, </w:t>
                      </w:r>
                      <w:r>
                        <w:rPr>
                          <w:sz w:val="18"/>
                          <w:szCs w:val="18"/>
                          <w:lang w:val="nl-nl"/>
                        </w:rPr>
                        <w:t>merlot</w:t>
                      </w:r>
                      <w:r>
                        <w:rPr>
                          <w:sz w:val="18"/>
                          <w:szCs w:val="18"/>
                        </w:rPr>
                        <w:t xml:space="preserve">, </w:t>
                      </w:r>
                      <w:r>
                        <w:rPr>
                          <w:sz w:val="18"/>
                          <w:szCs w:val="18"/>
                          <w:lang w:val="en-us"/>
                        </w:rPr>
                        <w:t>show</w:t>
                      </w:r>
                      <w:r>
                        <w:rPr>
                          <w:sz w:val="18"/>
                          <w:szCs w:val="18"/>
                        </w:rPr>
                        <w:t xml:space="preserve">, </w:t>
                      </w:r>
                      <w:r>
                        <w:rPr>
                          <w:sz w:val="18"/>
                          <w:szCs w:val="18"/>
                          <w:lang w:val="nl-nl"/>
                        </w:rPr>
                        <w:t>fruit</w:t>
                      </w:r>
                      <w:r>
                        <w:rPr>
                          <w:sz w:val="18"/>
                          <w:szCs w:val="18"/>
                        </w:rPr>
                        <w:t xml:space="preserve">, </w:t>
                      </w:r>
                      <w:r>
                        <w:rPr>
                          <w:sz w:val="18"/>
                          <w:szCs w:val="18"/>
                          <w:lang w:val="en-us"/>
                        </w:rPr>
                        <w:t>blackberri</w:t>
                      </w:r>
                      <w:r>
                        <w:rPr>
                          <w:sz w:val="18"/>
                          <w:szCs w:val="18"/>
                        </w:rPr>
                        <w:t xml:space="preserve">, franc, lemon, </w:t>
                      </w:r>
                      <w:r>
                        <w:rPr>
                          <w:sz w:val="18"/>
                          <w:szCs w:val="18"/>
                          <w:lang w:val="fr-fr"/>
                        </w:rPr>
                        <w:t>petit</w:t>
                      </w:r>
                      <w:r>
                        <w:rPr>
                          <w:sz w:val="18"/>
                          <w:szCs w:val="18"/>
                        </w:rPr>
                        <w:t xml:space="preserve">, </w:t>
                      </w:r>
                      <w:r>
                        <w:rPr>
                          <w:sz w:val="18"/>
                          <w:szCs w:val="18"/>
                          <w:lang w:val="en-us"/>
                        </w:rPr>
                        <w:t>sweet</w:t>
                      </w:r>
                      <w:r>
                        <w:rPr>
                          <w:sz w:val="18"/>
                          <w:szCs w:val="18"/>
                        </w:rPr>
                        <w:t xml:space="preserve">, </w:t>
                      </w:r>
                      <w:r>
                        <w:rPr>
                          <w:sz w:val="18"/>
                          <w:szCs w:val="18"/>
                          <w:lang w:val="en-us"/>
                        </w:rPr>
                        <w:t>appl</w:t>
                      </w:r>
                      <w:r>
                        <w:rPr>
                          <w:sz w:val="18"/>
                          <w:szCs w:val="18"/>
                        </w:rPr>
                        <w:t xml:space="preserve">, </w:t>
                      </w:r>
                      <w:r>
                        <w:rPr>
                          <w:sz w:val="18"/>
                          <w:szCs w:val="18"/>
                          <w:lang w:val="pt-pt"/>
                        </w:rPr>
                        <w:t>acid</w:t>
                      </w:r>
                      <w:r/>
                    </w:p>
                  </w:txbxContent>
                </v:textbox>
              </v:rect>
            </w:pict>
          </mc:Fallback>
        </mc:AlternateContent>
      </w:r>
      <w:r>
        <w:rPr>
          <w:noProof/>
        </w:rPr>
        <w:drawing>
          <wp:anchor distT="152400" distB="152400" distL="152400" distR="152400" simplePos="0" relativeHeight="251658251" behindDoc="0" locked="0" layoutInCell="0" hidden="0" allowOverlap="1">
            <wp:simplePos x="0" y="0"/>
            <wp:positionH relativeFrom="margin">
              <wp:posOffset>-97790</wp:posOffset>
            </wp:positionH>
            <wp:positionV relativeFrom="page">
              <wp:posOffset>3482340</wp:posOffset>
            </wp:positionV>
            <wp:extent cx="2896235" cy="2172335"/>
            <wp:effectExtent l="0" t="0" r="0" b="0"/>
            <wp:wrapTopAndBottom/>
            <wp:docPr id="11" name="officeArt object 9"/>
            <wp:cNvGraphicFramePr/>
            <a:graphic xmlns:a="http://schemas.openxmlformats.org/drawingml/2006/main">
              <a:graphicData uri="http://schemas.openxmlformats.org/drawingml/2006/picture">
                <pic:pic xmlns:pic="http://schemas.openxmlformats.org/drawingml/2006/picture">
                  <pic:nvPicPr>
                    <pic:cNvPr id="11" name="officeArt object 9"/>
                    <pic:cNvPicPr>
                      <a:extLst>
                        <a:ext uri="smNativeData">
                          <sm:smNativeData xmlns:sm="smNativeData" val="SMDATA_17_UK9V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AKEAAAAAAAAAAAAAAAAAAAEAAABm////AAAAAAAAAABsFQAA0REAAF0NAAAEAAEA1AMAAGwVAAAoAAAACAAAAAEAAAABAAAA"/>
                        </a:ext>
                      </a:extLst>
                    </pic:cNvPicPr>
                  </pic:nvPicPr>
                  <pic:blipFill>
                    <a:blip r:embed="rId12"/>
                    <a:stretch>
                      <a:fillRect/>
                    </a:stretch>
                  </pic:blipFill>
                  <pic:spPr>
                    <a:xfrm>
                      <a:off x="0" y="0"/>
                      <a:ext cx="2896235" cy="2172335"/>
                    </a:xfrm>
                    <a:prstGeom prst="rect">
                      <a:avLst/>
                    </a:prstGeom>
                    <a:noFill/>
                    <a:ln w="12700">
                      <a:noFill/>
                    </a:ln>
                  </pic:spPr>
                </pic:pic>
              </a:graphicData>
            </a:graphic>
          </wp:anchor>
        </w:drawing>
      </w:r>
      <w:r>
        <w:rPr>
          <w:noProof/>
        </w:rPr>
        <mc:AlternateContent>
          <mc:Choice Requires="wps">
            <w:drawing>
              <wp:anchor distT="152400" distB="152400" distL="152400" distR="152400" simplePos="0" relativeHeight="251658252" behindDoc="0" locked="0" layoutInCell="0" hidden="0" allowOverlap="1">
                <wp:simplePos x="0" y="0"/>
                <wp:positionH relativeFrom="margin">
                  <wp:posOffset>-6350</wp:posOffset>
                </wp:positionH>
                <wp:positionV relativeFrom="page">
                  <wp:posOffset>6280785</wp:posOffset>
                </wp:positionV>
                <wp:extent cx="2804795" cy="1096645"/>
                <wp:effectExtent l="0" t="0" r="0" b="0"/>
                <wp:wrapTopAndBottom/>
                <wp:docPr id="12" name="officeArt object 11"/>
                <wp:cNvGraphicFramePr/>
                <a:graphic xmlns:a="http://schemas.openxmlformats.org/drawingml/2006/main">
                  <a:graphicData uri="http://schemas.microsoft.com/office/word/2010/wordprocessingShape">
                    <wps:wsp>
                      <wps:cNvSpPr>
                        <a:extLst>
                          <a:ext uri="smNativeData">
                            <sm:smNativeData xmlns:sm="smNativeData" val="SMDATA_15_UK9VXRMAAAAlAAAAZAAAAE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Pb///8AAAAAAAAAAKMmAABBEQAAvwYAAAQAAQBkBAAAoyYAACgAAAAIAAAAAQAAAAEAAAA="/>
                          </a:ext>
                        </a:extLst>
                      </wps:cNvSpPr>
                      <wps:spPr>
                        <a:xfrm>
                          <a:off x="0" y="0"/>
                          <a:ext cx="2804795" cy="1096645"/>
                        </a:xfrm>
                        <a:prstGeom prst="rect">
                          <a:avLst/>
                        </a:prstGeom>
                        <a:noFill/>
                        <a:ln w="12700">
                          <a:noFill/>
                        </a:ln>
                      </wps:spPr>
                      <wps:txbx>
                        <w:txbxContent>
                          <w:p>
                            <w:pPr>
                              <w:pStyle w:val="para1"/>
                              <w:rPr>
                                <w:i/>
                                <w:iCs/>
                                <w:sz w:val="18"/>
                                <w:szCs w:val="18"/>
                              </w:rPr>
                            </w:pPr>
                            <w:r>
                              <w:rPr>
                                <w:sz w:val="18"/>
                                <w:szCs w:val="18"/>
                              </w:rPr>
                              <w:t>Abb. 5:</w:t>
                            </w:r>
                            <w:r>
                              <w:rPr>
                                <w:i/>
                                <w:iCs/>
                                <w:sz w:val="18"/>
                                <w:szCs w:val="18"/>
                              </w:rPr>
                              <w:t xml:space="preserve"> H</w:t>
                            </w:r>
                            <w:r>
                              <w:rPr>
                                <w:i/>
                                <w:iCs/>
                                <w:sz w:val="18"/>
                                <w:szCs w:val="18"/>
                              </w:rPr>
                              <w:t>ä</w:t>
                            </w:r>
                            <w:r>
                              <w:rPr>
                                <w:i/>
                                <w:iCs/>
                                <w:sz w:val="18"/>
                                <w:szCs w:val="18"/>
                              </w:rPr>
                              <w:t>ufigste Wortst</w:t>
                            </w:r>
                            <w:r>
                              <w:rPr>
                                <w:i/>
                                <w:iCs/>
                                <w:sz w:val="18"/>
                                <w:szCs w:val="18"/>
                              </w:rPr>
                              <w:t>ä</w:t>
                            </w:r>
                            <w:r>
                              <w:rPr>
                                <w:i/>
                                <w:iCs/>
                                <w:sz w:val="18"/>
                                <w:szCs w:val="18"/>
                              </w:rPr>
                              <w:t xml:space="preserve">mme in den Themen bei Durchgang 2 und ihre Titel, </w:t>
                            </w:r>
                            <w:r>
                              <w:rPr>
                                <w:i/>
                                <w:iCs/>
                                <w:sz w:val="18"/>
                                <w:szCs w:val="18"/>
                              </w:rPr>
                            </w:r>
                          </w:p>
                          <w:p>
                            <w:pPr>
                              <w:pStyle w:val="para1"/>
                            </w:pPr>
                            <w:r>
                              <w:rPr>
                                <w:i/>
                                <w:iCs/>
                                <w:sz w:val="18"/>
                                <w:szCs w:val="18"/>
                              </w:rPr>
                              <w:t>1: beerige Weine, 2: trinke jetzt / ab Jahr 3: tanninreiche Weine mit leichter Säure aus Rebsorte Cabernet 4: Textur hat noch Potenzial, deshalb noch bis zu bestimmtem Jahr liegen lassen 5: Wein aus dem Eichenfass 6: Cabernet Sauvignon und C. Franc</w:t>
                            </w:r>
                            <w:r/>
                          </w:p>
                        </w:txbxContent>
                      </wps:txbx>
                      <wps:bodyPr spcFirstLastPara="1" vertOverflow="clip" horzOverflow="clip" lIns="50800" tIns="50800" rIns="50800" bIns="50800" upright="1">
                        <a:prstTxWarp prst="textNoShape">
                          <a:avLst/>
                        </a:prstTxWarp>
                        <a:noAutofit/>
                      </wps:bodyPr>
                    </wps:wsp>
                  </a:graphicData>
                </a:graphic>
              </wp:anchor>
            </w:drawing>
          </mc:Choice>
          <mc:Fallback>
            <w:pict>
              <v:rect id="officeArt object 11" o:spid="_x0000_s1035" style="position:absolute;margin-left:-0.50pt;margin-top:494.55pt;mso-position-horizontal-relative:margin;mso-position-vertical-relative:page;width:220.85pt;height:86.35pt;z-index:251658252;mso-wrap-distance-left:12.00pt;mso-wrap-distance-top:12.00pt;mso-wrap-distance-right:12.00pt;mso-wrap-distance-bottom:12.00pt;mso-wrap-style:square" stroked="f" filled="f" v:ext="SMDATA_15_UK9VXRMAAAAlAAAAZAAAAE0AAAAAUAAAAFAAAABQAAAAU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8AAAAAoQAAAAAAAAAAAAAAAAAAAQAAAPb///8AAAAAAAAAAKMmAABBEQAAvwYAAAQAAQBkBAAAoyYAACgAAAAIAAAAAQAAAAEAAAA=" o:insetmode="custom">
                <w10:wrap type="topAndBottom" anchorx="margin" anchory="page"/>
                <v:textbox inset="4.0pt,4.0pt,4.0pt,4.0pt">
                  <w:txbxContent>
                    <w:p>
                      <w:pPr>
                        <w:pStyle w:val="para1"/>
                        <w:rPr>
                          <w:i/>
                          <w:iCs/>
                          <w:sz w:val="18"/>
                          <w:szCs w:val="18"/>
                        </w:rPr>
                      </w:pPr>
                      <w:r>
                        <w:rPr>
                          <w:sz w:val="18"/>
                          <w:szCs w:val="18"/>
                        </w:rPr>
                        <w:t>Abb. 5:</w:t>
                      </w:r>
                      <w:r>
                        <w:rPr>
                          <w:i/>
                          <w:iCs/>
                          <w:sz w:val="18"/>
                          <w:szCs w:val="18"/>
                        </w:rPr>
                        <w:t xml:space="preserve"> H</w:t>
                      </w:r>
                      <w:r>
                        <w:rPr>
                          <w:i/>
                          <w:iCs/>
                          <w:sz w:val="18"/>
                          <w:szCs w:val="18"/>
                        </w:rPr>
                        <w:t>ä</w:t>
                      </w:r>
                      <w:r>
                        <w:rPr>
                          <w:i/>
                          <w:iCs/>
                          <w:sz w:val="18"/>
                          <w:szCs w:val="18"/>
                        </w:rPr>
                        <w:t>ufigste Wortst</w:t>
                      </w:r>
                      <w:r>
                        <w:rPr>
                          <w:i/>
                          <w:iCs/>
                          <w:sz w:val="18"/>
                          <w:szCs w:val="18"/>
                        </w:rPr>
                        <w:t>ä</w:t>
                      </w:r>
                      <w:r>
                        <w:rPr>
                          <w:i/>
                          <w:iCs/>
                          <w:sz w:val="18"/>
                          <w:szCs w:val="18"/>
                        </w:rPr>
                        <w:t xml:space="preserve">mme in den Themen bei Durchgang 2 und ihre Titel, </w:t>
                      </w:r>
                      <w:r>
                        <w:rPr>
                          <w:i/>
                          <w:iCs/>
                          <w:sz w:val="18"/>
                          <w:szCs w:val="18"/>
                        </w:rPr>
                      </w:r>
                    </w:p>
                    <w:p>
                      <w:pPr>
                        <w:pStyle w:val="para1"/>
                      </w:pPr>
                      <w:r>
                        <w:rPr>
                          <w:i/>
                          <w:iCs/>
                          <w:sz w:val="18"/>
                          <w:szCs w:val="18"/>
                        </w:rPr>
                        <w:t>1: beerige Weine, 2: trinke jetzt / ab Jahr 3: tanninreiche Weine mit leichter Säure aus Rebsorte Cabernet 4: Textur hat noch Potenzial, deshalb noch bis zu bestimmtem Jahr liegen lassen 5: Wein aus dem Eichenfass 6: Cabernet Sauvignon und C. Franc</w:t>
                      </w:r>
                      <w:r/>
                    </w:p>
                  </w:txbxContent>
                </v:textbox>
              </v:rect>
            </w:pict>
          </mc:Fallback>
        </mc:AlternateContent>
      </w:r>
      <w:r>
        <w:t>Im zweiten Durchgang sah das Ergebnis etwas anders aus. Jetzt sind sechs Themenbereiche erkennbar, welche sich allerdings noch stärker als in Durchlauf 1 überschneiden, was auch an einem Kohärenzwert von 0,422 erkennbar ist. Des Weiteren wurde das LSI-Verfahren auf die Wortstämme angewandt, so dass wirklich Themen erkennbar sind. Allerdings erschweren diese durch den Porter-Stemmer erstellten Stämme etwas die Auswertung. Dennoch wurde versucht, sinnvolle Themenkategorien (</w:t>
      </w:r>
      <w:r>
        <w:rPr>
          <w:i/>
          <w:iCs/>
        </w:rPr>
        <w:t>Abb. 5</w:t>
      </w:r>
      <w:r>
        <w:t>)</w:t>
      </w:r>
      <w:r>
        <w:rPr>
          <w:i/>
          <w:iCs/>
        </w:rPr>
        <w:t xml:space="preserve"> </w:t>
      </w:r>
      <w:r>
        <w:t xml:space="preserve">zu finden, tiefere Einblicke in den Datensatz bzw. das Erkennen von ganz neuen Themen wie dem </w:t>
      </w:r>
      <w:r>
        <w:rPr>
          <w:i/>
          <w:iCs/>
        </w:rPr>
        <w:t>Bio-</w:t>
      </w:r>
      <w:r>
        <w:t>Thema sind allerdings ausgeblieben.</w:t>
      </w:r>
    </w:p>
    <w:p>
      <w:pPr>
        <w:pStyle w:val="para1"/>
      </w:pPr>
      <w:r>
        <w:t xml:space="preserve">Trotzdem stellen beide Auswertungen einen guten Ausgangspunkt für die Query-Formulierung dar, da Themenkomplexe erkennbar sind, auf welche mit gezielter Query-Formulierung zugegriffen werden kann. Gut geeignet erscheinen </w:t>
      </w:r>
      <w:r>
        <w:rPr>
          <w:i/>
          <w:iCs/>
        </w:rPr>
        <w:t xml:space="preserve">fruchtige Weißweine, fruchtige trockene Rotweine, würzige Rotweine </w:t>
      </w:r>
      <w:r>
        <w:t xml:space="preserve">oder auch </w:t>
      </w:r>
      <w:r>
        <w:rPr>
          <w:i/>
          <w:iCs/>
        </w:rPr>
        <w:t>Weine zum jetzt / später trinken</w:t>
      </w:r>
      <w:r>
        <w:t>.</w:t>
      </w:r>
    </w:p>
    <w:p>
      <w:pPr>
        <w:pStyle w:val="para1"/>
      </w:pPr>
      <w:r/>
    </w:p>
    <w:p>
      <w:pPr>
        <w:pStyle w:val="para1"/>
      </w:pPr>
      <w:r/>
    </w:p>
    <w:p>
      <w:pPr>
        <w:pStyle w:val="para2"/>
        <w:numPr>
          <w:ilvl w:val="0"/>
          <w:numId w:val="2"/>
        </w:numPr>
        <w:ind w:left="589" w:hanging="589"/>
      </w:pPr>
      <w:bookmarkStart w:id="8" w:name="_Toc7"/>
      <w:bookmarkEnd w:id="8"/>
      <w:r>
        <w:t>Technologien</w:t>
      </w:r>
    </w:p>
    <w:p>
      <w:pPr>
        <w:pStyle w:val="para1"/>
      </w:pPr>
      <w:r/>
    </w:p>
    <w:p>
      <w:pPr>
        <w:pStyle w:val="para5"/>
        <w:numPr>
          <w:ilvl w:val="1"/>
          <w:numId w:val="2"/>
        </w:numPr>
        <w:ind w:left="590" w:hanging="590"/>
        <w:spacing w:line="288" w:lineRule="auto"/>
      </w:pPr>
      <w:bookmarkStart w:id="9" w:name="_Toc8"/>
      <w:bookmarkEnd w:id="9"/>
      <w:r>
        <w:t xml:space="preserve"> Apache Lucene</w:t>
      </w:r>
    </w:p>
    <w:p>
      <w:pPr>
        <w:pStyle w:val="para1"/>
      </w:pPr>
      <w:r>
        <w:rPr>
          <w:lang w:val="en-us"/>
        </w:rPr>
        <w:t>Als Framework fu</w:t>
      </w:r>
      <w:r>
        <w:t>̈r das Backend unserer Suchmaschine nutzen wir das auf Java basierende Apache Lucene. Dabei handelt es sich um eine von der Apache Software Foundation kostenfrei zur Verfügung gestellte Programmbibliothek, welche unter Anderem von Webseiten wie Twitter verwendet wird. Lucene bietet die Möglichkeit einen Index aus beliebigen Daten aufzubauen. Dabei wird der von Stoppw</w:t>
      </w:r>
      <w:r>
        <w:rPr>
          <w:lang w:val="sv-se"/>
        </w:rPr>
        <w:t>ö</w:t>
      </w:r>
      <w:r>
        <w:t xml:space="preserve">rtern befreite Text indiziert. </w:t>
      </w:r>
    </w:p>
    <w:p>
      <w:pPr>
        <w:pStyle w:val="para1"/>
      </w:pPr>
      <w:r>
        <w:t>Als Retrievalmodell wird das Vektorraummodell aber auch ein tf-idf-Maß eingesetzt.</w:t>
      </w:r>
    </w:p>
    <w:p>
      <w:pPr>
        <w:pStyle w:val="para1"/>
      </w:pPr>
      <w:r>
        <w:t>Des Weiteren stellt das Framework Methoden, zur Verfügung welche das Ranking aber auch die Queryverarbeitung erleichern.</w:t>
      </w:r>
    </w:p>
    <w:p>
      <w:pPr>
        <w:pStyle w:val="para1"/>
      </w:pPr>
      <w:r/>
    </w:p>
    <w:p>
      <w:pPr>
        <w:pStyle w:val="para5"/>
        <w:numPr>
          <w:ilvl w:val="1"/>
          <w:numId w:val="2"/>
        </w:numPr>
        <w:ind w:left="590" w:hanging="590"/>
        <w:spacing w:line="288" w:lineRule="auto"/>
      </w:pPr>
      <w:bookmarkStart w:id="10" w:name="_Toc9"/>
      <w:bookmarkEnd w:id="10"/>
      <w:r>
        <w:t xml:space="preserve"> Apache Tomcat</w:t>
      </w:r>
    </w:p>
    <w:p>
      <w:pPr>
        <w:pStyle w:val="para1"/>
      </w:pPr>
      <w:r>
        <w:t xml:space="preserve">Apache Tomcat ist ein Open-Source Web-Server, welcher sehr viele Java EE Spezifikationen implementiert. Dies wären beispielsweise Java-Servlets oder auch JavaServer Pages (JSP), auf welchen unsere Anwendung basiert. </w:t>
      </w:r>
    </w:p>
    <w:p>
      <w:pPr>
        <w:pStyle w:val="para1"/>
      </w:pPr>
      <w:r/>
    </w:p>
    <w:p>
      <w:pPr>
        <w:pStyle w:val="para2"/>
        <w:numPr>
          <w:ilvl w:val="0"/>
          <w:numId w:val="2"/>
        </w:numPr>
        <w:ind w:left="589" w:hanging="589"/>
      </w:pPr>
      <w:bookmarkStart w:id="11" w:name="_Toc10"/>
      <w:bookmarkEnd w:id="11"/>
      <w:r>
        <w:t>Aufbau und Funktion</w:t>
      </w:r>
    </w:p>
    <w:p>
      <w:pPr>
        <w:pStyle w:val="para1"/>
      </w:pPr>
      <w:r/>
    </w:p>
    <w:p>
      <w:pPr>
        <w:pStyle w:val="para1"/>
      </w:pPr>
      <w:r>
        <w:t>Dieser Abschnitt beschreibt den allgemeinen Aufbau und die Funktion unserer Weinsuche. Er enthält Informationen zur Suche an sich, unserer Modifizierung der eingegebenen Queries und zum Evaluationsmodus.</w:t>
      </w:r>
    </w:p>
    <w:p>
      <w:pPr>
        <w:pStyle w:val="para1"/>
      </w:pPr>
      <w:r/>
    </w:p>
    <w:p>
      <w:pPr>
        <w:pStyle w:val="para5"/>
        <w:numPr>
          <w:ilvl w:val="1"/>
          <w:numId w:val="2"/>
        </w:numPr>
        <w:ind w:left="590" w:hanging="590"/>
      </w:pPr>
      <w:bookmarkStart w:id="12" w:name="_Toc11"/>
      <w:bookmarkEnd w:id="12"/>
      <w:r/>
      <w:r>
        <w:rPr>
          <w:rFonts w:eastAsia="Arial Unicode MS" w:cs="Arial Unicode MS"/>
        </w:rPr>
        <w:t xml:space="preserve"> Allgemeine Funktionsweise</w:t>
      </w:r>
      <w:r/>
    </w:p>
    <w:p>
      <w:pPr>
        <w:pStyle w:val="para1"/>
      </w:pPr>
      <w:r>
        <w:t>Die Suchmaschine besteht im Kern wie alle Suchmaschinen aus einem Indexer und einer Suchfunktion. Zusätzlich besitzt sie ein Web Interface, mit dessen Hilfe der Nutzer die Weinsuche bedienen kann.</w:t>
      </w:r>
    </w:p>
    <w:p>
      <w:pPr>
        <w:pStyle w:val="para1"/>
      </w:pPr>
      <w:r>
        <w:t>Der Indexer erstellt den Index, auf welchem die Suchfunktion nach den eingegebenen Queries sucht. Die Ergebnisse werden mithilfe einer jsp-Datei im Browser angezeigt und k</w:t>
      </w:r>
      <w:r>
        <w:rPr>
          <w:lang w:val="sv-se"/>
        </w:rPr>
        <w:t>ö</w:t>
      </w:r>
      <w:r>
        <w:t>nnen dort auf Wunsch auch bewertet werden. Die Verarbeitung der Anfragen geschieht über die zwei Servlets, dem Query- und dem Evaluation-Servlet.</w:t>
      </w:r>
    </w:p>
    <w:p>
      <w:pPr>
        <w:pStyle w:val="para1"/>
      </w:pPr>
      <w:r>
        <w:t>Die Darstellung der Ergebnisse wurde mit Highlighting verbessert, um die Sichtbarkeit zu erhöhen. Das Highlighting bezieht sich jedich nur auf die in der Original Query enthaltenen Worte, nicht die, die durch die Queryexpansion hinzugekommen sind, um den Nutzer nicht zu verwirren. Deshalb kann es vorkommen, dass Ergebnisse angezeigt werden, die auf den ersten Blick durch fehlendes Highlighting nichts mit der Query zu tun haben, letztlich jedoch trotzdem relevant sind.</w:t>
      </w:r>
    </w:p>
    <w:p>
      <w:pPr>
        <w:pStyle w:val="para1"/>
      </w:pPr>
      <w:r>
        <w:t>Sämtliche Anfragen werden mit IP-Adresse, Datum und Timestamp geloggt.</w:t>
      </w:r>
    </w:p>
    <w:p>
      <w:pPr>
        <w:pStyle w:val="para1"/>
      </w:pPr>
      <w:r/>
    </w:p>
    <w:p>
      <w:pPr>
        <w:pStyle w:val="para5"/>
        <w:numPr>
          <w:ilvl w:val="1"/>
          <w:numId w:val="2"/>
        </w:numPr>
        <w:ind w:left="590" w:hanging="590"/>
      </w:pPr>
      <w:bookmarkStart w:id="13" w:name="_Toc12"/>
      <w:bookmarkEnd w:id="13"/>
      <w:r/>
      <w:r>
        <w:rPr>
          <w:rFonts w:eastAsia="Arial Unicode MS" w:cs="Arial Unicode MS"/>
        </w:rPr>
        <w:t xml:space="preserve"> Der Indexer</w:t>
      </w:r>
      <w:r/>
    </w:p>
    <w:p>
      <w:pPr>
        <w:pStyle w:val="para1"/>
      </w:pPr>
      <w:r>
        <w:t>Der von uns verwendete Indexer ist im Prinzip der Standardindexer, der von Lucene bereitgestellt wird (IndexFiles.java). Wir haben ihn modifiziert um nicht nur Doc-Dateien, sondern auch CSV-Dateien indexieren zu k</w:t>
      </w:r>
      <w:r>
        <w:rPr>
          <w:lang w:val="sv-se"/>
        </w:rPr>
        <w:t>ö</w:t>
      </w:r>
      <w:r>
        <w:t>nnen. Dies hat den Vorteil, das wir die gegebene Struktur unseres Datensatzes ausnutzen k</w:t>
      </w:r>
      <w:r>
        <w:rPr>
          <w:lang w:val="sv-se"/>
        </w:rPr>
        <w:t>ö</w:t>
      </w:r>
      <w:r>
        <w:t>nnen um die Daten in entsprechende Felder zu indexieren.</w:t>
      </w:r>
    </w:p>
    <w:p>
      <w:pPr>
        <w:pStyle w:val="para1"/>
      </w:pPr>
      <w:r>
        <w:t>Die Daten werden aufgeteilt in die Felder ID, Country, Description, Designation, Points, Price, Province, Taster, Title, Variety und Winery.</w:t>
      </w:r>
    </w:p>
    <w:p>
      <w:pPr>
        <w:pStyle w:val="para1"/>
      </w:pPr>
      <w:r>
        <w:t xml:space="preserve">ID ist hierbei einfach nur eine individuelle Identifikationsnummer der einzelnen Reviews, Title die Überschrift und Description den Text der Reviews. Dies sind die wichtigsten Felder für unsere Suche. </w:t>
      </w:r>
    </w:p>
    <w:p>
      <w:pPr>
        <w:pStyle w:val="para1"/>
      </w:pPr>
      <w:r>
        <w:t>Country bezeichnet das Herkunftsland des Weins, während Winery das Weingut in ebendiesem Land enthält. Province bezeichnet den Staat oder die Provinz in dem das Weingut liegt. Als Ergänzung dazu enthält Designation auch noch den Abschnitt des Weinguts, von dem die Trauben für den Wein stammen. Bis auf das Herkunftsland waren diese Angaben jedoch wenig interessant für uns. Variety bezeichnet die Sorte der Trauben.</w:t>
      </w:r>
    </w:p>
    <w:p>
      <w:pPr>
        <w:pStyle w:val="para1"/>
      </w:pPr>
      <w:r>
        <w:rPr>
          <w:lang w:val="fr-fr"/>
        </w:rPr>
        <w:t>Points enth</w:t>
      </w:r>
      <w:r>
        <w:t>ält die Bewertung des Weins, Price den Preis und Taster den Tester. Besonders Points und Price sind für die Sortierung der Ergebnisse wichtig, davon abgesehen jedoch von keinem besonderen Nutzen.</w:t>
      </w:r>
    </w:p>
    <w:p>
      <w:pPr>
        <w:pStyle w:val="para1"/>
      </w:pPr>
      <w:r/>
    </w:p>
    <w:p>
      <w:pPr>
        <w:pStyle w:val="para1"/>
      </w:pPr>
      <w:r>
        <w:t>Der Indexer speichert die indexierten Daten in einem Ordner namens Index im aktiven Programmordner des Programms ab. In diesem Programmordner muss auch die CSV-Datei mit den Rezensionen liegen.</w:t>
      </w:r>
    </w:p>
    <w:p>
      <w:pPr>
        <w:pStyle w:val="para1"/>
      </w:pPr>
      <w:r/>
    </w:p>
    <w:p>
      <w:pPr>
        <w:pStyle w:val="para5"/>
        <w:numPr>
          <w:ilvl w:val="1"/>
          <w:numId w:val="2"/>
        </w:numPr>
        <w:ind w:left="590" w:hanging="590"/>
      </w:pPr>
      <w:bookmarkStart w:id="14" w:name="_Toc13"/>
      <w:bookmarkEnd w:id="14"/>
      <w:r/>
      <w:r>
        <w:rPr>
          <w:rFonts w:eastAsia="Arial Unicode MS" w:cs="Arial Unicode MS"/>
        </w:rPr>
        <w:t xml:space="preserve"> Die Suche</w:t>
      </w:r>
      <w:r/>
    </w:p>
    <w:p>
      <w:pPr>
        <w:pStyle w:val="para1"/>
      </w:pPr>
      <w:r/>
    </w:p>
    <w:p>
      <w:pPr>
        <w:pStyle w:val="para7"/>
        <w:numPr>
          <w:ilvl w:val="2"/>
          <w:numId w:val="2"/>
        </w:numPr>
        <w:ind w:left="1244" w:hanging="524"/>
      </w:pPr>
      <w:bookmarkStart w:id="15" w:name="_Toc14"/>
      <w:bookmarkEnd w:id="15"/>
      <w:r/>
      <w:r>
        <w:rPr>
          <w:rFonts w:eastAsia="Arial Unicode MS" w:cs="Arial Unicode MS"/>
        </w:rPr>
        <w:t xml:space="preserve"> Der Searcher</w:t>
      </w:r>
      <w:r/>
    </w:p>
    <w:p>
      <w:pPr>
        <w:pStyle w:val="para1"/>
      </w:pPr>
      <w:r>
        <w:t>Für die Suche verwenden wir eine eigene Suchfunktion in der Klasse QueryServlet.java. Die bereitgestellte Klasse IndexReader liest die Ergebnisse aus dem Index für eine Query aus. Die Query selbst wird vom StandardAnalyzer verarbeitet. Lucene bietet eine absolute Suche, d.h. Schreibfehler und ähnliches werden mit berücksichtigt. So würde „</w:t>
      </w:r>
      <w:r>
        <w:rPr>
          <w:lang w:val="en-us"/>
        </w:rPr>
        <w:t>wine</w:t>
      </w:r>
      <w:r>
        <w:t>“ beispielsweise sehr häufig gefunden werden, „</w:t>
      </w:r>
      <w:r>
        <w:rPr>
          <w:lang w:val="en-us"/>
        </w:rPr>
        <w:t>winet</w:t>
      </w:r>
      <w:r>
        <w:t>“ jedoch gar nicht.</w:t>
      </w:r>
    </w:p>
    <w:p>
      <w:pPr>
        <w:pStyle w:val="para1"/>
      </w:pPr>
      <w:r>
        <w:t>Standardmäßig haben wir einen MultiFieldQueryParser eingebaut. Dieser durchsucht alle Felder. Zur besseren Übersicht werden allerdings nur Title, ID, Description, Price, Points und Country angezeigt.</w:t>
      </w:r>
    </w:p>
    <w:p>
      <w:pPr>
        <w:pStyle w:val="para1"/>
      </w:pPr>
      <w:r>
        <w:t>Lucene gibt uns anschließend die besten 500 Ergebnisse in einer Liste zurück. Diese werden mithilfe der scoreDocs() Funktion bewertet. Da unser Datensatz sehr homogen ist und dementsprechend viele Ergebnisse liefert, die alle sehr ähnlich sind, haben wir beschlossen, aus dieser bewerteten Ergebnismenge nur die Top 50 anzuzeigen. Aus diesem Grund werden die Top50 Reviews in der resultsList gelistet und zur weiteren Verarbeitung genutzt.</w:t>
      </w:r>
    </w:p>
    <w:p>
      <w:pPr>
        <w:pStyle w:val="para1"/>
      </w:pPr>
      <w:r>
        <w:t xml:space="preserve">Für die verbesserte Suche haben wir uns vor allem mit QueryExpansion beschäftigt. </w:t>
      </w:r>
    </w:p>
    <w:p>
      <w:pPr>
        <w:pStyle w:val="para1"/>
      </w:pPr>
      <w:r/>
    </w:p>
    <w:p>
      <w:pPr>
        <w:pStyle w:val="para7"/>
        <w:numPr>
          <w:ilvl w:val="2"/>
          <w:numId w:val="2"/>
        </w:numPr>
        <w:ind w:left="1244" w:hanging="524"/>
      </w:pPr>
      <w:bookmarkStart w:id="16" w:name="_Toc15"/>
      <w:bookmarkEnd w:id="16"/>
      <w:r/>
      <w:r>
        <w:rPr>
          <w:rFonts w:eastAsia="Arial Unicode MS" w:cs="Arial Unicode MS"/>
        </w:rPr>
        <w:t xml:space="preserve"> Die Verarbeitung der Queries</w:t>
      </w:r>
      <w:r/>
    </w:p>
    <w:p>
      <w:pPr>
        <w:pStyle w:val="para1"/>
      </w:pPr>
      <w:r>
        <w:t>Um die Suche zu verbessern und die Ergebnisanzeige zu optimieren, haben wir uns hauptsächlich mit der Vorverarbeitung der Queries beschäftigt. Ziel dabei war es, die Queries so zu erweitern, dass relevantere Ergebnisse gefunden werden. Ein Problem war die absolute Suche von Lucene. Nehmen wir als Beispiel den Suchstring „</w:t>
      </w:r>
      <w:r>
        <w:rPr>
          <w:lang w:val="en-us"/>
        </w:rPr>
        <w:t>dry red</w:t>
      </w:r>
      <w:r>
        <w:t>“. Lucene durchsucht mit diesem String alle Dokumente nach „dry“ und dann nach „red“. Das Ergebnis ist eine Mischung aus beiden Ergebnismengen. Die Query sollte eigentlich trockenen Rotwein finden, jedoch wird in den Ergebnissen auch trockener Weißwein angeboten. Um solche Fälle zu vermeiden, wurden mehrere Prüffunktionen implementiert, die die Query erweitern oder trimmen, um präziseres Suchen zu erm</w:t>
      </w:r>
      <w:r>
        <w:rPr>
          <w:lang w:val="sv-se"/>
        </w:rPr>
        <w:t>ö</w:t>
      </w:r>
      <w:r>
        <w:t>glichen. Deshalb wird im folgenden auf einzelne Funktionen eingegangen.</w:t>
      </w:r>
    </w:p>
    <w:p>
      <w:pPr>
        <w:pStyle w:val="para1"/>
      </w:pPr>
      <w:r/>
    </w:p>
    <w:p>
      <w:pPr>
        <w:pStyle w:val="para11"/>
        <w:numPr>
          <w:ilvl w:val="3"/>
          <w:numId w:val="2"/>
        </w:numPr>
        <w:ind w:left="1604" w:hanging="524"/>
      </w:pPr>
      <w:r>
        <w:t xml:space="preserve"> check()</w:t>
      </w:r>
    </w:p>
    <w:p>
      <w:pPr>
        <w:pStyle w:val="para1"/>
      </w:pPr>
      <w:r>
        <w:t>Die check() Funktion dient als Sammelpunkt aller Prüffunktionen, hier k</w:t>
      </w:r>
      <w:r>
        <w:rPr>
          <w:lang w:val="sv-se"/>
        </w:rPr>
        <w:t>ö</w:t>
      </w:r>
      <w:r>
        <w:t>nnen einzelne Überprüfungen abgeschaltet werden und leicht neue Prüffunktionen hinzugefügt werden. Sie gibt zur Kontrolle außerdem den alten und den neuen Suchstring in der Konsole aus.</w:t>
      </w:r>
    </w:p>
    <w:p>
      <w:pPr>
        <w:pStyle w:val="para11"/>
      </w:pPr>
      <w:r/>
    </w:p>
    <w:p>
      <w:pPr>
        <w:pStyle w:val="para11"/>
        <w:numPr>
          <w:ilvl w:val="3"/>
          <w:numId w:val="2"/>
        </w:numPr>
        <w:ind w:left="1604" w:hanging="524"/>
      </w:pPr>
      <w:r>
        <w:t xml:space="preserve"> </w:t>
      </w:r>
      <w:r>
        <w:rPr>
          <w:lang w:val="en-us"/>
        </w:rPr>
        <w:t>checkfrom()</w:t>
      </w:r>
      <w:r/>
    </w:p>
    <w:p>
      <w:pPr>
        <w:pStyle w:val="para1"/>
      </w:pPr>
      <w:r>
        <w:rPr>
          <w:lang w:val="en-us"/>
        </w:rPr>
        <w:t>CheckFrom() pr</w:t>
      </w:r>
      <w:r>
        <w:t>üft ob ein String die Formulieren „</w:t>
      </w:r>
      <w:r>
        <w:rPr>
          <w:lang w:val="en-us"/>
        </w:rPr>
        <w:t>from XXXX</w:t>
      </w:r>
      <w:r>
        <w:t xml:space="preserve">“ </w:t>
      </w:r>
      <w:r>
        <w:rPr>
          <w:lang w:val="en-us"/>
        </w:rPr>
        <w:t>enth</w:t>
      </w:r>
      <w:r>
        <w:t>ält. Wir nehmen an, dass Nutzer damit nach Weinen aus dem angegebenen Jahr suchen und erweitern die Query deshalb mit dem Keyword „</w:t>
      </w:r>
      <w:r>
        <w:rPr>
          <w:lang w:val="it-it"/>
        </w:rPr>
        <w:t>vintage</w:t>
      </w:r>
      <w:r>
        <w:t>“.</w:t>
      </w:r>
    </w:p>
    <w:p>
      <w:pPr>
        <w:pStyle w:val="para1"/>
      </w:pPr>
      <w:r/>
    </w:p>
    <w:p>
      <w:pPr>
        <w:pStyle w:val="para11"/>
        <w:numPr>
          <w:ilvl w:val="3"/>
          <w:numId w:val="2"/>
        </w:numPr>
        <w:ind w:left="1604" w:hanging="524"/>
      </w:pPr>
      <w:r>
        <w:t xml:space="preserve"> </w:t>
      </w:r>
      <w:r>
        <w:rPr>
          <w:lang w:val="da-dk"/>
        </w:rPr>
        <w:t>checkvintage()</w:t>
      </w:r>
      <w:r/>
    </w:p>
    <w:p>
      <w:pPr>
        <w:pStyle w:val="para1"/>
      </w:pPr>
      <w:r>
        <w:t>Diese Funktion reagiert auf das Keyword „</w:t>
      </w:r>
      <w:r>
        <w:rPr>
          <w:lang w:val="it-it"/>
        </w:rPr>
        <w:t>vintage</w:t>
      </w:r>
      <w:r>
        <w:t>“. Ist dieses Wort vorhanden, prüft sie ob eine vierstellige Zahl in der Query gegebenen ist und schreibt „</w:t>
      </w:r>
      <w:r>
        <w:rPr>
          <w:lang w:val="en-us"/>
        </w:rPr>
        <w:t>title:</w:t>
      </w:r>
      <w:r>
        <w:t>“ davor, allerdings nur, wenn es eine valide Jahreszahl zwischen 1900 und 2100 ist. Da Weine häufig ihren Jahrgang im Titel haben, werden so präzisere Ergebnisse gefunden.</w:t>
      </w:r>
    </w:p>
    <w:p>
      <w:pPr>
        <w:pStyle w:val="para1"/>
      </w:pPr>
      <w:r>
        <w:t>Hierbei muss gesagt werden, dass Lucene diese Aufgabe standardmäßig besser erfüllt, wenn nur die Jahreszahl eingegeben wird. Aufgrund potenzieller weiterer Angaben im Suchstring wurde jedoch diese Herangehensweise gewählt. Das Auftreten im Titel wurde auch nicht erzwungen, damit auch Jahrgänge, die nur wenige Jahre entfernt von dem gesuchten sind, ebenfalls ausgegeben werden.</w:t>
      </w:r>
    </w:p>
    <w:p>
      <w:pPr>
        <w:pStyle w:val="para1"/>
      </w:pPr>
      <w:r/>
    </w:p>
    <w:p>
      <w:pPr>
        <w:pStyle w:val="para11"/>
        <w:numPr>
          <w:ilvl w:val="3"/>
          <w:numId w:val="2"/>
        </w:numPr>
        <w:ind w:left="1604" w:hanging="524"/>
      </w:pPr>
      <w:r>
        <w:t xml:space="preserve"> </w:t>
      </w:r>
      <w:r>
        <w:rPr>
          <w:lang w:val="en-us"/>
        </w:rPr>
        <w:t>checkrecommend()</w:t>
      </w:r>
      <w:r/>
    </w:p>
    <w:p>
      <w:pPr>
        <w:pStyle w:val="para1"/>
      </w:pPr>
      <w:r>
        <w:t>Diese Funktion erweitert die Query stark und sucht nach bekannten Empfehlungsformulierungen wie „</w:t>
      </w:r>
      <w:r>
        <w:rPr>
          <w:lang w:val="en-us"/>
        </w:rPr>
        <w:t>drink now</w:t>
      </w:r>
      <w:r>
        <w:t>“, „</w:t>
      </w:r>
      <w:r>
        <w:rPr>
          <w:lang w:val="en-us"/>
        </w:rPr>
        <w:t>drink in ...</w:t>
      </w:r>
      <w:r>
        <w:t>“ und ähnlichen Ausdrücken. Auch hier müssen diese Ausdrücke nicht im Text vorkommen, werden jedoch mitgesucht.</w:t>
      </w:r>
    </w:p>
    <w:p>
      <w:pPr>
        <w:pStyle w:val="para1"/>
      </w:pPr>
      <w:r/>
    </w:p>
    <w:p>
      <w:pPr>
        <w:pStyle w:val="para11"/>
        <w:numPr>
          <w:ilvl w:val="3"/>
          <w:numId w:val="2"/>
        </w:numPr>
        <w:ind w:left="1604" w:hanging="524"/>
      </w:pPr>
      <w:r>
        <w:t xml:space="preserve"> checktype()</w:t>
      </w:r>
    </w:p>
    <w:p>
      <w:pPr>
        <w:pStyle w:val="para1"/>
      </w:pPr>
      <w:r>
        <w:rPr>
          <w:lang w:val="nl-nl"/>
        </w:rPr>
        <w:t>Checktype pr</w:t>
      </w:r>
      <w:r>
        <w:t>üft mithilfe einer Prüfgröße ob Rot- oder Weißwein gesucht wird. Je nachdem welcher Typ gesucht wird, erweitert die Funktion die Query um „</w:t>
      </w:r>
      <w:r>
        <w:rPr>
          <w:lang w:val="en-us"/>
        </w:rPr>
        <w:t>-blanc -white</w:t>
      </w:r>
      <w:r>
        <w:t>“ oder “</w:t>
      </w:r>
      <w:r>
        <w:rPr>
          <w:lang w:val="fr-fr"/>
        </w:rPr>
        <w:t>-red -rouge</w:t>
      </w:r>
      <w:r>
        <w:t>“. Dies liefert bereits viel präzisere Ergebnisse bei Queries wie „</w:t>
      </w:r>
      <w:r>
        <w:rPr>
          <w:lang w:val="en-us"/>
        </w:rPr>
        <w:t>dry red</w:t>
      </w:r>
      <w:r>
        <w:t>“, findet aber noch Weißweine, bei denen die entsprechenden Keyworte nicht verwendet wurden (häufig in Riesling Reviews). Hierbei würde dann die Evaluationsfunktion zum Einsatz kommen.</w:t>
      </w:r>
    </w:p>
    <w:p>
      <w:pPr>
        <w:pStyle w:val="para1"/>
      </w:pPr>
      <w:r/>
    </w:p>
    <w:p>
      <w:pPr>
        <w:pStyle w:val="para1"/>
        <w:ind w:left="720"/>
        <w:rPr>
          <w:b/>
          <w:bCs/>
          <w:sz w:val="28"/>
          <w:szCs w:val="28"/>
        </w:rPr>
      </w:pPr>
      <w:r>
        <w:rPr>
          <w:b/>
          <w:bCs/>
          <w:sz w:val="28"/>
          <w:szCs w:val="28"/>
        </w:rPr>
        <w:t xml:space="preserve">     5.3.2.5  checkstrong()</w:t>
      </w:r>
    </w:p>
    <w:p>
      <w:pPr>
        <w:pStyle w:val="para1"/>
      </w:pPr>
      <w:r>
        <w:t>Diese Funktion löscht „strong“ aus der Query und ergänzt „+description:alcohol +description:%“ um der Suche nach einem hohen Alkoholanteil gerecht zu werden.</w:t>
      </w:r>
    </w:p>
    <w:p>
      <w:pPr>
        <w:pStyle w:val="para1"/>
      </w:pPr>
      <w:r/>
    </w:p>
    <w:p>
      <w:pPr>
        <w:pStyle w:val="para11"/>
        <w:numPr>
          <w:ilvl w:val="3"/>
          <w:numId w:val="2"/>
        </w:numPr>
        <w:ind w:left="1604" w:hanging="524"/>
      </w:pPr>
      <w:r>
        <w:t xml:space="preserve"> </w:t>
      </w:r>
      <w:r>
        <w:rPr>
          <w:lang w:val="en-us"/>
        </w:rPr>
        <w:t>checkcountry()</w:t>
      </w:r>
      <w:r/>
    </w:p>
    <w:p>
      <w:pPr>
        <w:pStyle w:val="para1"/>
      </w:pPr>
      <w:r>
        <w:t>Jeder Wein hat nur ein Herkunftsland. Diesen Umstand machen wir uns zunutze, indem wir Landangaben, die in der Query auftauchen, parsen und Lucene mit „</w:t>
      </w:r>
      <w:r>
        <w:rPr>
          <w:lang w:val="en-us"/>
        </w:rPr>
        <w:t>+country:...</w:t>
      </w:r>
      <w:r>
        <w:t>“ dazu zwingen, das Feld Country nach genau diesem Herkunftsland zu durchsuchen. So finden wir mit der Query „</w:t>
      </w:r>
      <w:r>
        <w:rPr>
          <w:lang w:val="en-us"/>
        </w:rPr>
        <w:t>german wine</w:t>
      </w:r>
      <w:r>
        <w:t>“ auch nur Weine aus Deutschland, was eine massive Verbesserung der Ergebnisse gegenüber der Standardsuche darstellt.</w:t>
      </w:r>
    </w:p>
    <w:p>
      <w:pPr>
        <w:pStyle w:val="para1"/>
      </w:pPr>
      <w:r/>
    </w:p>
    <w:p>
      <w:pPr>
        <w:pStyle w:val="para1"/>
      </w:pPr>
      <w:r/>
    </w:p>
    <w:p>
      <w:pPr>
        <w:pStyle w:val="para11"/>
        <w:numPr>
          <w:ilvl w:val="3"/>
          <w:numId w:val="2"/>
        </w:numPr>
        <w:ind w:left="1604" w:hanging="524"/>
      </w:pPr>
      <w:r>
        <w:t xml:space="preserve"> </w:t>
      </w:r>
      <w:r>
        <w:rPr>
          <w:lang w:val="en-us"/>
        </w:rPr>
        <w:t>checkfood()</w:t>
      </w:r>
      <w:r/>
    </w:p>
    <w:p>
      <w:pPr>
        <w:pStyle w:val="para1"/>
      </w:pPr>
      <w:r>
        <w:t>Gelegentlich enthalten die Rezensionen Empfehlungen zu welchen Mahlzeiten ein Wein passen würde. Die Funktion checkfood() prüft ob und zu welchem Essen Wein gesucht wird und sucht nach Beschreibungen, die explizit dieses enthalten.</w:t>
      </w:r>
    </w:p>
    <w:p>
      <w:pPr>
        <w:pStyle w:val="para1"/>
      </w:pPr>
      <w:r/>
    </w:p>
    <w:p>
      <w:pPr>
        <w:pStyle w:val="para11"/>
        <w:numPr>
          <w:ilvl w:val="3"/>
          <w:numId w:val="2"/>
        </w:numPr>
        <w:ind w:left="1604" w:hanging="524"/>
      </w:pPr>
      <w:r>
        <w:t xml:space="preserve"> checktaste()</w:t>
      </w:r>
    </w:p>
    <w:p>
      <w:pPr>
        <w:pStyle w:val="para1"/>
      </w:pPr>
      <w:r>
        <w:t>Checktaste() funktioniert genau wie checkfood(), nur mit Geschmäckern wie „</w:t>
      </w:r>
      <w:r>
        <w:rPr>
          <w:lang w:val="en-us"/>
        </w:rPr>
        <w:t>sweet</w:t>
      </w:r>
      <w:r>
        <w:t>“.</w:t>
      </w:r>
    </w:p>
    <w:p>
      <w:pPr>
        <w:pStyle w:val="para1"/>
      </w:pPr>
      <w:r/>
    </w:p>
    <w:p>
      <w:pPr>
        <w:pStyle w:val="para11"/>
        <w:numPr>
          <w:ilvl w:val="3"/>
          <w:numId w:val="2"/>
        </w:numPr>
        <w:ind w:left="1604" w:hanging="524"/>
      </w:pPr>
      <w:r>
        <w:t xml:space="preserve"> </w:t>
      </w:r>
      <w:r>
        <w:rPr>
          <w:lang w:val="en-us"/>
        </w:rPr>
        <w:t>checkprice()</w:t>
      </w:r>
      <w:r/>
    </w:p>
    <w:p>
      <w:pPr>
        <w:pStyle w:val="para1"/>
      </w:pPr>
      <w:r>
        <w:rPr>
          <w:lang w:val="en-us"/>
        </w:rPr>
        <w:t>Checkprice() pr</w:t>
      </w:r>
      <w:r>
        <w:t>üft nur, ob teurer oder billiger Wein gesucht wird und setzt eine Kenngröße für die spätere Sortierung. Dazu wird die Query auf die Keyworte „</w:t>
      </w:r>
      <w:r>
        <w:rPr>
          <w:lang w:val="en-us"/>
        </w:rPr>
        <w:t>cheap</w:t>
      </w:r>
      <w:r>
        <w:t>“, „</w:t>
      </w:r>
      <w:r>
        <w:rPr>
          <w:lang w:val="en-us"/>
        </w:rPr>
        <w:t>expensive</w:t>
      </w:r>
      <w:r>
        <w:t>“ und „</w:t>
      </w:r>
      <w:r>
        <w:rPr>
          <w:lang w:val="en-us"/>
        </w:rPr>
        <w:t>pricey</w:t>
      </w:r>
      <w:r>
        <w:t>“ geprüft.</w:t>
      </w:r>
    </w:p>
    <w:p>
      <w:pPr>
        <w:pStyle w:val="para1"/>
      </w:pPr>
      <w:r/>
    </w:p>
    <w:p>
      <w:pPr>
        <w:pStyle w:val="para11"/>
        <w:numPr>
          <w:ilvl w:val="3"/>
          <w:numId w:val="2"/>
        </w:numPr>
        <w:ind w:left="1604" w:hanging="524"/>
      </w:pPr>
      <w:r>
        <w:t xml:space="preserve"> </w:t>
      </w:r>
      <w:r>
        <w:rPr>
          <w:lang w:val="en-us"/>
        </w:rPr>
        <w:t>checkbest()</w:t>
      </w:r>
      <w:r/>
    </w:p>
    <w:p>
      <w:pPr>
        <w:pStyle w:val="para1"/>
      </w:pPr>
      <w:r>
        <w:t>Falls Wein von hoher oder niedriger Qualität gesucht wird, so prüft diese Funktion das und setzt ebenfalls eine Kenngröße. Keyworte sind hier „</w:t>
      </w:r>
      <w:r>
        <w:rPr>
          <w:lang w:val="en-us"/>
        </w:rPr>
        <w:t>good</w:t>
      </w:r>
      <w:r>
        <w:t>“, „</w:t>
      </w:r>
      <w:r>
        <w:rPr>
          <w:lang w:val="en-us"/>
        </w:rPr>
        <w:t>best</w:t>
      </w:r>
      <w:r>
        <w:t>“, „bad“ und „</w:t>
      </w:r>
      <w:r>
        <w:rPr>
          <w:lang w:val="en-us"/>
        </w:rPr>
        <w:t>worst</w:t>
      </w:r>
      <w:r>
        <w:t>“.</w:t>
      </w:r>
    </w:p>
    <w:p>
      <w:pPr>
        <w:pStyle w:val="para1"/>
      </w:pPr>
      <w:r/>
    </w:p>
    <w:p>
      <w:pPr>
        <w:pStyle w:val="para11"/>
        <w:numPr>
          <w:ilvl w:val="3"/>
          <w:numId w:val="2"/>
        </w:numPr>
        <w:ind w:left="1604" w:hanging="524"/>
      </w:pPr>
      <w:r>
        <w:t xml:space="preserve"> checkbio()</w:t>
      </w:r>
    </w:p>
    <w:p>
      <w:pPr>
        <w:pStyle w:val="para1"/>
      </w:pPr>
      <w:r>
        <w:t>Checkbio() ist eine kleine Funktion, die in der Query „bio“ durch „organic“ ersetzt um dem Scoring entgegenzukommen.</w:t>
      </w:r>
    </w:p>
    <w:p>
      <w:pPr>
        <w:pStyle w:val="para1"/>
      </w:pPr>
      <w:r/>
    </w:p>
    <w:p>
      <w:pPr>
        <w:pStyle w:val="para11"/>
        <w:numPr>
          <w:ilvl w:val="3"/>
          <w:numId w:val="2"/>
        </w:numPr>
        <w:ind w:left="1604" w:hanging="524"/>
      </w:pPr>
      <w:r>
        <w:t xml:space="preserve"> Die Sortierung der Ergebnisse</w:t>
      </w:r>
    </w:p>
    <w:p>
      <w:pPr>
        <w:pStyle w:val="para1"/>
      </w:pPr>
      <w:r>
        <w:t>Die Sortierung der Ergebnisse muss im Evaluationsmodus durchgeführt werden, um relevante Ergebnisse oben und irrelvante unten anzuzeigen. Aber auch anhand von Preis und Qualität kann sortiert werden.</w:t>
      </w:r>
    </w:p>
    <w:p>
      <w:pPr>
        <w:pStyle w:val="para1"/>
      </w:pPr>
      <w:r/>
    </w:p>
    <w:p>
      <w:pPr>
        <w:pStyle w:val="para11"/>
        <w:numPr>
          <w:ilvl w:val="3"/>
          <w:numId w:val="2"/>
        </w:numPr>
        <w:ind w:left="1604" w:hanging="524"/>
      </w:pPr>
      <w:r>
        <w:t xml:space="preserve"> </w:t>
      </w:r>
      <w:r>
        <w:rPr>
          <w:lang w:val="en-us"/>
        </w:rPr>
        <w:t>sortcheap()/sortpricey()</w:t>
      </w:r>
      <w:r/>
    </w:p>
    <w:p>
      <w:pPr>
        <w:pStyle w:val="para1"/>
      </w:pPr>
      <w:r>
        <w:t>Diese beiden Sortierfunktionen ordnen die 50 Top Ergebnisse für eine Query nach Preis, abhängig davon ob teure oder billige Weine gesucht werden. Zu diesem Zweck liest sie die gesetzte Kenngröße von checkprice() aus und sortiert die Ergebnisse nach Preis.</w:t>
      </w:r>
    </w:p>
    <w:p>
      <w:pPr>
        <w:pStyle w:val="para1"/>
      </w:pPr>
      <w:r>
        <w:t>Die Sortierung selbst ist ein Bubblesort. Er wurde aufgrund seiner Stabilität und einfachen Implementation gewählt und liefert für die 50 Ergebnisse zufriedenstellende Laufzeiten.</w:t>
      </w:r>
    </w:p>
    <w:p>
      <w:pPr>
        <w:pStyle w:val="para1"/>
      </w:pPr>
      <w:r/>
    </w:p>
    <w:p>
      <w:pPr>
        <w:pStyle w:val="para11"/>
        <w:numPr>
          <w:ilvl w:val="3"/>
          <w:numId w:val="2"/>
        </w:numPr>
        <w:ind w:left="1604" w:hanging="524"/>
      </w:pPr>
      <w:r>
        <w:t xml:space="preserve"> sortbest()/sortworst()</w:t>
      </w:r>
    </w:p>
    <w:p>
      <w:pPr>
        <w:pStyle w:val="para1"/>
      </w:pPr>
      <w:r>
        <w:t>Nach dem gleichen Prinzip wie die Preissortierung arbeitet auch die Qualitätssortierung. Der Unterschied ist, dass die Qualität gegenüber dem Preis als zweitrangig eingestuft wurde. Das bedeutet wenn wir nach dem besten billigen Wein sortieren, so werden Weine mit dem geringsten Preis ganz oben angezeigt, auch wenn ihre Qualität niedriger ist als nur leicht teurere Weine.</w:t>
      </w:r>
    </w:p>
    <w:p>
      <w:pPr>
        <w:pStyle w:val="para1"/>
      </w:pPr>
      <w:r>
        <w:t>Die zugrundeliegende Annahme ist, dass für Nutzer die Kosten eines Weins ausschlaggebend für einen Kauf sind und nicht die Qualität. Sind also beide Sortierungen gefragt, so sind die Ergebnisse nach Preisklassen sortiert und innerhalb dieser nach Qualität. Dies wird durch die Stabilität des Bubblesorts erm</w:t>
      </w:r>
      <w:r>
        <w:rPr>
          <w:lang w:val="sv-se"/>
        </w:rPr>
        <w:t>ö</w:t>
      </w:r>
      <w:r>
        <w:t>glicht.</w:t>
      </w:r>
    </w:p>
    <w:p>
      <w:pPr>
        <w:pStyle w:val="para1"/>
      </w:pPr>
      <w:r/>
    </w:p>
    <w:p>
      <w:pPr>
        <w:pStyle w:val="para11"/>
        <w:numPr>
          <w:ilvl w:val="2"/>
          <w:numId w:val="2"/>
        </w:numPr>
        <w:ind w:left="1244" w:hanging="524"/>
      </w:pPr>
      <w:r>
        <w:t xml:space="preserve"> </w:t>
      </w:r>
      <w:r>
        <w:rPr>
          <w:lang w:val="en-us"/>
        </w:rPr>
        <w:t>Scoring</w:t>
      </w:r>
      <w:r/>
    </w:p>
    <w:p>
      <w:pPr>
        <w:pStyle w:val="para1"/>
      </w:pPr>
      <w:r>
        <w:t>Scoring war kein Fokus von uns, weshalb es nur minimal vertreten ist. Jedoch werden die Worte „</w:t>
      </w:r>
      <w:r>
        <w:rPr>
          <w:lang w:val="en-us"/>
        </w:rPr>
        <w:t>wine</w:t>
      </w:r>
      <w:r>
        <w:t>“ bzw „</w:t>
      </w:r>
      <w:r>
        <w:rPr>
          <w:lang w:val="en-us"/>
        </w:rPr>
        <w:t>wines</w:t>
      </w:r>
      <w:r>
        <w:t>“, „</w:t>
      </w:r>
      <w:r>
        <w:rPr>
          <w:lang w:val="it-it"/>
        </w:rPr>
        <w:t>fine</w:t>
      </w:r>
      <w:r>
        <w:t>“, „</w:t>
      </w:r>
      <w:r>
        <w:rPr>
          <w:lang w:val="en-us"/>
        </w:rPr>
        <w:t>delicious</w:t>
      </w:r>
      <w:r>
        <w:t>“ und „</w:t>
      </w:r>
      <w:r>
        <w:rPr>
          <w:lang w:val="it-it"/>
        </w:rPr>
        <w:t>vintage</w:t>
      </w:r>
      <w:r>
        <w:t>“ abgerankt, da sie häufig auftreten und wenig hilfreich sind.</w:t>
      </w:r>
    </w:p>
    <w:p>
      <w:pPr>
        <w:pStyle w:val="para1"/>
      </w:pPr>
      <w:r>
        <w:t>„Organic“ wird dagegen geboostet, wenn es vertreten ist, da erfahrungsgemäß Nutzer, die auf so etwas achten, dies meist als essentiell betrachten.</w:t>
      </w:r>
    </w:p>
    <w:p>
      <w:pPr>
        <w:pStyle w:val="para1"/>
      </w:pPr>
      <w:r>
        <w:t>Alle anderen Worte werden normal gescored.</w:t>
      </w:r>
    </w:p>
    <w:p>
      <w:pPr>
        <w:pStyle w:val="para1"/>
      </w:pPr>
      <w:r/>
    </w:p>
    <w:p>
      <w:pPr>
        <w:pStyle w:val="para1"/>
        <w:ind w:firstLine="720"/>
        <w:rPr>
          <w:b/>
          <w:bCs/>
          <w:sz w:val="28"/>
          <w:szCs w:val="28"/>
        </w:rPr>
      </w:pPr>
      <w:r>
        <w:rPr>
          <w:b/>
          <w:bCs/>
          <w:sz w:val="28"/>
          <w:szCs w:val="28"/>
        </w:rPr>
        <w:t>5.3.4 Stop Word Removal</w:t>
      </w:r>
    </w:p>
    <w:p>
      <w:pPr>
        <w:pStyle w:val="para1"/>
      </w:pPr>
      <w:r>
        <w:t>Stop Word Removal ist ebenfalls nur sporadisch vertreten. Die Funktion checkstopword() prüft ob „to“, “from“ oder „for“ in der Query enthalten ist und entfernt sie. Diese drei Worte wurden aufgrund unserer Queries gewählt.</w:t>
        <w:br w:type="textWrapping"/>
        <w:t>Dadurch werden wesentlich präzisere Ergebnisse erzeugt.</w:t>
      </w:r>
    </w:p>
    <w:p>
      <w:pPr>
        <w:pStyle w:val="para1"/>
      </w:pPr>
      <w:r/>
    </w:p>
    <w:p>
      <w:pPr>
        <w:pStyle w:val="para5"/>
        <w:numPr>
          <w:ilvl w:val="1"/>
          <w:numId w:val="2"/>
        </w:numPr>
        <w:ind w:left="590" w:hanging="590"/>
      </w:pPr>
      <w:bookmarkStart w:id="17" w:name="_Toc16"/>
      <w:bookmarkEnd w:id="17"/>
      <w:r/>
      <w:r>
        <w:rPr>
          <w:rFonts w:eastAsia="Arial Unicode MS" w:cs="Arial Unicode MS"/>
        </w:rPr>
        <w:t xml:space="preserve"> Der Evaluierungsmodus</w:t>
      </w:r>
      <w:r/>
    </w:p>
    <w:p>
      <w:pPr>
        <w:pStyle w:val="para1"/>
      </w:pPr>
      <w:r>
        <w:t xml:space="preserve">Der Evaluierungsmodus dient dazu, die von der Suche gefundenen Dokumente nach ihrer Relevanz zu bewerten. Er wird mittels des Häckchens auf der Startseite gesetzt. </w:t>
      </w:r>
    </w:p>
    <w:p>
      <w:pPr>
        <w:pStyle w:val="para1"/>
      </w:pPr>
      <w:r>
        <w:t xml:space="preserve">Diese Information wird an das Queryservlet (QS) weitergegeben, welches veranlasst, dass für jedes Ergebnis auf der Suchergebnis-Seite eine Segmented-Control-Anzeige mit den Zuständen </w:t>
      </w:r>
      <w:r>
        <w:rPr>
          <w:i/>
          <w:iCs/>
        </w:rPr>
        <w:t xml:space="preserve">Relevant, Nicht bewertet </w:t>
      </w:r>
      <w:r>
        <w:t xml:space="preserve">und </w:t>
      </w:r>
      <w:r>
        <w:rPr>
          <w:i/>
          <w:iCs/>
        </w:rPr>
        <w:t>Irrelevant</w:t>
      </w:r>
      <w:r>
        <w:t xml:space="preserve"> angezeigt wird. Standardmäßig ist der Wert auf nicht bewertet gesetzt. Sollte allerdings schon eine Bewertung für diese Query vorliegen, wird diese aus der entsprechenden JSON Datei ausgelesen und die Information wird für die Darstellung der Zustände mit an den Client übermittelt. Des Weiteren erfolgt hier auch das weiter oben beschriebene Ranking. </w:t>
      </w:r>
    </w:p>
    <w:p>
      <w:pPr>
        <w:pStyle w:val="para1"/>
      </w:pPr>
      <w:r>
        <w:t>Client-seitig besteht nun die Möglichkeit, die verschiedenen Queries nach ihrer Relevanz zu bewerten. Dabei werden die aktuellen Zustände alle 5 Sekunden automatisch und asynchron an das Evaluierungsservlet (ES) übermittelt, welche die Daten nach einem vorgegebenen Schema in eine von der Query abhängige JSON-Datei schreibt. Auf diese Datei greift wiederum das QueryServlet zurück, um die Evaluationsdaten bei der nächsten Anfrage mit dieser Query an den Client zu übermitteln.</w:t>
      </w:r>
    </w:p>
    <w:p>
      <w:pPr>
        <w:pStyle w:val="para1"/>
      </w:pPr>
      <w:r>
        <w:t>Der Evaluierungsmodus ermöglicht nicht nur die Bewertung der Suchergebnisse, sondern ist ebenfalls der Modus in dem alle von uns eingeführten Verbesserungen (Scoring, Queryexpansion, Bewertungen) sich in den gelisteten Ergebnissen niederschlagen. Die normale Suche hingegen bietet nur die Standardsuche von Lucene, so das ein vorher-nachher Vergleich möglich wird.</w:t>
      </w:r>
    </w:p>
    <w:p>
      <w:pPr>
        <w:pStyle w:val="para1"/>
      </w:pPr>
      <w:r/>
    </w:p>
    <w:p>
      <w:pPr>
        <w:pStyle w:val="para2"/>
        <w:numPr>
          <w:ilvl w:val="0"/>
          <w:numId w:val="2"/>
        </w:numPr>
        <w:ind w:left="589" w:hanging="589"/>
      </w:pPr>
      <w:bookmarkStart w:id="18" w:name="_Toc17"/>
      <w:bookmarkEnd w:id="18"/>
      <w:r>
        <w:t xml:space="preserve">  Evaluation</w:t>
      </w:r>
    </w:p>
    <w:p>
      <w:pPr>
        <w:pStyle w:val="para1"/>
        <w:ind w:firstLine="720"/>
      </w:pPr>
      <w:r/>
    </w:p>
    <w:p>
      <w:pPr>
        <w:pStyle w:val="para1"/>
        <w:ind w:firstLine="720"/>
        <w:rPr>
          <w:b/>
          <w:bCs/>
          <w:sz w:val="32"/>
          <w:szCs w:val="32"/>
        </w:rPr>
      </w:pPr>
      <w:r>
        <w:rPr>
          <w:b/>
          <w:bCs/>
          <w:sz w:val="32"/>
          <w:szCs w:val="32"/>
        </w:rPr>
        <w:t>6.1 Durchführung</w:t>
      </w:r>
    </w:p>
    <w:p>
      <w:pPr>
        <w:pStyle w:val="para1"/>
        <w:ind w:left="720"/>
        <w:rPr>
          <w:b/>
          <w:bCs/>
          <w:sz w:val="28"/>
          <w:szCs w:val="28"/>
        </w:rPr>
      </w:pPr>
      <w:r>
        <w:rPr>
          <w:b/>
          <w:bCs/>
          <w:sz w:val="28"/>
          <w:szCs w:val="28"/>
        </w:rPr>
      </w:r>
    </w:p>
    <w:p>
      <w:pPr>
        <w:pStyle w:val="para1"/>
        <w:ind w:firstLine="720"/>
        <w:rPr>
          <w:b/>
          <w:bCs/>
          <w:sz w:val="28"/>
          <w:szCs w:val="28"/>
        </w:rPr>
      </w:pPr>
      <w:r>
        <w:rPr>
          <w:b/>
          <w:bCs/>
          <w:sz w:val="28"/>
          <w:szCs w:val="28"/>
        </w:rPr>
        <w:t>6.1.1 Methode</w:t>
      </w:r>
    </w:p>
    <w:p>
      <w:pPr>
        <w:pStyle w:val="para1"/>
      </w:pPr>
      <w:r>
        <w:t>Die Evaluation lief folgendermaßen ab: Zuerst wurde der Evaluierungsmodus benutzt um durch alle topics durchzugehen und diese zu bewerten. Die Ergebnisse wurden anschließend sortiert und die Relevanz dokumentiert. Anschließend wurde das gleiche in der Standardsuche gemacht.</w:t>
      </w:r>
    </w:p>
    <w:p>
      <w:pPr>
        <w:pStyle w:val="para1"/>
      </w:pPr>
      <w:r>
        <w:t>Als Bewertungsverfahren wurde (aufgrund von Zeitdruck) die precision für jede topic in beiden Suchen berechnet und anschließend gegenübergestellt.</w:t>
      </w:r>
    </w:p>
    <w:p>
      <w:pPr>
        <w:pStyle w:val="para1"/>
      </w:pPr>
      <w:r>
        <w:t xml:space="preserve">Doppelte Reviews wurden dabei als irrelevant gekennzeichnet, da sie bereits aufgetaucht sind. </w:t>
      </w:r>
    </w:p>
    <w:p>
      <w:pPr>
        <w:pStyle w:val="para1"/>
      </w:pPr>
      <w:r/>
    </w:p>
    <w:p>
      <w:pPr>
        <w:pStyle w:val="para1"/>
        <w:ind w:firstLine="720"/>
        <w:rPr>
          <w:b/>
          <w:bCs/>
          <w:sz w:val="28"/>
          <w:szCs w:val="28"/>
        </w:rPr>
      </w:pPr>
      <w:r>
        <w:rPr>
          <w:b/>
          <w:bCs/>
          <w:sz w:val="28"/>
          <w:szCs w:val="28"/>
        </w:rPr>
        <w:t>6.2 Auswertung</w:t>
      </w:r>
    </w:p>
    <w:p>
      <w:pPr>
        <w:pStyle w:val="para1"/>
        <w:ind w:firstLine="720"/>
        <w:rPr>
          <w:b/>
          <w:bCs/>
          <w:sz w:val="28"/>
          <w:szCs w:val="28"/>
        </w:rPr>
      </w:pPr>
      <w:r>
        <w:rPr>
          <w:b/>
          <w:bCs/>
          <w:sz w:val="28"/>
          <w:szCs w:val="28"/>
        </w:rPr>
      </w:r>
    </w:p>
    <w:p>
      <w:pPr>
        <w:pStyle w:val="para1"/>
      </w:pPr>
      <w:r>
        <w:t>Wie die Gegenüberstellung im Anhang zeigt, liefert unsere modifizierte Suchmaschine in vielen topics bessere Ergebnisse als die Standardsuche bzw. zeigt überhaupt Ergebnisse an. Topics wie „recommendations“ funktionieren in der Standardsuche nicht, da keine der Reviews das Wort Recommendations enthält und Lucene deshalb nichts findet. Dies ist natürlich ein Vorteil für unseren Evaluierungsmodus.</w:t>
        <w:br w:type="textWrapping"/>
        <w:t xml:space="preserve">Dennoch hat auch die Standardsuche ihre Stärken, beispielsweise bei der topic „pricey red wine“. Dort ist die Suche dreimal so gut wie der Evaluierungsmodus. Dies liegt vermutlich daran, dass „wine“ im Evaluierungsmodus abgerankt wird. Die Standardsuche rankt also Dokumente die „red“ und „wine“ enthalten viel höher als unsere modifizierte Suche, die grüßtenteils nur „red“ hoch rankt. Dadurch finden wir weniger Ergebnisse. </w:t>
        <w:br w:type="textWrapping"/>
        <w:t>Insgesamt jedoch sind wir im Durchschnitt deutlich besser, besonders auch, da der Evaluierungsmodus die als relevant markierten Ergebnisse beim nächsten mal automatisch nach oben sortiert, wodurch eine viel höhere Präzision innerhalb der ersten Ergebnisse erzielt wird.</w:t>
      </w:r>
    </w:p>
    <w:p>
      <w:pPr>
        <w:pStyle w:val="para1"/>
      </w:pPr>
      <w:r/>
    </w:p>
    <w:p>
      <w:pPr>
        <w:pStyle w:val="para1"/>
        <w:rPr>
          <w:b/>
          <w:bCs/>
          <w:sz w:val="36"/>
          <w:szCs w:val="36"/>
        </w:rPr>
      </w:pPr>
      <w:r>
        <w:rPr>
          <w:b/>
          <w:bCs/>
          <w:sz w:val="36"/>
          <w:szCs w:val="36"/>
        </w:rPr>
        <w:t>7.</w:t>
        <w:tab/>
        <w:t>Ausblick</w:t>
      </w:r>
    </w:p>
    <w:p>
      <w:pPr>
        <w:pStyle w:val="para1"/>
      </w:pPr>
      <w:r>
        <w:t>Unsere Suchmaschine hat noch einige Schwächen, die in einer eventuellen Weiterführung dieses Projekts addressiert werden könnten.</w:t>
      </w:r>
    </w:p>
    <w:p>
      <w:pPr>
        <w:pStyle w:val="para1"/>
      </w:pPr>
      <w:r>
        <w:t>Der grundsätzliche Aufbau im Code ist noch sehr chaotisch, ein Resultat des Wachstums während der Klausurenphase. Insofern wäre eine Überarbeitung und Neustrukturierung angebracht. Darunter fällt beispielsweise die Auslagerung der check-Funktionen in eine eigene Java Klasse, um das QeryServlet nicht zu unübersichtlich zu machen. Auch die Sortierfunktionen könnten dort mit hinein oder ebenfalls in eine eigene Klasse. Eine Codekomprimierung täte dem Projekt ebenfalls gut, sowie eine bessere Ausnutzung bereits vorhandener, verarbeiteter Daten. Aktuell wird die Query immer wieder in Arrays zerlegt und wieder zusammengefügt, eine ArrayList wäre hier hilfreich.</w:t>
      </w:r>
    </w:p>
    <w:p>
      <w:pPr>
        <w:pStyle w:val="para1"/>
      </w:pPr>
      <w:r>
        <w:t>Viele kleine Quality of Life Verbesserungen könnten gemacht werden, beispielsweise eine visuelle Rückmeldung, wenn die Indexierung fertig ist oder ein Zurück Button auf der Ergebnisseite, so dass nicht immer die entsprechende Browserfunktion benutzt werden muss.</w:t>
      </w:r>
    </w:p>
    <w:p>
      <w:pPr>
        <w:pStyle w:val="para1"/>
      </w:pPr>
      <w:r>
        <w:t>Der Datensatz an sich ist ebenfalls nicht perfekt, es gibt einige doppelte Reviews mit unterschiedlichen IDs die zu teils doppelten Ergebnissen führt. Die Homogenität des Datensatzes bereitete uns einige Probleme, hierbei könnte die Indexierung zusätzlicher Daten von anderen Seiten helfen.</w:t>
      </w:r>
    </w:p>
    <w:p>
      <w:pPr>
        <w:pStyle w:val="para1"/>
      </w:pPr>
      <w:r>
        <w:t xml:space="preserve">Eine bessere Queryexpansion ist natürlich ebenfalls möglich Besonders der Unterscheidung zwischen Rot- und Weißwein wäre eine Voreinteilung nach Sorten nützlich, anhand derer die Ergebnisse gefiltert werden können. Biespielsweise wird bei der Query „dry red wine“ häufig Riesling vorgeschlagen. Dieser entgeht der checktype(), da die Sorte so bekannt ist, dass eine erneute Erwähnung, dass es sich hierbei um eine Weißweinsorte handelt, nicht stattfindet. </w:t>
      </w:r>
    </w:p>
    <w:p>
      <w:pPr>
        <w:pStyle w:val="para1"/>
      </w:pPr>
      <w:r>
        <w:t>Auch das Scoring kann noch verbessert und im Umfang erweitert werden.</w:t>
      </w:r>
    </w:p>
    <w:p>
      <w:pPr>
        <w:pStyle w:val="para1"/>
      </w:pPr>
      <w:r>
        <w:t xml:space="preserve">Zu guter Letzt muss die Darstellung der Ergebnisse überarbeitet werden. Wie bereits angesprochen werden nur die ersten 50 Top Hits angezeigt. Diese sind jedoch bei dem aktuellen Stand unabhängig von den Bewertungen im Evaluationsmodus, woraus folgt, dass irrelevante Ergebnisse zwar nach unten sortiert, jedoch nicht aus den Ergebnissen entfernt werden. Dadurch versperren sie den Platz für potenziell relevantere Ergebnisse auf den Plätzen ab 50. Alternativ wäre eine seitenweise Darstellung aller Suchergebnisse vorstellbar. Sollte dieses Projekt wieder aufgenommen werden, so wäre dies einer der ersten Ansatzpunkte. </w:t>
      </w:r>
    </w:p>
    <w:p>
      <w:pPr>
        <w:pStyle w:val="para1"/>
      </w:pPr>
      <w:r/>
    </w:p>
    <w:p>
      <w:pPr>
        <w:pStyle w:val="para1"/>
        <w:rPr>
          <w:b/>
          <w:bCs/>
          <w:sz w:val="36"/>
          <w:szCs w:val="36"/>
        </w:rPr>
      </w:pPr>
      <w:r>
        <w:rPr>
          <w:b/>
          <w:bCs/>
          <w:sz w:val="36"/>
          <w:szCs w:val="36"/>
        </w:rPr>
        <w:t xml:space="preserve">8. </w:t>
        <w:tab/>
        <w:t>Quellen</w:t>
      </w:r>
    </w:p>
    <w:p>
      <w:pPr>
        <w:pStyle w:val="para1"/>
      </w:pPr>
      <w:r/>
    </w:p>
    <w:p>
      <w:pPr>
        <w:pStyle w:val="para1"/>
      </w:pPr>
      <w:r>
        <w:t xml:space="preserve">1 Patrick McGovern et al.: </w:t>
      </w:r>
      <w:r>
        <w:rPr>
          <w:i/>
          <w:iCs/>
        </w:rPr>
        <w:t>„Early Neolithic wine of Georgia in the South Caucasus“</w:t>
      </w:r>
      <w:r/>
    </w:p>
    <w:sectPr>
      <w:footnotePr>
        <w:pos w:val="pageBottom"/>
        <w:numFmt w:val="decimal"/>
        <w:numStart w:val="1"/>
        <w:numRestart w:val="continuous"/>
      </w:footnotePr>
      <w:endnotePr>
        <w:pos w:val="docEnd"/>
        <w:numFmt w:val="decimal"/>
        <w:numStart w:val="1"/>
        <w:numRestart w:val="continuous"/>
      </w:endnotePr>
      <w:headerReference w:type="default" r:id="rId13"/>
      <w:footerReference w:type="default" r:id="rId14"/>
      <w:type w:val="nextPage"/>
      <w:pgSz w:h="16838" w:w="11906"/>
      <w:pgMar w:left="1134" w:top="1134" w:right="1134" w:bottom="1134" w:header="709" w:footer="850"/>
      <w:paperSrc w:first="0" w:other="0" a="0" b="0"/>
      <w:pgNumType w:fmt="decimal" w:start="3"/>
      <w:tmGutter w:val="3"/>
      <w:mirrorMargins w:val="0"/>
      <w:tmSection w:h="-2">
        <w:tmHeader w:id="0" w:h="0" edge="709" text="0">
          <w:shd w:val="none"/>
        </w:tmHeader>
        <w:tmFooter w:id="0" w:h="0" edge="85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Arial Unicode MS">
    <w:panose1 w:val="02020603050405020304"/>
    <w:charset w:val="00"/>
    <w:family w:val="roman"/>
    <w:pitch w:val="default"/>
  </w:font>
  <w:font w:name="Helvetica Neue">
    <w:panose1 w:val="02020603050405020304"/>
    <w:charset w:val="00"/>
    <w:family w:val="roman"/>
    <w:pitch w:val="default"/>
  </w:font>
  <w:font w:name="Helvetica Light">
    <w:panose1 w:val="02020603050405020304"/>
    <w:charset w:val="00"/>
    <w:family w:val="roman"/>
    <w:pitch w:val="default"/>
  </w:font>
  <w:font w:name="Helvetica">
    <w:panose1 w:val="020B0604020202020204"/>
    <w:charset w:val="00"/>
    <w:family w:val="roman"/>
    <w:pitch w:val="default"/>
  </w:font>
  <w:font w:name="Calibri">
    <w:panose1 w:val="020F0502020204030204"/>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8"/>
      <w:tabs defTabSz="720">
        <w:tab w:val="center" w:pos="4819" w:leader="none"/>
        <w:tab w:val="clear" w:pos="9020" w:leader="none"/>
        <w:tab w:val="right" w:pos="9638" w:leader="none"/>
      </w:tabs>
    </w:pPr>
    <w:r>
      <w:tab/>
    </w:r>
    <w:r>
      <w:fldChar w:fldCharType="begin"/>
      <w:instrText xml:space="preserve"> PAGE </w:instrText>
      <w:fldChar w:fldCharType="separate"/>
      <w:t>10</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1"/>
    <w:lvl w:ilvl="0">
      <w:start w:val="1"/>
      <w:numFmt w:val="decimal"/>
      <w:suff w:val="tab"/>
      <w:lvlText w:val="%1."/>
      <w:lvlJc w:val="left"/>
      <w:pPr>
        <w:ind w:left="240" w:hanging="0"/>
      </w:pPr>
      <w:rPr>
        <w:rFonts w:ascii="Arial Unicode MS" w:hAnsi="Arial Unicode MS"/>
        <w:b/>
        <w:bCs/>
        <w:smallCaps w:val="0"/>
        <w:spacing w:val="0"/>
        <w:w w:val="100"/>
        <w:vertAlign w:val="baseline"/>
      </w:rPr>
    </w:lvl>
    <w:lvl w:ilvl="1">
      <w:start w:val="1"/>
      <w:numFmt w:val="decimal"/>
      <w:suff w:val="tab"/>
      <w:lvlText w:val="%1.%2."/>
      <w:lvlJc w:val="left"/>
      <w:pPr>
        <w:ind w:left="240" w:hanging="0"/>
      </w:pPr>
      <w:rPr>
        <w:rFonts w:ascii="Arial Unicode MS" w:hAnsi="Arial Unicode MS"/>
        <w:smallCaps w:val="0"/>
        <w:spacing w:val="0"/>
        <w:w w:val="100"/>
        <w:vertAlign w:val="baseline"/>
      </w:rPr>
    </w:lvl>
    <w:lvl w:ilvl="2">
      <w:start w:val="1"/>
      <w:numFmt w:val="decimal"/>
      <w:suff w:val="nothing"/>
      <w:lvlText w:val="%1.%2.%3."/>
      <w:lvlJc w:val="left"/>
      <w:pPr>
        <w:ind w:left="960" w:hanging="0"/>
      </w:pPr>
      <w:rPr>
        <w:rFonts w:ascii="Arial Unicode MS" w:hAnsi="Arial Unicode MS"/>
        <w:smallCaps w:val="0"/>
        <w:spacing w:val="0"/>
        <w:w w:val="100"/>
        <w:vertAlign w:val="baseline"/>
      </w:rPr>
    </w:lvl>
    <w:lvl w:ilvl="3">
      <w:start w:val="1"/>
      <w:numFmt w:val="decimal"/>
      <w:suff w:val="nothing"/>
      <w:lvlText w:val="%1.%2.%3.%4."/>
      <w:lvlJc w:val="left"/>
      <w:pPr>
        <w:ind w:left="1320" w:hanging="0"/>
      </w:pPr>
      <w:rPr>
        <w:rFonts w:ascii="Arial Unicode MS" w:hAnsi="Arial Unicode MS"/>
        <w:smallCaps w:val="0"/>
        <w:spacing w:val="0"/>
        <w:w w:val="100"/>
        <w:vertAlign w:val="baseline"/>
      </w:rPr>
    </w:lvl>
    <w:lvl w:ilvl="4">
      <w:start w:val="1"/>
      <w:numFmt w:val="decimal"/>
      <w:suff w:val="nothing"/>
      <w:lvlText w:val="%1.%2.%3.%4.%5."/>
      <w:lvlJc w:val="left"/>
      <w:pPr>
        <w:ind w:left="1680" w:hanging="0"/>
      </w:pPr>
      <w:rPr>
        <w:rFonts w:ascii="Arial Unicode MS" w:hAnsi="Arial Unicode MS"/>
        <w:smallCaps w:val="0"/>
        <w:spacing w:val="0"/>
        <w:w w:val="100"/>
        <w:vertAlign w:val="baseline"/>
      </w:rPr>
    </w:lvl>
    <w:lvl w:ilvl="5">
      <w:start w:val="1"/>
      <w:numFmt w:val="decimal"/>
      <w:suff w:val="nothing"/>
      <w:lvlText w:val="%1.%2.%3.%4.%5.%6."/>
      <w:lvlJc w:val="left"/>
      <w:pPr>
        <w:ind w:left="2040" w:hanging="0"/>
      </w:pPr>
      <w:rPr>
        <w:rFonts w:ascii="Arial Unicode MS" w:hAnsi="Arial Unicode MS"/>
        <w:smallCaps w:val="0"/>
        <w:spacing w:val="0"/>
        <w:w w:val="100"/>
        <w:vertAlign w:val="baseline"/>
      </w:rPr>
    </w:lvl>
    <w:lvl w:ilvl="6">
      <w:start w:val="1"/>
      <w:numFmt w:val="decimal"/>
      <w:suff w:val="nothing"/>
      <w:lvlText w:val="%1.%2.%3.%4.%5.%6.%7."/>
      <w:lvlJc w:val="left"/>
      <w:pPr>
        <w:ind w:left="2400" w:hanging="0"/>
      </w:pPr>
      <w:rPr>
        <w:rFonts w:ascii="Arial Unicode MS" w:hAnsi="Arial Unicode MS"/>
        <w:smallCaps w:val="0"/>
        <w:spacing w:val="0"/>
        <w:w w:val="100"/>
        <w:vertAlign w:val="baseline"/>
      </w:rPr>
    </w:lvl>
    <w:lvl w:ilvl="7">
      <w:start w:val="1"/>
      <w:numFmt w:val="decimal"/>
      <w:suff w:val="nothing"/>
      <w:lvlText w:val="%1.%2.%3.%4.%5.%6.%7.%8."/>
      <w:lvlJc w:val="left"/>
      <w:pPr>
        <w:ind w:left="2760" w:hanging="0"/>
      </w:pPr>
      <w:rPr>
        <w:rFonts w:ascii="Arial Unicode MS" w:hAnsi="Arial Unicode MS"/>
        <w:smallCaps w:val="0"/>
        <w:spacing w:val="0"/>
        <w:w w:val="100"/>
        <w:vertAlign w:val="baseline"/>
      </w:rPr>
    </w:lvl>
    <w:lvl w:ilvl="8">
      <w:start w:val="1"/>
      <w:numFmt w:val="decimal"/>
      <w:suff w:val="nothing"/>
      <w:lvlText w:val="%1.%2.%3.%4.%5.%6.%7.%8.%9."/>
      <w:lvlJc w:val="left"/>
      <w:pPr>
        <w:ind w:left="3120" w:hanging="0"/>
      </w:pPr>
      <w:rPr>
        <w:rFonts w:ascii="Arial Unicode MS" w:hAnsi="Arial Unicode MS"/>
        <w:smallCaps w:val="0"/>
        <w:spacing w:val="0"/>
        <w:w w:val="100"/>
        <w:vertAlign w:val="baseline"/>
      </w:rPr>
    </w:lvl>
  </w:abstractNum>
  <w:abstractNum w:abstractNumId="2">
    <w:multiLevelType w:val="hybridMultilevel"/>
    <w:name w:val="Nummeriert"/>
    <w:lvl w:ilvl="0">
      <w:start w:val="1"/>
      <w:numFmt w:val="decimal"/>
      <w:suff w:val="tab"/>
      <w:lvlText w:val="%1."/>
      <w:lvlJc w:val="left"/>
      <w:pPr>
        <w:ind w:left="0" w:hanging="0"/>
      </w:pPr>
      <w:rPr>
        <w:rFonts w:ascii="Arial Unicode MS" w:hAnsi="Arial Unicode MS"/>
        <w:b/>
        <w:bCs/>
        <w:smallCaps w:val="0"/>
        <w:spacing w:val="0"/>
        <w:w w:val="100"/>
        <w:vertAlign w:val="baseline"/>
      </w:rPr>
    </w:lvl>
    <w:lvl w:ilvl="1">
      <w:start w:val="1"/>
      <w:numFmt w:val="decimal"/>
      <w:suff w:val="tab"/>
      <w:lvlText w:val="%1.%2."/>
      <w:lvlJc w:val="left"/>
      <w:pPr>
        <w:ind w:left="0" w:hanging="0"/>
      </w:pPr>
      <w:rPr>
        <w:rFonts w:ascii="Arial Unicode MS" w:hAnsi="Arial Unicode MS"/>
        <w:b/>
        <w:bCs/>
        <w:smallCaps w:val="0"/>
        <w:spacing w:val="0"/>
        <w:w w:val="100"/>
        <w:vertAlign w:val="baseline"/>
      </w:rPr>
    </w:lvl>
    <w:lvl w:ilvl="2">
      <w:start w:val="1"/>
      <w:numFmt w:val="decimal"/>
      <w:suff w:val="nothing"/>
      <w:lvlText w:val="%1.%2.%3."/>
      <w:lvlJc w:val="left"/>
      <w:pPr>
        <w:ind w:left="720" w:hanging="0"/>
      </w:pPr>
      <w:rPr>
        <w:rFonts w:ascii="Arial Unicode MS" w:hAnsi="Arial Unicode MS"/>
        <w:b/>
        <w:bCs/>
        <w:smallCaps w:val="0"/>
        <w:spacing w:val="0"/>
        <w:w w:val="100"/>
        <w:vertAlign w:val="baseline"/>
      </w:rPr>
    </w:lvl>
    <w:lvl w:ilvl="3">
      <w:start w:val="1"/>
      <w:numFmt w:val="decimal"/>
      <w:suff w:val="nothing"/>
      <w:lvlText w:val="%1.%2.%3.%4."/>
      <w:lvlJc w:val="left"/>
      <w:pPr>
        <w:ind w:left="1080" w:hanging="0"/>
      </w:pPr>
      <w:rPr>
        <w:rFonts w:ascii="Arial Unicode MS" w:hAnsi="Arial Unicode MS"/>
        <w:b/>
        <w:bCs/>
        <w:smallCaps w:val="0"/>
        <w:spacing w:val="0"/>
        <w:w w:val="100"/>
        <w:vertAlign w:val="baseline"/>
      </w:rPr>
    </w:lvl>
    <w:lvl w:ilvl="4">
      <w:start w:val="1"/>
      <w:numFmt w:val="decimal"/>
      <w:suff w:val="nothing"/>
      <w:lvlText w:val="%1.%2.%3.%4.%5."/>
      <w:lvlJc w:val="left"/>
      <w:pPr>
        <w:ind w:left="1440" w:hanging="0"/>
      </w:pPr>
      <w:rPr>
        <w:rFonts w:ascii="Arial Unicode MS" w:hAnsi="Arial Unicode MS"/>
        <w:b/>
        <w:bCs/>
        <w:smallCaps w:val="0"/>
        <w:spacing w:val="0"/>
        <w:w w:val="100"/>
        <w:vertAlign w:val="baseline"/>
      </w:rPr>
    </w:lvl>
    <w:lvl w:ilvl="5">
      <w:start w:val="1"/>
      <w:numFmt w:val="decimal"/>
      <w:suff w:val="nothing"/>
      <w:lvlText w:val="%1.%2.%3.%4.%5.%6."/>
      <w:lvlJc w:val="left"/>
      <w:pPr>
        <w:ind w:left="1800" w:hanging="0"/>
      </w:pPr>
      <w:rPr>
        <w:rFonts w:ascii="Arial Unicode MS" w:hAnsi="Arial Unicode MS"/>
        <w:b/>
        <w:bCs/>
        <w:smallCaps w:val="0"/>
        <w:spacing w:val="0"/>
        <w:w w:val="100"/>
        <w:vertAlign w:val="baseline"/>
      </w:rPr>
    </w:lvl>
    <w:lvl w:ilvl="6">
      <w:start w:val="1"/>
      <w:numFmt w:val="decimal"/>
      <w:suff w:val="nothing"/>
      <w:lvlText w:val="%1.%2.%3.%4.%5.%6.%7."/>
      <w:lvlJc w:val="left"/>
      <w:pPr>
        <w:ind w:left="2160" w:hanging="0"/>
      </w:pPr>
      <w:rPr>
        <w:rFonts w:ascii="Arial Unicode MS" w:hAnsi="Arial Unicode MS"/>
        <w:b/>
        <w:bCs/>
        <w:smallCaps w:val="0"/>
        <w:spacing w:val="0"/>
        <w:w w:val="100"/>
        <w:vertAlign w:val="baseline"/>
      </w:rPr>
    </w:lvl>
    <w:lvl w:ilvl="7">
      <w:start w:val="1"/>
      <w:numFmt w:val="decimal"/>
      <w:suff w:val="nothing"/>
      <w:lvlText w:val="%1.%2.%3.%4.%5.%6.%7.%8."/>
      <w:lvlJc w:val="left"/>
      <w:pPr>
        <w:ind w:left="2520" w:hanging="0"/>
      </w:pPr>
      <w:rPr>
        <w:rFonts w:ascii="Arial Unicode MS" w:hAnsi="Arial Unicode MS"/>
        <w:b/>
        <w:bCs/>
        <w:smallCaps w:val="0"/>
        <w:spacing w:val="0"/>
        <w:w w:val="100"/>
        <w:vertAlign w:val="baseline"/>
      </w:rPr>
    </w:lvl>
    <w:lvl w:ilvl="8">
      <w:start w:val="1"/>
      <w:numFmt w:val="decimal"/>
      <w:suff w:val="nothing"/>
      <w:lvlText w:val="%1.%2.%3.%4.%5.%6.%7.%8.%9."/>
      <w:lvlJc w:val="left"/>
      <w:pPr>
        <w:ind w:left="2880" w:hanging="0"/>
      </w:pPr>
      <w:rPr>
        <w:rFonts w:ascii="Arial Unicode MS" w:hAnsi="Arial Unicode MS"/>
        <w:b/>
        <w:bCs/>
        <w:smallCaps w:val="0"/>
        <w:spacing w:val="0"/>
        <w:w w:val="100"/>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5121"/>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75"/>
      <w:tmLastPosIdx w:val="116"/>
    </w:tmLastPosCaret>
    <w:tmLastPosAnchor>
      <w:tmLastPosPgfIdx w:val="0"/>
      <w:tmLastPosIdx w:val="0"/>
    </w:tmLastPosAnchor>
    <w:tmLastPosTblRect w:left="0" w:top="0" w:right="0" w:bottom="0"/>
  </w:tmLastPos>
  <w:tmAppRevision w:date="1565896528" w:val="9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kern w:val="1"/>
        <w:sz w:val="20"/>
        <w:szCs w:val="20"/>
        <w:lang w:val="de-de"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rPr>
  </w:style>
  <w:style w:type="paragraph" w:styleId="para1" w:customStyle="1">
    <w:name w:val="Text"/>
    <w:qFormat/>
    <w:pPr>
      <w:suppressLineNumbers/>
    </w:pPr>
    <w:rPr>
      <w:rFonts w:ascii="Helvetica Neue" w:hAnsi="Helvetica Neue" w:eastAsia="Arial Unicode MS" w:cs="Arial Unicode MS"/>
      <w:color w:val="000000"/>
      <w:kern w:val="1"/>
      <w:sz w:val="22"/>
      <w:szCs w:val="22"/>
      <w:lang w:val="de-de" w:eastAsia="zh-cn" w:bidi="ar-sa"/>
    </w:rPr>
  </w:style>
  <w:style w:type="paragraph" w:styleId="para2" w:customStyle="1">
    <w:name w:val="Überschrift"/>
    <w:qFormat/>
    <w:next w:val="para1"/>
    <w:pPr>
      <w:suppressLineNumbers/>
      <w:keepNext/>
      <w:outlineLvl w:val="0"/>
    </w:pPr>
    <w:rPr>
      <w:rFonts w:ascii="Helvetica Neue" w:hAnsi="Helvetica Neue" w:eastAsia="Arial Unicode MS" w:cs="Arial Unicode MS"/>
      <w:b/>
      <w:bCs/>
      <w:color w:val="000000"/>
      <w:kern w:val="1"/>
      <w:sz w:val="36"/>
      <w:szCs w:val="36"/>
      <w:lang w:val="de-de" w:eastAsia="zh-cn" w:bidi="ar-sa"/>
    </w:rPr>
  </w:style>
  <w:style w:type="paragraph" w:styleId="para3">
    <w:name w:val="toc 1"/>
    <w:qFormat/>
    <w:pPr>
      <w:ind w:left="240"/>
      <w:spacing w:after="120"/>
      <w:suppressLineNumbers/>
      <w:tabs defTabSz="720">
        <w:tab w:val="right" w:pos="8928" w:leader="none"/>
      </w:tabs>
    </w:pPr>
    <w:rPr>
      <w:rFonts w:ascii="Helvetica Neue" w:hAnsi="Helvetica Neue" w:eastAsia="Helvetica Neue" w:cs="Helvetica Neue"/>
      <w:b/>
      <w:bCs/>
      <w:color w:val="000000"/>
      <w:kern w:val="1"/>
      <w:sz w:val="24"/>
      <w:szCs w:val="24"/>
      <w:lang w:val="de-de" w:eastAsia="zh-cn" w:bidi="ar-sa"/>
    </w:rPr>
  </w:style>
  <w:style w:type="paragraph" w:styleId="para4">
    <w:name w:val="toc 2"/>
    <w:qFormat/>
    <w:pPr>
      <w:ind w:left="240"/>
      <w:spacing w:after="120"/>
      <w:suppressLineNumbers/>
      <w:tabs defTabSz="720">
        <w:tab w:val="right" w:pos="8928" w:leader="none"/>
      </w:tabs>
    </w:pPr>
    <w:rPr>
      <w:rFonts w:ascii="Helvetica Neue" w:hAnsi="Helvetica Neue" w:eastAsia="Helvetica Neue" w:cs="Helvetica Neue"/>
      <w:color w:val="000000"/>
      <w:kern w:val="1"/>
      <w:sz w:val="24"/>
      <w:szCs w:val="24"/>
      <w:lang w:val="de-de" w:eastAsia="zh-cn" w:bidi="ar-sa"/>
    </w:rPr>
  </w:style>
  <w:style w:type="paragraph" w:styleId="para5">
    <w:name w:val="heading 2"/>
    <w:qFormat/>
    <w:next w:val="para1"/>
    <w:pPr>
      <w:suppressLineNumbers/>
      <w:keepNext/>
      <w:outlineLvl w:val="1"/>
    </w:pPr>
    <w:rPr>
      <w:rFonts w:ascii="Helvetica Neue" w:hAnsi="Helvetica Neue" w:eastAsia="Helvetica Neue" w:cs="Helvetica Neue"/>
      <w:b/>
      <w:bCs/>
      <w:color w:val="000000"/>
      <w:kern w:val="1"/>
      <w:sz w:val="32"/>
      <w:szCs w:val="32"/>
      <w:lang w:val="de-de" w:eastAsia="zh-cn" w:bidi="ar-sa"/>
    </w:rPr>
  </w:style>
  <w:style w:type="paragraph" w:styleId="para6">
    <w:name w:val="toc 3"/>
    <w:qFormat/>
    <w:pPr>
      <w:ind w:left="240"/>
      <w:spacing w:after="120"/>
      <w:suppressLineNumbers/>
      <w:tabs defTabSz="720">
        <w:tab w:val="right" w:pos="8928" w:leader="none"/>
      </w:tabs>
    </w:pPr>
    <w:rPr>
      <w:rFonts w:ascii="Helvetica Neue" w:hAnsi="Helvetica Neue" w:eastAsia="Helvetica Neue" w:cs="Helvetica Neue"/>
      <w:color w:val="000000"/>
      <w:kern w:val="1"/>
      <w:sz w:val="24"/>
      <w:szCs w:val="24"/>
      <w:lang w:val="de-de" w:eastAsia="zh-cn" w:bidi="ar-sa"/>
    </w:rPr>
  </w:style>
  <w:style w:type="paragraph" w:styleId="para7">
    <w:name w:val="heading 3"/>
    <w:qFormat/>
    <w:next w:val="para1"/>
    <w:pPr>
      <w:spacing w:line="288" w:lineRule="auto"/>
      <w:suppressLineNumbers/>
      <w:keepNext/>
      <w:outlineLvl w:val="2"/>
    </w:pPr>
    <w:rPr>
      <w:rFonts w:ascii="Helvetica Neue" w:hAnsi="Helvetica Neue" w:eastAsia="Helvetica Neue" w:cs="Helvetica Neue"/>
      <w:b/>
      <w:bCs/>
      <w:color w:val="000000"/>
      <w:spacing w:val="17"/>
      <w:kern w:val="1"/>
      <w:sz w:val="28"/>
      <w:szCs w:val="28"/>
      <w:lang w:val="de-de" w:eastAsia="zh-cn" w:bidi="ar-sa"/>
    </w:rPr>
  </w:style>
  <w:style w:type="paragraph" w:styleId="para8" w:customStyle="1">
    <w:name w:val="Kopf- und Fußzeilen"/>
    <w:qFormat/>
    <w:pPr>
      <w:suppressLineNumbers/>
      <w:tabs defTabSz="720">
        <w:tab w:val="right" w:pos="9020" w:leader="none"/>
      </w:tabs>
    </w:pPr>
    <w:rPr>
      <w:rFonts w:ascii="Helvetica Neue" w:hAnsi="Helvetica Neue" w:eastAsia="Helvetica Neue" w:cs="Helvetica Neue"/>
      <w:color w:val="000000"/>
      <w:kern w:val="1"/>
      <w:sz w:val="24"/>
      <w:szCs w:val="24"/>
      <w:lang w:val="de-de" w:eastAsia="zh-cn" w:bidi="ar-sa"/>
    </w:rPr>
  </w:style>
  <w:style w:type="paragraph" w:styleId="para9" w:customStyle="1">
    <w:name w:val="Standard"/>
    <w:qFormat/>
    <w:pPr>
      <w:suppressLineNumbers/>
    </w:pPr>
    <w:rPr>
      <w:rFonts w:ascii="Helvetica Neue" w:hAnsi="Helvetica Neue" w:eastAsia="Arial Unicode MS" w:cs="Arial Unicode MS"/>
      <w:color w:val="000000"/>
      <w:kern w:val="1"/>
      <w:sz w:val="22"/>
      <w:szCs w:val="22"/>
      <w:lang w:val="de-de" w:eastAsia="zh-cn" w:bidi="ar-sa"/>
    </w:rPr>
  </w:style>
  <w:style w:type="paragraph" w:styleId="para10" w:customStyle="1">
    <w:name w:val="Tabellenstil 2"/>
    <w:qFormat/>
    <w:pPr>
      <w:suppressLineNumbers/>
    </w:pPr>
    <w:rPr>
      <w:rFonts w:ascii="Helvetica Neue" w:hAnsi="Helvetica Neue" w:eastAsia="Helvetica Neue" w:cs="Helvetica Neue"/>
      <w:color w:val="000000"/>
      <w:kern w:val="1"/>
      <w:lang w:val="de-de" w:eastAsia="zh-cn" w:bidi="ar-sa"/>
    </w:rPr>
  </w:style>
  <w:style w:type="paragraph" w:styleId="para11">
    <w:name w:val="heading 4"/>
    <w:qFormat/>
    <w:next w:val="para1"/>
    <w:pPr>
      <w:spacing w:line="288" w:lineRule="auto"/>
      <w:suppressLineNumbers/>
      <w:keepNext/>
      <w:outlineLvl w:val="1"/>
    </w:pPr>
    <w:rPr>
      <w:rFonts w:ascii="Helvetica Neue" w:hAnsi="Helvetica Neue" w:eastAsia="Arial Unicode MS" w:cs="Arial Unicode MS"/>
      <w:b/>
      <w:bCs/>
      <w:color w:val="000000"/>
      <w:spacing w:val="17"/>
      <w:kern w:val="1"/>
      <w:sz w:val="28"/>
      <w:szCs w:val="28"/>
      <w:lang w:val="de-de" w:eastAsia="zh-cn" w:bidi="ar-sa"/>
    </w:rPr>
  </w:style>
  <w:style w:type="character" w:styleId="char0" w:default="1">
    <w:name w:val="Default Paragraph Font"/>
  </w:style>
  <w:style w:type="character" w:styleId="char1">
    <w:name w:val="Hyperlink"/>
    <w:rPr>
      <w:u w:color="auto" w:val="single"/>
    </w:rPr>
  </w:style>
  <w:style w:type="character" w:styleId="char2" w:customStyle="1">
    <w:name w:val="Hyperlink.0"/>
    <w:basedOn w:val="char1"/>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Arial Unicode MS" w:cs="Times New Roman"/>
        <w:kern w:val="1"/>
        <w:sz w:val="20"/>
        <w:szCs w:val="20"/>
        <w:lang w:val="de-de"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rPr>
  </w:style>
  <w:style w:type="paragraph" w:styleId="para1" w:customStyle="1">
    <w:name w:val="Text"/>
    <w:qFormat/>
    <w:pPr>
      <w:suppressLineNumbers/>
    </w:pPr>
    <w:rPr>
      <w:rFonts w:ascii="Helvetica Neue" w:hAnsi="Helvetica Neue" w:eastAsia="Arial Unicode MS" w:cs="Arial Unicode MS"/>
      <w:color w:val="000000"/>
      <w:kern w:val="1"/>
      <w:sz w:val="22"/>
      <w:szCs w:val="22"/>
      <w:lang w:val="de-de" w:eastAsia="zh-cn" w:bidi="ar-sa"/>
    </w:rPr>
  </w:style>
  <w:style w:type="paragraph" w:styleId="para2" w:customStyle="1">
    <w:name w:val="Überschrift"/>
    <w:qFormat/>
    <w:next w:val="para1"/>
    <w:pPr>
      <w:suppressLineNumbers/>
      <w:keepNext/>
      <w:outlineLvl w:val="0"/>
    </w:pPr>
    <w:rPr>
      <w:rFonts w:ascii="Helvetica Neue" w:hAnsi="Helvetica Neue" w:eastAsia="Arial Unicode MS" w:cs="Arial Unicode MS"/>
      <w:b/>
      <w:bCs/>
      <w:color w:val="000000"/>
      <w:kern w:val="1"/>
      <w:sz w:val="36"/>
      <w:szCs w:val="36"/>
      <w:lang w:val="de-de" w:eastAsia="zh-cn" w:bidi="ar-sa"/>
    </w:rPr>
  </w:style>
  <w:style w:type="paragraph" w:styleId="para3">
    <w:name w:val="toc 1"/>
    <w:qFormat/>
    <w:pPr>
      <w:ind w:left="240"/>
      <w:spacing w:after="120"/>
      <w:suppressLineNumbers/>
      <w:tabs defTabSz="720">
        <w:tab w:val="right" w:pos="8928" w:leader="none"/>
      </w:tabs>
    </w:pPr>
    <w:rPr>
      <w:rFonts w:ascii="Helvetica Neue" w:hAnsi="Helvetica Neue" w:eastAsia="Helvetica Neue" w:cs="Helvetica Neue"/>
      <w:b/>
      <w:bCs/>
      <w:color w:val="000000"/>
      <w:kern w:val="1"/>
      <w:sz w:val="24"/>
      <w:szCs w:val="24"/>
      <w:lang w:val="de-de" w:eastAsia="zh-cn" w:bidi="ar-sa"/>
    </w:rPr>
  </w:style>
  <w:style w:type="paragraph" w:styleId="para4">
    <w:name w:val="toc 2"/>
    <w:qFormat/>
    <w:pPr>
      <w:ind w:left="240"/>
      <w:spacing w:after="120"/>
      <w:suppressLineNumbers/>
      <w:tabs defTabSz="720">
        <w:tab w:val="right" w:pos="8928" w:leader="none"/>
      </w:tabs>
    </w:pPr>
    <w:rPr>
      <w:rFonts w:ascii="Helvetica Neue" w:hAnsi="Helvetica Neue" w:eastAsia="Helvetica Neue" w:cs="Helvetica Neue"/>
      <w:color w:val="000000"/>
      <w:kern w:val="1"/>
      <w:sz w:val="24"/>
      <w:szCs w:val="24"/>
      <w:lang w:val="de-de" w:eastAsia="zh-cn" w:bidi="ar-sa"/>
    </w:rPr>
  </w:style>
  <w:style w:type="paragraph" w:styleId="para5">
    <w:name w:val="heading 2"/>
    <w:qFormat/>
    <w:next w:val="para1"/>
    <w:pPr>
      <w:suppressLineNumbers/>
      <w:keepNext/>
      <w:outlineLvl w:val="1"/>
    </w:pPr>
    <w:rPr>
      <w:rFonts w:ascii="Helvetica Neue" w:hAnsi="Helvetica Neue" w:eastAsia="Helvetica Neue" w:cs="Helvetica Neue"/>
      <w:b/>
      <w:bCs/>
      <w:color w:val="000000"/>
      <w:kern w:val="1"/>
      <w:sz w:val="32"/>
      <w:szCs w:val="32"/>
      <w:lang w:val="de-de" w:eastAsia="zh-cn" w:bidi="ar-sa"/>
    </w:rPr>
  </w:style>
  <w:style w:type="paragraph" w:styleId="para6">
    <w:name w:val="toc 3"/>
    <w:qFormat/>
    <w:pPr>
      <w:ind w:left="240"/>
      <w:spacing w:after="120"/>
      <w:suppressLineNumbers/>
      <w:tabs defTabSz="720">
        <w:tab w:val="right" w:pos="8928" w:leader="none"/>
      </w:tabs>
    </w:pPr>
    <w:rPr>
      <w:rFonts w:ascii="Helvetica Neue" w:hAnsi="Helvetica Neue" w:eastAsia="Helvetica Neue" w:cs="Helvetica Neue"/>
      <w:color w:val="000000"/>
      <w:kern w:val="1"/>
      <w:sz w:val="24"/>
      <w:szCs w:val="24"/>
      <w:lang w:val="de-de" w:eastAsia="zh-cn" w:bidi="ar-sa"/>
    </w:rPr>
  </w:style>
  <w:style w:type="paragraph" w:styleId="para7">
    <w:name w:val="heading 3"/>
    <w:qFormat/>
    <w:next w:val="para1"/>
    <w:pPr>
      <w:spacing w:line="288" w:lineRule="auto"/>
      <w:suppressLineNumbers/>
      <w:keepNext/>
      <w:outlineLvl w:val="2"/>
    </w:pPr>
    <w:rPr>
      <w:rFonts w:ascii="Helvetica Neue" w:hAnsi="Helvetica Neue" w:eastAsia="Helvetica Neue" w:cs="Helvetica Neue"/>
      <w:b/>
      <w:bCs/>
      <w:color w:val="000000"/>
      <w:spacing w:val="17"/>
      <w:kern w:val="1"/>
      <w:sz w:val="28"/>
      <w:szCs w:val="28"/>
      <w:lang w:val="de-de" w:eastAsia="zh-cn" w:bidi="ar-sa"/>
    </w:rPr>
  </w:style>
  <w:style w:type="paragraph" w:styleId="para8" w:customStyle="1">
    <w:name w:val="Kopf- und Fußzeilen"/>
    <w:qFormat/>
    <w:pPr>
      <w:suppressLineNumbers/>
      <w:tabs defTabSz="720">
        <w:tab w:val="right" w:pos="9020" w:leader="none"/>
      </w:tabs>
    </w:pPr>
    <w:rPr>
      <w:rFonts w:ascii="Helvetica Neue" w:hAnsi="Helvetica Neue" w:eastAsia="Helvetica Neue" w:cs="Helvetica Neue"/>
      <w:color w:val="000000"/>
      <w:kern w:val="1"/>
      <w:sz w:val="24"/>
      <w:szCs w:val="24"/>
      <w:lang w:val="de-de" w:eastAsia="zh-cn" w:bidi="ar-sa"/>
    </w:rPr>
  </w:style>
  <w:style w:type="paragraph" w:styleId="para9" w:customStyle="1">
    <w:name w:val="Standard"/>
    <w:qFormat/>
    <w:pPr>
      <w:suppressLineNumbers/>
    </w:pPr>
    <w:rPr>
      <w:rFonts w:ascii="Helvetica Neue" w:hAnsi="Helvetica Neue" w:eastAsia="Arial Unicode MS" w:cs="Arial Unicode MS"/>
      <w:color w:val="000000"/>
      <w:kern w:val="1"/>
      <w:sz w:val="22"/>
      <w:szCs w:val="22"/>
      <w:lang w:val="de-de" w:eastAsia="zh-cn" w:bidi="ar-sa"/>
    </w:rPr>
  </w:style>
  <w:style w:type="paragraph" w:styleId="para10" w:customStyle="1">
    <w:name w:val="Tabellenstil 2"/>
    <w:qFormat/>
    <w:pPr>
      <w:suppressLineNumbers/>
    </w:pPr>
    <w:rPr>
      <w:rFonts w:ascii="Helvetica Neue" w:hAnsi="Helvetica Neue" w:eastAsia="Helvetica Neue" w:cs="Helvetica Neue"/>
      <w:color w:val="000000"/>
      <w:kern w:val="1"/>
      <w:lang w:val="de-de" w:eastAsia="zh-cn" w:bidi="ar-sa"/>
    </w:rPr>
  </w:style>
  <w:style w:type="paragraph" w:styleId="para11">
    <w:name w:val="heading 4"/>
    <w:qFormat/>
    <w:next w:val="para1"/>
    <w:pPr>
      <w:spacing w:line="288" w:lineRule="auto"/>
      <w:suppressLineNumbers/>
      <w:keepNext/>
      <w:outlineLvl w:val="1"/>
    </w:pPr>
    <w:rPr>
      <w:rFonts w:ascii="Helvetica Neue" w:hAnsi="Helvetica Neue" w:eastAsia="Arial Unicode MS" w:cs="Arial Unicode MS"/>
      <w:b/>
      <w:bCs/>
      <w:color w:val="000000"/>
      <w:spacing w:val="17"/>
      <w:kern w:val="1"/>
      <w:sz w:val="28"/>
      <w:szCs w:val="28"/>
      <w:lang w:val="de-de" w:eastAsia="zh-cn" w:bidi="ar-sa"/>
    </w:rPr>
  </w:style>
  <w:style w:type="character" w:styleId="char0" w:default="1">
    <w:name w:val="Default Paragraph Font"/>
  </w:style>
  <w:style w:type="character" w:styleId="char1">
    <w:name w:val="Hyperlink"/>
    <w:rPr>
      <w:u w:color="auto" w:val="single"/>
    </w:rPr>
  </w:style>
  <w:style w:type="character" w:styleId="char2" w:customStyle="1">
    <w:name w:val="Hyperlink.0"/>
    <w:basedOn w:val="char1"/>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inemag.com&quot;"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Neue"/>
        <a:ea typeface="Helvetica Neue"/>
        <a:cs typeface="Helvetica Neue"/>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a:noFill/>
        </a:ln>
        <a:sp3d/>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2019-08-14T21:39:33Z</dcterms:created>
  <dcterms:modified xsi:type="dcterms:W3CDTF">2019-08-15T19:15:28Z</dcterms:modified>
</cp:coreProperties>
</file>