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46C" w:rsidRDefault="00884AED">
      <w:pPr>
        <w:rPr>
          <w:rFonts w:ascii="Ubuntu" w:hAnsi="Ubuntu"/>
          <w:b/>
          <w:bCs/>
        </w:rPr>
      </w:pPr>
      <w:r>
        <w:rPr>
          <w:rFonts w:ascii="Ubuntu" w:hAnsi="Ubuntu"/>
          <w:b/>
          <w:bCs/>
        </w:rPr>
        <w:t>Introduction</w:t>
      </w:r>
    </w:p>
    <w:p w:rsidR="0095746C" w:rsidRDefault="0095746C">
      <w:pPr>
        <w:rPr>
          <w:rFonts w:ascii="Ubuntu" w:hAnsi="Ubuntu"/>
          <w:b/>
          <w:bCs/>
        </w:rPr>
      </w:pPr>
    </w:p>
    <w:p w:rsidR="0095746C" w:rsidRDefault="00884AED">
      <w:pPr>
        <w:rPr>
          <w:rFonts w:ascii="Ubuntu" w:hAnsi="Ubuntu"/>
          <w:b/>
          <w:bCs/>
        </w:rPr>
      </w:pPr>
      <w:r>
        <w:rPr>
          <w:rFonts w:ascii="Ubuntu" w:hAnsi="Ubuntu"/>
          <w:b/>
          <w:bCs/>
        </w:rPr>
        <w:t xml:space="preserve">Aim </w:t>
      </w:r>
    </w:p>
    <w:p w:rsidR="0095746C" w:rsidRDefault="0095746C">
      <w:pPr>
        <w:rPr>
          <w:rFonts w:ascii="Ubuntu" w:hAnsi="Ubuntu"/>
          <w:b/>
          <w:bCs/>
        </w:rPr>
      </w:pPr>
    </w:p>
    <w:p w:rsidR="0095746C" w:rsidRDefault="00884AED">
      <w:pPr>
        <w:rPr>
          <w:rFonts w:ascii="Ubuntu" w:hAnsi="Ubuntu"/>
        </w:rPr>
      </w:pPr>
      <w:r>
        <w:rPr>
          <w:rFonts w:ascii="Ubuntu" w:hAnsi="Ubuntu"/>
        </w:rPr>
        <w:t>To design the magnetic components of a push-pull DC-DC power converter according to the design specifications listed in the project outline.</w:t>
      </w:r>
    </w:p>
    <w:p w:rsidR="0095746C" w:rsidRDefault="0095746C">
      <w:pPr>
        <w:rPr>
          <w:rFonts w:ascii="Ubuntu" w:hAnsi="Ubuntu"/>
        </w:rPr>
      </w:pPr>
    </w:p>
    <w:p w:rsidR="0095746C" w:rsidRDefault="00884AED">
      <w:pPr>
        <w:rPr>
          <w:rFonts w:ascii="Ubuntu" w:hAnsi="Ubuntu"/>
          <w:b/>
          <w:bCs/>
        </w:rPr>
      </w:pPr>
      <w:r>
        <w:rPr>
          <w:rFonts w:ascii="Ubuntu" w:hAnsi="Ubuntu"/>
          <w:b/>
          <w:bCs/>
        </w:rPr>
        <w:t>Report Layout</w:t>
      </w:r>
    </w:p>
    <w:p w:rsidR="0095746C" w:rsidRDefault="0095746C">
      <w:pPr>
        <w:rPr>
          <w:rFonts w:ascii="Ubuntu" w:hAnsi="Ubuntu"/>
        </w:rPr>
      </w:pPr>
    </w:p>
    <w:p w:rsidR="0095746C" w:rsidRDefault="00884AED">
      <w:pPr>
        <w:rPr>
          <w:rFonts w:ascii="Ubuntu" w:hAnsi="Ubuntu"/>
        </w:rPr>
      </w:pPr>
      <w:r>
        <w:rPr>
          <w:rFonts w:ascii="Ubuntu" w:hAnsi="Ubuntu"/>
        </w:rPr>
        <w:t>In our design, we have made use of several documents that have been provided to us via the Moodle site, particularly the AN2794 design document (we shall refer to this as the reference document)</w:t>
      </w:r>
    </w:p>
    <w:p w:rsidR="0095746C" w:rsidRDefault="0095746C">
      <w:pPr>
        <w:rPr>
          <w:rFonts w:ascii="Ubuntu" w:hAnsi="Ubuntu"/>
        </w:rPr>
      </w:pPr>
    </w:p>
    <w:p w:rsidR="0095746C" w:rsidRDefault="00884AED">
      <w:pPr>
        <w:tabs>
          <w:tab w:val="left" w:pos="2760"/>
        </w:tabs>
        <w:rPr>
          <w:rFonts w:ascii="Ubuntu" w:hAnsi="Ubuntu"/>
        </w:rPr>
      </w:pPr>
      <w:r>
        <w:rPr>
          <w:rFonts w:ascii="Ubuntu" w:hAnsi="Ubuntu"/>
        </w:rPr>
        <w:t>We had to fulfil 3 tasks, which were the design of the push-pull converter, the transformer and the inductor. Our specifications and calculations were performed in Excel and a complete printout is available below. For convenience, we have numbered our equations similarly to the reference document.</w:t>
      </w:r>
    </w:p>
    <w:p w:rsidR="0095746C" w:rsidRDefault="0095746C">
      <w:pPr>
        <w:rPr>
          <w:rFonts w:ascii="Ubuntu" w:hAnsi="Ubuntu"/>
        </w:rPr>
      </w:pPr>
    </w:p>
    <w:p w:rsidR="0095746C" w:rsidRDefault="00884AED">
      <w:pPr>
        <w:rPr>
          <w:rFonts w:ascii="Ubuntu" w:hAnsi="Ubuntu"/>
          <w:b/>
          <w:bCs/>
        </w:rPr>
      </w:pPr>
      <w:r>
        <w:rPr>
          <w:rFonts w:ascii="Ubuntu" w:hAnsi="Ubuntu"/>
          <w:b/>
          <w:bCs/>
        </w:rPr>
        <w:t>Modifications</w:t>
      </w:r>
    </w:p>
    <w:p w:rsidR="0095746C" w:rsidRDefault="0095746C">
      <w:pPr>
        <w:rPr>
          <w:rFonts w:ascii="Ubuntu" w:hAnsi="Ubuntu"/>
        </w:rPr>
      </w:pPr>
    </w:p>
    <w:p w:rsidR="0095746C" w:rsidRDefault="00884AED">
      <w:pPr>
        <w:rPr>
          <w:rFonts w:ascii="Ubuntu" w:hAnsi="Ubuntu"/>
        </w:rPr>
      </w:pPr>
      <w:r>
        <w:rPr>
          <w:rFonts w:ascii="Ubuntu" w:hAnsi="Ubuntu"/>
        </w:rPr>
        <w:t>We were also required to produce an auxiliary output of 12 V which differed from the reference document. We have made the required calculations which are documented in the appendix.</w:t>
      </w:r>
    </w:p>
    <w:p w:rsidR="0095746C" w:rsidRDefault="0095746C">
      <w:pPr>
        <w:rPr>
          <w:rFonts w:ascii="Ubuntu" w:hAnsi="Ubuntu"/>
          <w:b/>
          <w:bCs/>
        </w:rPr>
      </w:pPr>
    </w:p>
    <w:p w:rsidR="0095746C" w:rsidRDefault="00884AED">
      <w:pPr>
        <w:rPr>
          <w:rFonts w:ascii="Ubuntu" w:hAnsi="Ubuntu"/>
          <w:b/>
          <w:bCs/>
        </w:rPr>
      </w:pPr>
      <w:r>
        <w:rPr>
          <w:rFonts w:ascii="Ubuntu" w:hAnsi="Ubuntu"/>
          <w:b/>
          <w:bCs/>
        </w:rPr>
        <w:t>Assumptions and Design Choices</w:t>
      </w:r>
    </w:p>
    <w:p w:rsidR="0095746C" w:rsidRDefault="0095746C">
      <w:pPr>
        <w:rPr>
          <w:rFonts w:ascii="Ubuntu" w:hAnsi="Ubuntu"/>
        </w:rPr>
      </w:pPr>
    </w:p>
    <w:p w:rsidR="0095746C" w:rsidRDefault="00884AED">
      <w:pPr>
        <w:rPr>
          <w:rFonts w:ascii="Ubuntu" w:hAnsi="Ubuntu"/>
        </w:rPr>
      </w:pPr>
      <w:r>
        <w:rPr>
          <w:rFonts w:ascii="Ubuntu" w:hAnsi="Ubuntu"/>
        </w:rPr>
        <w:t xml:space="preserve">1. </w:t>
      </w:r>
      <w:r>
        <w:rPr>
          <w:rFonts w:ascii="Ubuntu" w:hAnsi="Ubuntu"/>
        </w:rPr>
        <w:tab/>
        <w:t>A switching frequency of 50 000 Hz was chosen.</w:t>
      </w:r>
    </w:p>
    <w:p w:rsidR="0095746C" w:rsidRDefault="00884AED">
      <w:pPr>
        <w:rPr>
          <w:rFonts w:ascii="Ubuntu" w:hAnsi="Ubuntu"/>
        </w:rPr>
      </w:pPr>
      <w:r>
        <w:rPr>
          <w:rFonts w:ascii="Ubuntu" w:hAnsi="Ubuntu"/>
        </w:rPr>
        <w:t xml:space="preserve">2. </w:t>
      </w:r>
      <w:r>
        <w:rPr>
          <w:rFonts w:ascii="Ubuntu" w:hAnsi="Ubuntu"/>
        </w:rPr>
        <w:tab/>
        <w:t>Target efficiency of 80 % chosen with a 5% margin for error.</w:t>
      </w:r>
    </w:p>
    <w:p w:rsidR="0095746C" w:rsidRDefault="00884AED">
      <w:pPr>
        <w:rPr>
          <w:rFonts w:ascii="Ubuntu" w:hAnsi="Ubuntu"/>
        </w:rPr>
      </w:pPr>
      <w:r>
        <w:rPr>
          <w:rFonts w:ascii="Ubuntu" w:hAnsi="Ubuntu"/>
        </w:rPr>
        <w:t>3.</w:t>
      </w:r>
      <w:r>
        <w:rPr>
          <w:rFonts w:ascii="Ubuntu" w:hAnsi="Ubuntu"/>
        </w:rPr>
        <w:tab/>
        <w:t>For our transformer, we chose an E44 N87 core with no gap.</w:t>
      </w:r>
    </w:p>
    <w:p w:rsidR="0095746C" w:rsidRDefault="00884AED">
      <w:pPr>
        <w:rPr>
          <w:rFonts w:ascii="Ubuntu" w:hAnsi="Ubuntu"/>
        </w:rPr>
      </w:pPr>
      <w:r>
        <w:rPr>
          <w:rFonts w:ascii="Ubuntu" w:hAnsi="Ubuntu"/>
        </w:rPr>
        <w:t>4.</w:t>
      </w:r>
      <w:r>
        <w:rPr>
          <w:rFonts w:ascii="Ubuntu" w:hAnsi="Ubuntu"/>
        </w:rPr>
        <w:tab/>
        <w:t>For our inductor, we chose an E34 N27 core with an air gap.</w:t>
      </w:r>
    </w:p>
    <w:p w:rsidR="0095746C" w:rsidRDefault="00884AED">
      <w:pPr>
        <w:rPr>
          <w:rFonts w:ascii="Ubuntu" w:hAnsi="Ubuntu"/>
        </w:rPr>
      </w:pPr>
      <w:r>
        <w:rPr>
          <w:rFonts w:ascii="Ubuntu" w:hAnsi="Ubuntu"/>
        </w:rPr>
        <w:t xml:space="preserve">5. </w:t>
      </w:r>
      <w:r>
        <w:rPr>
          <w:rFonts w:ascii="Ubuntu" w:hAnsi="Ubuntu"/>
        </w:rPr>
        <w:tab/>
        <w:t xml:space="preserve">Wire diameter of 0.09cm for the transformer chosen based on our calculation of the </w:t>
      </w:r>
      <w:r>
        <w:rPr>
          <w:rFonts w:ascii="Ubuntu" w:hAnsi="Ubuntu"/>
        </w:rPr>
        <w:tab/>
        <w:t>Skin effect.</w:t>
      </w:r>
    </w:p>
    <w:p w:rsidR="0095746C" w:rsidRDefault="0095746C">
      <w:pPr>
        <w:rPr>
          <w:rFonts w:ascii="Ubuntu" w:hAnsi="Ubuntu"/>
        </w:rPr>
      </w:pPr>
      <w:bookmarkStart w:id="0" w:name="_GoBack"/>
      <w:bookmarkEnd w:id="0"/>
    </w:p>
    <w:p w:rsidR="0095746C" w:rsidRDefault="0095746C">
      <w:pPr>
        <w:rPr>
          <w:rFonts w:ascii="Ubuntu" w:hAnsi="Ubuntu"/>
          <w:b/>
          <w:bCs/>
        </w:rPr>
      </w:pPr>
    </w:p>
    <w:p w:rsidR="0095746C" w:rsidRDefault="00884AED">
      <w:pPr>
        <w:rPr>
          <w:rFonts w:ascii="Ubuntu" w:hAnsi="Ubuntu"/>
          <w:b/>
          <w:bCs/>
        </w:rPr>
      </w:pPr>
      <w:r>
        <w:rPr>
          <w:rFonts w:ascii="Ubuntu" w:hAnsi="Ubuntu"/>
          <w:b/>
          <w:bCs/>
        </w:rPr>
        <w:t>Results and Summary</w:t>
      </w:r>
    </w:p>
    <w:p w:rsidR="0095746C" w:rsidRDefault="00884AED">
      <w:pPr>
        <w:rPr>
          <w:rFonts w:ascii="Ubuntu" w:hAnsi="Ubuntu"/>
        </w:rPr>
      </w:pPr>
      <w:r>
        <w:rPr>
          <w:rFonts w:ascii="Ubuntu" w:hAnsi="Ubuntu"/>
        </w:rPr>
        <w:t xml:space="preserve">1. </w:t>
      </w:r>
      <w:r>
        <w:rPr>
          <w:rFonts w:ascii="Ubuntu" w:hAnsi="Ubuntu"/>
        </w:rPr>
        <w:tab/>
      </w:r>
      <w:r>
        <w:rPr>
          <w:rFonts w:ascii="Ubuntu" w:hAnsi="Ubuntu"/>
          <w:u w:val="single"/>
        </w:rPr>
        <w:t>Push-pull Converte</w:t>
      </w:r>
      <w:r>
        <w:rPr>
          <w:rFonts w:ascii="Ubuntu" w:hAnsi="Ubuntu"/>
        </w:rPr>
        <w:t>r</w:t>
      </w:r>
    </w:p>
    <w:p w:rsidR="0095746C" w:rsidRDefault="00884AED">
      <w:pPr>
        <w:rPr>
          <w:rFonts w:ascii="Ubuntu" w:hAnsi="Ubuntu"/>
        </w:rPr>
      </w:pPr>
      <w:r>
        <w:rPr>
          <w:rFonts w:ascii="Ubuntu" w:hAnsi="Ubuntu"/>
        </w:rPr>
        <w:t>Max Input RMS current</w:t>
      </w:r>
      <w:r>
        <w:rPr>
          <w:rFonts w:ascii="Ubuntu" w:hAnsi="Ubuntu"/>
        </w:rPr>
        <w:tab/>
      </w:r>
      <w:r>
        <w:rPr>
          <w:rFonts w:ascii="Ubuntu" w:hAnsi="Ubuntu"/>
        </w:rPr>
        <w:tab/>
        <w:t>2.4712 A</w:t>
      </w:r>
    </w:p>
    <w:p w:rsidR="0095746C" w:rsidRDefault="00884AED">
      <w:pPr>
        <w:rPr>
          <w:rFonts w:ascii="Ubuntu" w:hAnsi="Ubuntu"/>
        </w:rPr>
      </w:pPr>
      <w:r>
        <w:rPr>
          <w:rFonts w:ascii="Ubuntu" w:hAnsi="Ubuntu"/>
        </w:rPr>
        <w:t>Transformer turns ratio</w:t>
      </w:r>
      <w:r>
        <w:rPr>
          <w:rFonts w:ascii="Ubuntu" w:hAnsi="Ubuntu"/>
        </w:rPr>
        <w:tab/>
      </w:r>
      <w:r>
        <w:rPr>
          <w:rFonts w:ascii="Ubuntu" w:hAnsi="Ubuntu"/>
        </w:rPr>
        <w:tab/>
        <w:t>0.667</w:t>
      </w:r>
    </w:p>
    <w:p w:rsidR="0095746C" w:rsidRDefault="00884AED">
      <w:pPr>
        <w:rPr>
          <w:rFonts w:ascii="Ubuntu" w:hAnsi="Ubuntu"/>
        </w:rPr>
      </w:pPr>
      <w:r>
        <w:rPr>
          <w:rFonts w:ascii="Ubuntu" w:hAnsi="Ubuntu"/>
        </w:rPr>
        <w:t xml:space="preserve">Auxiliary turns ration </w:t>
      </w:r>
      <w:r>
        <w:rPr>
          <w:rFonts w:ascii="Ubuntu" w:hAnsi="Ubuntu"/>
        </w:rPr>
        <w:tab/>
      </w:r>
      <w:r>
        <w:rPr>
          <w:rFonts w:ascii="Ubuntu" w:hAnsi="Ubuntu"/>
        </w:rPr>
        <w:tab/>
        <w:t>1.333</w:t>
      </w:r>
    </w:p>
    <w:p w:rsidR="0095746C" w:rsidRDefault="00884AED">
      <w:pPr>
        <w:rPr>
          <w:rFonts w:ascii="Ubuntu" w:hAnsi="Ubuntu"/>
        </w:rPr>
      </w:pPr>
      <w:r>
        <w:rPr>
          <w:rFonts w:ascii="Ubuntu" w:hAnsi="Ubuntu"/>
        </w:rPr>
        <w:t>Output filter inductor value</w:t>
      </w:r>
      <w:r>
        <w:rPr>
          <w:rFonts w:ascii="Ubuntu" w:hAnsi="Ubuntu"/>
        </w:rPr>
        <w:tab/>
      </w:r>
      <w:r>
        <w:rPr>
          <w:rFonts w:ascii="Ubuntu" w:hAnsi="Ubuntu"/>
        </w:rPr>
        <w:tab/>
        <w:t xml:space="preserve">107 </w:t>
      </w:r>
      <w:proofErr w:type="spellStart"/>
      <w:r>
        <w:rPr>
          <w:rFonts w:ascii="Ubuntu" w:hAnsi="Ubuntu"/>
        </w:rPr>
        <w:t>uH</w:t>
      </w:r>
      <w:proofErr w:type="spellEnd"/>
    </w:p>
    <w:p w:rsidR="0095746C" w:rsidRDefault="00884AED">
      <w:pPr>
        <w:rPr>
          <w:rFonts w:ascii="Ubuntu" w:hAnsi="Ubuntu"/>
        </w:rPr>
      </w:pPr>
      <w:r>
        <w:rPr>
          <w:rFonts w:ascii="Ubuntu" w:hAnsi="Ubuntu"/>
        </w:rPr>
        <w:t>Input capacitor value</w:t>
      </w:r>
      <w:r>
        <w:rPr>
          <w:rFonts w:ascii="Ubuntu" w:hAnsi="Ubuntu"/>
        </w:rPr>
        <w:tab/>
      </w:r>
      <w:r>
        <w:rPr>
          <w:rFonts w:ascii="Ubuntu" w:hAnsi="Ubuntu"/>
        </w:rPr>
        <w:tab/>
      </w:r>
      <w:r>
        <w:rPr>
          <w:rFonts w:ascii="Ubuntu" w:hAnsi="Ubuntu"/>
        </w:rPr>
        <w:tab/>
        <w:t>251.788 F</w:t>
      </w:r>
    </w:p>
    <w:p w:rsidR="0095746C" w:rsidRDefault="0095746C">
      <w:pPr>
        <w:rPr>
          <w:rFonts w:ascii="Ubuntu" w:hAnsi="Ubuntu"/>
        </w:rPr>
      </w:pPr>
    </w:p>
    <w:p w:rsidR="0095746C" w:rsidRDefault="00884AED">
      <w:pPr>
        <w:rPr>
          <w:rFonts w:ascii="Ubuntu" w:hAnsi="Ubuntu"/>
          <w:u w:val="single"/>
        </w:rPr>
      </w:pPr>
      <w:r>
        <w:rPr>
          <w:rFonts w:ascii="Ubuntu" w:hAnsi="Ubuntu"/>
        </w:rPr>
        <w:t xml:space="preserve">2. </w:t>
      </w:r>
      <w:r>
        <w:rPr>
          <w:rFonts w:ascii="Ubuntu" w:hAnsi="Ubuntu"/>
        </w:rPr>
        <w:tab/>
      </w:r>
      <w:r>
        <w:rPr>
          <w:rFonts w:ascii="Ubuntu" w:hAnsi="Ubuntu"/>
          <w:u w:val="single"/>
        </w:rPr>
        <w:t>Transformer</w:t>
      </w:r>
    </w:p>
    <w:p w:rsidR="0095746C" w:rsidRDefault="00884AED">
      <w:pPr>
        <w:rPr>
          <w:rFonts w:ascii="Ubuntu" w:hAnsi="Ubuntu"/>
        </w:rPr>
      </w:pPr>
      <w:r>
        <w:rPr>
          <w:rFonts w:ascii="Ubuntu" w:hAnsi="Ubuntu"/>
        </w:rPr>
        <w:t xml:space="preserve">Apparent Power </w:t>
      </w:r>
      <w:r>
        <w:rPr>
          <w:rFonts w:ascii="Ubuntu" w:hAnsi="Ubuntu"/>
        </w:rPr>
        <w:tab/>
      </w:r>
      <w:r>
        <w:rPr>
          <w:rFonts w:ascii="Ubuntu" w:hAnsi="Ubuntu"/>
        </w:rPr>
        <w:tab/>
      </w:r>
      <w:r>
        <w:rPr>
          <w:rFonts w:ascii="Ubuntu" w:hAnsi="Ubuntu"/>
        </w:rPr>
        <w:tab/>
        <w:t>54.551 W</w:t>
      </w:r>
    </w:p>
    <w:p w:rsidR="0095746C" w:rsidRDefault="00884AED">
      <w:pPr>
        <w:rPr>
          <w:rFonts w:ascii="Ubuntu" w:hAnsi="Ubuntu"/>
        </w:rPr>
      </w:pPr>
      <w:r>
        <w:rPr>
          <w:rFonts w:ascii="Ubuntu" w:hAnsi="Ubuntu"/>
        </w:rPr>
        <w:t>Core geometry parameter</w:t>
      </w:r>
      <w:r>
        <w:rPr>
          <w:rFonts w:ascii="Ubuntu" w:hAnsi="Ubuntu"/>
        </w:rPr>
        <w:tab/>
      </w:r>
      <w:r>
        <w:rPr>
          <w:rFonts w:ascii="Ubuntu" w:hAnsi="Ubuntu"/>
        </w:rPr>
        <w:tab/>
        <w:t>0.03762</w:t>
      </w:r>
    </w:p>
    <w:p w:rsidR="0095746C" w:rsidRDefault="00884AED">
      <w:pPr>
        <w:rPr>
          <w:rFonts w:ascii="Ubuntu" w:hAnsi="Ubuntu"/>
        </w:rPr>
      </w:pPr>
      <w:r>
        <w:rPr>
          <w:rFonts w:ascii="Ubuntu" w:hAnsi="Ubuntu"/>
        </w:rPr>
        <w:t>Primary Turns</w:t>
      </w:r>
      <w:r>
        <w:rPr>
          <w:rFonts w:ascii="Ubuntu" w:hAnsi="Ubuntu"/>
        </w:rPr>
        <w:tab/>
      </w:r>
      <w:r>
        <w:rPr>
          <w:rFonts w:ascii="Ubuntu" w:hAnsi="Ubuntu"/>
        </w:rPr>
        <w:tab/>
      </w:r>
      <w:r>
        <w:rPr>
          <w:rFonts w:ascii="Ubuntu" w:hAnsi="Ubuntu"/>
        </w:rPr>
        <w:tab/>
      </w:r>
      <w:r>
        <w:rPr>
          <w:rFonts w:ascii="Ubuntu" w:hAnsi="Ubuntu"/>
        </w:rPr>
        <w:tab/>
        <w:t>3.9</w:t>
      </w:r>
    </w:p>
    <w:p w:rsidR="0095746C" w:rsidRDefault="00884AED">
      <w:pPr>
        <w:rPr>
          <w:rFonts w:ascii="Ubuntu" w:hAnsi="Ubuntu"/>
        </w:rPr>
      </w:pPr>
      <w:r>
        <w:rPr>
          <w:rFonts w:ascii="Ubuntu" w:hAnsi="Ubuntu"/>
        </w:rPr>
        <w:t xml:space="preserve">Secondary Turns </w:t>
      </w:r>
      <w:r>
        <w:rPr>
          <w:rFonts w:ascii="Ubuntu" w:hAnsi="Ubuntu"/>
        </w:rPr>
        <w:tab/>
      </w:r>
      <w:r>
        <w:rPr>
          <w:rFonts w:ascii="Ubuntu" w:hAnsi="Ubuntu"/>
        </w:rPr>
        <w:tab/>
      </w:r>
      <w:r>
        <w:rPr>
          <w:rFonts w:ascii="Ubuntu" w:hAnsi="Ubuntu"/>
        </w:rPr>
        <w:tab/>
        <w:t>2.6</w:t>
      </w:r>
    </w:p>
    <w:p w:rsidR="0095746C" w:rsidRDefault="00884AED">
      <w:pPr>
        <w:rPr>
          <w:rFonts w:ascii="Ubuntu" w:hAnsi="Ubuntu"/>
        </w:rPr>
      </w:pPr>
      <w:r>
        <w:rPr>
          <w:rFonts w:ascii="Ubuntu" w:hAnsi="Ubuntu"/>
        </w:rPr>
        <w:t xml:space="preserve">Auxiliary Turns </w:t>
      </w:r>
      <w:r>
        <w:rPr>
          <w:rFonts w:ascii="Ubuntu" w:hAnsi="Ubuntu"/>
        </w:rPr>
        <w:tab/>
      </w:r>
      <w:r>
        <w:rPr>
          <w:rFonts w:ascii="Ubuntu" w:hAnsi="Ubuntu"/>
        </w:rPr>
        <w:tab/>
      </w:r>
      <w:r>
        <w:rPr>
          <w:rFonts w:ascii="Ubuntu" w:hAnsi="Ubuntu"/>
        </w:rPr>
        <w:tab/>
        <w:t>5.2</w:t>
      </w:r>
    </w:p>
    <w:p w:rsidR="0095746C" w:rsidRDefault="00884AED">
      <w:pPr>
        <w:rPr>
          <w:rFonts w:ascii="Ubuntu" w:hAnsi="Ubuntu"/>
        </w:rPr>
      </w:pPr>
      <w:r>
        <w:rPr>
          <w:rFonts w:ascii="Ubuntu" w:hAnsi="Ubuntu"/>
        </w:rPr>
        <w:t>Wire diameter</w:t>
      </w:r>
      <w:r>
        <w:rPr>
          <w:rFonts w:ascii="Ubuntu" w:hAnsi="Ubuntu"/>
        </w:rPr>
        <w:tab/>
      </w:r>
      <w:r>
        <w:rPr>
          <w:rFonts w:ascii="Ubuntu" w:hAnsi="Ubuntu"/>
        </w:rPr>
        <w:tab/>
      </w:r>
      <w:r>
        <w:rPr>
          <w:rFonts w:ascii="Ubuntu" w:hAnsi="Ubuntu"/>
        </w:rPr>
        <w:tab/>
      </w:r>
      <w:r>
        <w:rPr>
          <w:rFonts w:ascii="Ubuntu" w:hAnsi="Ubuntu"/>
        </w:rPr>
        <w:tab/>
        <w:t>0.09 cm</w:t>
      </w:r>
    </w:p>
    <w:p w:rsidR="0095746C" w:rsidRDefault="00884AED">
      <w:pPr>
        <w:rPr>
          <w:rFonts w:ascii="Ubuntu" w:hAnsi="Ubuntu"/>
        </w:rPr>
      </w:pPr>
      <w:r>
        <w:rPr>
          <w:rFonts w:ascii="Ubuntu" w:hAnsi="Ubuntu"/>
        </w:rPr>
        <w:t xml:space="preserve">Copper + Core losses </w:t>
      </w:r>
      <w:r>
        <w:rPr>
          <w:rFonts w:ascii="Ubuntu" w:hAnsi="Ubuntu"/>
        </w:rPr>
        <w:tab/>
      </w:r>
      <w:r>
        <w:rPr>
          <w:rFonts w:ascii="Ubuntu" w:hAnsi="Ubuntu"/>
        </w:rPr>
        <w:tab/>
      </w:r>
      <w:r>
        <w:rPr>
          <w:rFonts w:ascii="Ubuntu" w:hAnsi="Ubuntu"/>
        </w:rPr>
        <w:tab/>
        <w:t>1.4 W</w:t>
      </w:r>
    </w:p>
    <w:p w:rsidR="0095746C" w:rsidRDefault="0095746C">
      <w:pPr>
        <w:rPr>
          <w:rFonts w:ascii="Ubuntu" w:hAnsi="Ubuntu"/>
        </w:rPr>
      </w:pPr>
    </w:p>
    <w:p w:rsidR="0095746C" w:rsidRDefault="0095746C">
      <w:pPr>
        <w:rPr>
          <w:rFonts w:ascii="Ubuntu" w:hAnsi="Ubuntu"/>
        </w:rPr>
      </w:pPr>
    </w:p>
    <w:p w:rsidR="00CD5FD6" w:rsidRDefault="00CD5FD6">
      <w:pPr>
        <w:rPr>
          <w:rFonts w:ascii="Ubuntu" w:hAnsi="Ubuntu"/>
        </w:rPr>
      </w:pPr>
    </w:p>
    <w:p w:rsidR="00CD5FD6" w:rsidRDefault="00CD5FD6">
      <w:pPr>
        <w:rPr>
          <w:rFonts w:ascii="Ubuntu" w:hAnsi="Ubuntu"/>
        </w:rPr>
      </w:pPr>
    </w:p>
    <w:p w:rsidR="0095746C" w:rsidRDefault="00884AED">
      <w:pPr>
        <w:rPr>
          <w:rFonts w:ascii="Ubuntu" w:hAnsi="Ubuntu"/>
          <w:u w:val="single"/>
        </w:rPr>
      </w:pPr>
      <w:r>
        <w:rPr>
          <w:rFonts w:ascii="Ubuntu" w:hAnsi="Ubuntu"/>
        </w:rPr>
        <w:lastRenderedPageBreak/>
        <w:t xml:space="preserve">3. </w:t>
      </w:r>
      <w:r>
        <w:rPr>
          <w:rFonts w:ascii="Ubuntu" w:hAnsi="Ubuntu"/>
        </w:rPr>
        <w:tab/>
      </w:r>
      <w:r>
        <w:rPr>
          <w:rFonts w:ascii="Ubuntu" w:hAnsi="Ubuntu"/>
          <w:u w:val="single"/>
        </w:rPr>
        <w:t>Inductor</w:t>
      </w:r>
    </w:p>
    <w:p w:rsidR="0095746C" w:rsidRDefault="00884AED">
      <w:pPr>
        <w:rPr>
          <w:rFonts w:ascii="Ubuntu" w:hAnsi="Ubuntu"/>
        </w:rPr>
      </w:pPr>
      <w:r>
        <w:rPr>
          <w:rFonts w:ascii="Ubuntu" w:hAnsi="Ubuntu"/>
        </w:rPr>
        <w:t xml:space="preserve">Core </w:t>
      </w:r>
      <w:r>
        <w:rPr>
          <w:rFonts w:ascii="Ubuntu" w:hAnsi="Ubuntu"/>
        </w:rPr>
        <w:tab/>
      </w:r>
      <w:r>
        <w:rPr>
          <w:rFonts w:ascii="Ubuntu" w:hAnsi="Ubuntu"/>
        </w:rPr>
        <w:tab/>
      </w:r>
      <w:r>
        <w:rPr>
          <w:rFonts w:ascii="Ubuntu" w:hAnsi="Ubuntu"/>
        </w:rPr>
        <w:tab/>
      </w:r>
      <w:r>
        <w:rPr>
          <w:rFonts w:ascii="Ubuntu" w:hAnsi="Ubuntu"/>
        </w:rPr>
        <w:tab/>
      </w:r>
      <w:r>
        <w:rPr>
          <w:rFonts w:ascii="Ubuntu" w:hAnsi="Ubuntu"/>
        </w:rPr>
        <w:tab/>
        <w:t>ETD34 N27 with air gap of 0.20 mm</w:t>
      </w:r>
    </w:p>
    <w:p w:rsidR="0095746C" w:rsidRDefault="00884AED">
      <w:pPr>
        <w:rPr>
          <w:rFonts w:ascii="Ubuntu" w:hAnsi="Ubuntu"/>
        </w:rPr>
      </w:pPr>
      <w:r>
        <w:rPr>
          <w:rFonts w:ascii="Ubuntu" w:hAnsi="Ubuntu"/>
        </w:rPr>
        <w:t xml:space="preserve">Number of Turns </w:t>
      </w:r>
      <w:r>
        <w:rPr>
          <w:rFonts w:ascii="Ubuntu" w:hAnsi="Ubuntu"/>
        </w:rPr>
        <w:tab/>
      </w:r>
      <w:r>
        <w:rPr>
          <w:rFonts w:ascii="Ubuntu" w:hAnsi="Ubuntu"/>
        </w:rPr>
        <w:tab/>
      </w:r>
      <w:r>
        <w:rPr>
          <w:rFonts w:ascii="Ubuntu" w:hAnsi="Ubuntu"/>
        </w:rPr>
        <w:tab/>
        <w:t>18.5</w:t>
      </w:r>
    </w:p>
    <w:p w:rsidR="0095746C" w:rsidRDefault="0095746C">
      <w:pPr>
        <w:rPr>
          <w:rFonts w:ascii="Ubuntu" w:hAnsi="Ubuntu"/>
        </w:rPr>
      </w:pPr>
    </w:p>
    <w:p w:rsidR="0095746C" w:rsidRDefault="0095746C">
      <w:pPr>
        <w:rPr>
          <w:rFonts w:ascii="Ubuntu" w:hAnsi="Ubuntu"/>
        </w:rPr>
      </w:pPr>
    </w:p>
    <w:p w:rsidR="0095746C" w:rsidRDefault="0095746C">
      <w:pPr>
        <w:rPr>
          <w:rFonts w:ascii="Ubuntu" w:hAnsi="Ubuntu"/>
        </w:rPr>
      </w:pPr>
    </w:p>
    <w:p w:rsidR="0095746C" w:rsidRDefault="00884AED">
      <w:pPr>
        <w:rPr>
          <w:rFonts w:ascii="Ubuntu" w:hAnsi="Ubuntu"/>
          <w:b/>
          <w:bCs/>
        </w:rPr>
      </w:pPr>
      <w:r>
        <w:rPr>
          <w:rFonts w:ascii="Ubuntu" w:hAnsi="Ubuntu"/>
          <w:b/>
          <w:bCs/>
        </w:rPr>
        <w:t>Conclusion</w:t>
      </w:r>
    </w:p>
    <w:p w:rsidR="0095746C" w:rsidRDefault="0095746C">
      <w:pPr>
        <w:rPr>
          <w:rFonts w:ascii="Ubuntu" w:hAnsi="Ubuntu"/>
        </w:rPr>
      </w:pPr>
    </w:p>
    <w:p w:rsidR="0095746C" w:rsidRDefault="00884AED">
      <w:pPr>
        <w:rPr>
          <w:rFonts w:ascii="Ubuntu" w:hAnsi="Ubuntu"/>
        </w:rPr>
      </w:pPr>
      <w:r>
        <w:rPr>
          <w:rFonts w:ascii="Ubuntu" w:hAnsi="Ubuntu"/>
        </w:rPr>
        <w:t>Our report has extended up to the design of the magnetics involved in our push-pull converter. The next stage of the design process would involve the construction and testing of our design.</w:t>
      </w:r>
    </w:p>
    <w:p w:rsidR="0095746C" w:rsidRDefault="0095746C">
      <w:pPr>
        <w:rPr>
          <w:rFonts w:ascii="Ubuntu" w:hAnsi="Ubuntu"/>
        </w:rPr>
      </w:pPr>
    </w:p>
    <w:p w:rsidR="0095746C" w:rsidRDefault="00884AED">
      <w:pPr>
        <w:rPr>
          <w:rFonts w:ascii="Ubuntu" w:hAnsi="Ubuntu"/>
          <w:b/>
          <w:bCs/>
        </w:rPr>
      </w:pPr>
      <w:r>
        <w:rPr>
          <w:rFonts w:ascii="Ubuntu" w:hAnsi="Ubuntu"/>
          <w:b/>
          <w:bCs/>
        </w:rPr>
        <w:t>References</w:t>
      </w:r>
    </w:p>
    <w:p w:rsidR="0095746C" w:rsidRDefault="0095746C">
      <w:pPr>
        <w:rPr>
          <w:rFonts w:ascii="Ubuntu" w:hAnsi="Ubuntu"/>
        </w:rPr>
      </w:pPr>
    </w:p>
    <w:p w:rsidR="0095746C" w:rsidRDefault="00884AED" w:rsidP="00884AED">
      <w:pPr>
        <w:ind w:left="705" w:hanging="705"/>
        <w:rPr>
          <w:rStyle w:val="InternetLink"/>
          <w:rFonts w:ascii="Ubuntu" w:hAnsi="Ubuntu"/>
        </w:rPr>
      </w:pPr>
      <w:r>
        <w:rPr>
          <w:rFonts w:ascii="Ubuntu" w:hAnsi="Ubuntu"/>
        </w:rPr>
        <w:t xml:space="preserve">1. </w:t>
      </w:r>
      <w:r>
        <w:rPr>
          <w:rFonts w:ascii="Ubuntu" w:hAnsi="Ubuntu"/>
        </w:rPr>
        <w:tab/>
      </w:r>
      <w:hyperlink r:id="rId6" w:history="1">
        <w:r w:rsidRPr="00837168">
          <w:rPr>
            <w:rStyle w:val="Hyperlink"/>
            <w:rFonts w:ascii="Ubuntu" w:hAnsi="Ubuntu"/>
          </w:rPr>
          <w:t>http://www.epcos.com/blob/519704/download/2/ferrites-and-accessories-data-book-130501.pdf</w:t>
        </w:r>
      </w:hyperlink>
    </w:p>
    <w:p w:rsidR="0095746C" w:rsidRDefault="00884AED">
      <w:pPr>
        <w:rPr>
          <w:rStyle w:val="InternetLink"/>
          <w:rFonts w:ascii="Ubuntu" w:hAnsi="Ubuntu"/>
        </w:rPr>
      </w:pPr>
      <w:proofErr w:type="gramStart"/>
      <w:r>
        <w:rPr>
          <w:rFonts w:ascii="Ubuntu" w:hAnsi="Ubuntu"/>
        </w:rPr>
        <w:t>2 .</w:t>
      </w:r>
      <w:r>
        <w:rPr>
          <w:rFonts w:ascii="Ubuntu" w:hAnsi="Ubuntu"/>
        </w:rPr>
        <w:tab/>
      </w:r>
      <w:proofErr w:type="gramEnd"/>
      <w:hyperlink r:id="rId7">
        <w:r>
          <w:rPr>
            <w:rStyle w:val="InternetLink"/>
            <w:rFonts w:ascii="Ubuntu" w:hAnsi="Ubuntu"/>
          </w:rPr>
          <w:t>http://www.mag-inc.com/design/design-guides/powder-core-loss-calculation</w:t>
        </w:r>
      </w:hyperlink>
    </w:p>
    <w:p w:rsidR="0095746C" w:rsidRDefault="00884AED">
      <w:pPr>
        <w:rPr>
          <w:rFonts w:ascii="Ubuntu" w:hAnsi="Ubuntu"/>
        </w:rPr>
      </w:pPr>
      <w:r>
        <w:rPr>
          <w:rFonts w:ascii="Ubuntu" w:hAnsi="Ubuntu"/>
        </w:rPr>
        <w:t>3.</w:t>
      </w:r>
      <w:r>
        <w:rPr>
          <w:rFonts w:ascii="Ubuntu" w:hAnsi="Ubuntu"/>
        </w:rPr>
        <w:tab/>
        <w:t>http://www.mhw-intl.com/assets/CSC/CSC%20Design%20Formulas%202011.pdf</w:t>
      </w:r>
    </w:p>
    <w:p w:rsidR="0095746C" w:rsidRDefault="00884AED" w:rsidP="00884AED">
      <w:pPr>
        <w:ind w:left="705" w:hanging="705"/>
        <w:rPr>
          <w:rFonts w:ascii="Ubuntu" w:hAnsi="Ubuntu"/>
        </w:rPr>
      </w:pPr>
      <w:r>
        <w:rPr>
          <w:rFonts w:ascii="Ubuntu" w:hAnsi="Ubuntu"/>
        </w:rPr>
        <w:t xml:space="preserve">4.  </w:t>
      </w:r>
      <w:r>
        <w:rPr>
          <w:rFonts w:ascii="Ubuntu" w:hAnsi="Ubuntu"/>
        </w:rPr>
        <w:tab/>
      </w:r>
      <w:hyperlink r:id="rId8" w:history="1">
        <w:r w:rsidRPr="00837168">
          <w:rPr>
            <w:rStyle w:val="Hyperlink"/>
            <w:rFonts w:ascii="Ubuntu" w:hAnsi="Ubuntu"/>
          </w:rPr>
          <w:t>http://moodle.vle.monash.edu/pluginfile.php/2556969/mod_resource/content/1/ST%20Push-</w:t>
        </w:r>
      </w:hyperlink>
      <w:r>
        <w:rPr>
          <w:rFonts w:ascii="Ubuntu" w:hAnsi="Ubuntu"/>
        </w:rPr>
        <w:t>Pull%20Converter%20Detailed%20Design%20AN2794.pdf</w:t>
      </w:r>
    </w:p>
    <w:p w:rsidR="0095746C" w:rsidRDefault="00884AED">
      <w:pPr>
        <w:rPr>
          <w:rFonts w:ascii="Ubuntu" w:hAnsi="Ubuntu"/>
        </w:rPr>
      </w:pPr>
      <w:r>
        <w:rPr>
          <w:rFonts w:ascii="Ubuntu" w:hAnsi="Ubuntu"/>
        </w:rPr>
        <w:t>5.</w:t>
      </w:r>
      <w:r>
        <w:rPr>
          <w:rFonts w:ascii="Ubuntu" w:hAnsi="Ubuntu"/>
        </w:rPr>
        <w:tab/>
        <w:t>http://trs-new.jpl.nasa.gov/dspace/bitstream/2014/36341/1/93-1878.pdf</w:t>
      </w:r>
    </w:p>
    <w:p w:rsidR="0095746C" w:rsidRDefault="0095746C">
      <w:pPr>
        <w:rPr>
          <w:rFonts w:ascii="Ubuntu" w:hAnsi="Ubuntu"/>
        </w:rPr>
      </w:pPr>
    </w:p>
    <w:p w:rsidR="0095746C" w:rsidRDefault="0095746C">
      <w:pPr>
        <w:rPr>
          <w:rFonts w:ascii="Ubuntu" w:hAnsi="Ubuntu"/>
        </w:rPr>
      </w:pPr>
    </w:p>
    <w:sectPr w:rsidR="0095746C">
      <w:footerReference w:type="default" r:id="rId9"/>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1A4" w:rsidRDefault="003A71A4" w:rsidP="00CD5FD6">
      <w:r>
        <w:separator/>
      </w:r>
    </w:p>
  </w:endnote>
  <w:endnote w:type="continuationSeparator" w:id="0">
    <w:p w:rsidR="003A71A4" w:rsidRDefault="003A71A4" w:rsidP="00CD5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Ubuntu">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067280"/>
      <w:docPartObj>
        <w:docPartGallery w:val="Page Numbers (Bottom of Page)"/>
        <w:docPartUnique/>
      </w:docPartObj>
    </w:sdtPr>
    <w:sdtEndPr>
      <w:rPr>
        <w:noProof/>
      </w:rPr>
    </w:sdtEndPr>
    <w:sdtContent>
      <w:p w:rsidR="00CD5FD6" w:rsidRDefault="00CD5F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D5FD6" w:rsidRDefault="00CD5F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1A4" w:rsidRDefault="003A71A4" w:rsidP="00CD5FD6">
      <w:r>
        <w:separator/>
      </w:r>
    </w:p>
  </w:footnote>
  <w:footnote w:type="continuationSeparator" w:id="0">
    <w:p w:rsidR="003A71A4" w:rsidRDefault="003A71A4" w:rsidP="00CD5F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6C"/>
    <w:rsid w:val="003A71A4"/>
    <w:rsid w:val="00884AED"/>
    <w:rsid w:val="0095746C"/>
    <w:rsid w:val="00CD5F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A1136A-E269-4F27-AF8D-E28354E9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884AED"/>
    <w:rPr>
      <w:color w:val="0563C1" w:themeColor="hyperlink"/>
      <w:u w:val="single"/>
    </w:rPr>
  </w:style>
  <w:style w:type="paragraph" w:styleId="Header">
    <w:name w:val="header"/>
    <w:basedOn w:val="Normal"/>
    <w:link w:val="HeaderChar"/>
    <w:uiPriority w:val="99"/>
    <w:unhideWhenUsed/>
    <w:rsid w:val="00CD5FD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D5FD6"/>
    <w:rPr>
      <w:rFonts w:cs="Mangal"/>
      <w:szCs w:val="21"/>
    </w:rPr>
  </w:style>
  <w:style w:type="paragraph" w:styleId="Footer">
    <w:name w:val="footer"/>
    <w:basedOn w:val="Normal"/>
    <w:link w:val="FooterChar"/>
    <w:uiPriority w:val="99"/>
    <w:unhideWhenUsed/>
    <w:rsid w:val="00CD5FD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D5FD6"/>
    <w:rPr>
      <w:rFonts w:cs="Mangal"/>
      <w:szCs w:val="21"/>
    </w:rPr>
  </w:style>
  <w:style w:type="paragraph" w:styleId="BalloonText">
    <w:name w:val="Balloon Text"/>
    <w:basedOn w:val="Normal"/>
    <w:link w:val="BalloonTextChar"/>
    <w:uiPriority w:val="99"/>
    <w:semiHidden/>
    <w:unhideWhenUsed/>
    <w:rsid w:val="00CD5FD6"/>
    <w:rPr>
      <w:rFonts w:ascii="Segoe UI" w:hAnsi="Segoe UI" w:cs="Mangal"/>
      <w:sz w:val="18"/>
      <w:szCs w:val="16"/>
    </w:rPr>
  </w:style>
  <w:style w:type="character" w:customStyle="1" w:styleId="BalloonTextChar">
    <w:name w:val="Balloon Text Char"/>
    <w:basedOn w:val="DefaultParagraphFont"/>
    <w:link w:val="BalloonText"/>
    <w:uiPriority w:val="99"/>
    <w:semiHidden/>
    <w:rsid w:val="00CD5FD6"/>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vle.monash.edu/pluginfile.php/2556969/mod_resource/content/1/ST%20Push-" TargetMode="External"/><Relationship Id="rId3" Type="http://schemas.openxmlformats.org/officeDocument/2006/relationships/webSettings" Target="webSettings.xml"/><Relationship Id="rId7" Type="http://schemas.openxmlformats.org/officeDocument/2006/relationships/hyperlink" Target="http://www.mag-inc.com/design/design-guides/powder-core-loss-calcul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pcos.com/blob/519704/download/2/ferrites-and-accessories-data-book-130501.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BudgetPC</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Frank-Desktop</dc:creator>
  <cp:lastModifiedBy>Frank Lan</cp:lastModifiedBy>
  <cp:revision>4</cp:revision>
  <cp:lastPrinted>2014-09-15T04:19:00Z</cp:lastPrinted>
  <dcterms:created xsi:type="dcterms:W3CDTF">2014-09-15T03:21:00Z</dcterms:created>
  <dcterms:modified xsi:type="dcterms:W3CDTF">2014-09-15T04:23:00Z</dcterms:modified>
  <dc:language>en-AU</dc:language>
</cp:coreProperties>
</file>