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69.png" ContentType="image/png"/>
  <Override PartName="/word/media/rId71.png" ContentType="image/png"/>
  <Override PartName="/word/media/rId73.png" ContentType="image/png"/>
  <Override PartName="/word/media/rId75.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39.png" ContentType="image/png"/>
  <Override PartName="/word/media/rId29.png" ContentType="image/png"/>
  <Override PartName="/word/media/rId52.png" ContentType="image/png"/>
  <Override PartName="/word/media/rId56.png" ContentType="image/png"/>
  <Override PartName="/word/media/rId59.png" ContentType="image/png"/>
  <Override PartName="/word/media/rId63.png" ContentType="image/png"/>
  <Override PartName="/word/media/rId32.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Self-Organizing</w:t>
      </w:r>
      <w:r>
        <w:t xml:space="preserve"> </w:t>
      </w:r>
      <w:r>
        <w:t xml:space="preserve">Maps</w:t>
      </w:r>
      <w:r>
        <w:t xml:space="preserve"> </w:t>
      </w:r>
      <w:r>
        <w:t xml:space="preserve">(SOM)</w:t>
      </w:r>
    </w:p>
    <w:p>
      <w:pPr>
        <w:pStyle w:val="FirstParagraph"/>
      </w:pPr>
      <w:r>
        <w:t xml:space="preserve">In this lesson we'll learn the theory behind using Linear Self-Organizing Maps (SOM) as a clustering and mapping technique. We'll then use Self-Organizing Maps to cluster the UCI wine dataset in R.</w:t>
      </w:r>
    </w:p>
    <w:p>
      <w:pPr>
        <w:pStyle w:val="Heading1"/>
      </w:pPr>
      <w:bookmarkStart w:id="21" w:name="additional-packages-needed"/>
      <w:bookmarkEnd w:id="21"/>
      <w:r>
        <w:t xml:space="preserve">Additional packages needed</w:t>
      </w:r>
    </w:p>
    <w:p>
      <w:pPr>
        <w:pStyle w:val="FirstParagraph"/>
      </w:pPr>
      <w:r>
        <w:t xml:space="preserve">To run the code you may need additional packages.</w:t>
      </w:r>
    </w:p>
    <w:p>
      <w:pPr>
        <w:pStyle w:val="Compact"/>
        <w:numPr>
          <w:numId w:val="1001"/>
          <w:ilvl w:val="0"/>
        </w:numPr>
      </w:pPr>
      <w:r>
        <w:t xml:space="preserve">If necessary install the followings packages.</w:t>
      </w:r>
    </w:p>
    <w:p>
      <w:pPr>
        <w:pStyle w:val="FirstParagraph"/>
      </w:pPr>
      <w:r>
        <w:rPr>
          <w:rStyle w:val="VerbatimChar"/>
        </w:rPr>
        <w:t xml:space="preserve">install.packages("ggplot2");</w:t>
      </w:r>
      <w:r>
        <w:br w:type="textWrapping"/>
      </w:r>
      <w:r>
        <w:rPr>
          <w:rStyle w:val="VerbatimChar"/>
        </w:rPr>
        <w:t xml:space="preserve">install.packages("kohonen");</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SourceCode"/>
      </w:pPr>
      <w:r>
        <w:rPr>
          <w:rStyle w:val="KeywordTok"/>
        </w:rPr>
        <w:t xml:space="preserve">require</w:t>
      </w:r>
      <w:r>
        <w:rPr>
          <w:rStyle w:val="NormalTok"/>
        </w:rPr>
        <w:t xml:space="preserve">(kohonen)</w:t>
      </w:r>
    </w:p>
    <w:p>
      <w:pPr>
        <w:pStyle w:val="SourceCode"/>
      </w:pPr>
      <w:r>
        <w:rPr>
          <w:rStyle w:val="VerbatimChar"/>
        </w:rPr>
        <w:t xml:space="preserve">## Loading required package: kohonen</w:t>
      </w:r>
    </w:p>
    <w:p>
      <w:pPr>
        <w:pStyle w:val="SourceCode"/>
      </w:pPr>
      <w:r>
        <w:rPr>
          <w:rStyle w:val="VerbatimChar"/>
        </w:rPr>
        <w:t xml:space="preserve">## Loading required package: class</w:t>
      </w:r>
    </w:p>
    <w:p>
      <w:pPr>
        <w:pStyle w:val="SourceCode"/>
      </w:pPr>
      <w:r>
        <w:rPr>
          <w:rStyle w:val="VerbatimChar"/>
        </w:rPr>
        <w:t xml:space="preserve">## Loading required package: MASS</w:t>
      </w:r>
    </w:p>
    <w:p>
      <w:pPr>
        <w:pStyle w:val="Heading1"/>
      </w:pPr>
      <w:bookmarkStart w:id="22" w:name="data"/>
      <w:bookmarkEnd w:id="22"/>
      <w:r>
        <w:t xml:space="preserve">Data</w:t>
      </w:r>
    </w:p>
    <w:p>
      <w:pPr>
        <w:pStyle w:val="FirstParagraph"/>
      </w:pPr>
      <w:r>
        <w:t xml:space="preserve">We will be using the</w:t>
      </w:r>
      <w:r>
        <w:t xml:space="preserve"> </w:t>
      </w:r>
      <w:hyperlink r:id="rId23">
        <w:r>
          <w:rPr>
            <w:rStyle w:val="Hyperlink"/>
          </w:rPr>
          <w:t xml:space="preserve">UCI Machine Learning Repository: Wine Data Set</w:t>
        </w:r>
      </w:hyperlink>
      <w:r>
        <w:t xml:space="preserve">. These data are the results of a chemical analysis of wines grown in the same region in Italy but derived from three different cultivars. The analysis determined the quantities of 13 constituents found in each of the three types of wines.</w:t>
      </w:r>
    </w:p>
    <w:p>
      <w:pPr>
        <w:pStyle w:val="BodyText"/>
      </w:pPr>
      <w:r>
        <w:t xml:space="preserve">The attributes are:</w:t>
      </w:r>
      <w:r>
        <w:br w:type="textWrapping"/>
      </w:r>
      <w:r>
        <w:t xml:space="preserve">1) Alcohol</w:t>
      </w:r>
      <w:r>
        <w:br w:type="textWrapping"/>
      </w:r>
      <w:r>
        <w:t xml:space="preserve">2) Malic acid</w:t>
      </w:r>
      <w:r>
        <w:br w:type="textWrapping"/>
      </w:r>
      <w:r>
        <w:t xml:space="preserve">3) Ash</w:t>
      </w:r>
      <w:r>
        <w:br w:type="textWrapping"/>
      </w:r>
      <w:r>
        <w:t xml:space="preserve">4) Alcalinity of ash</w:t>
      </w:r>
      <w:r>
        <w:br w:type="textWrapping"/>
      </w:r>
      <w:r>
        <w:t xml:space="preserve">5) Magnesium</w:t>
      </w:r>
      <w:r>
        <w:br w:type="textWrapping"/>
      </w:r>
      <w:r>
        <w:t xml:space="preserve">6) Total phenols</w:t>
      </w:r>
      <w:r>
        <w:br w:type="textWrapping"/>
      </w:r>
      <w:r>
        <w:t xml:space="preserve">7) Flavanoids</w:t>
      </w:r>
      <w:r>
        <w:br w:type="textWrapping"/>
      </w:r>
      <w:r>
        <w:t xml:space="preserve">8) Nonflavanoid phenols</w:t>
      </w:r>
      <w:r>
        <w:br w:type="textWrapping"/>
      </w:r>
      <w:r>
        <w:t xml:space="preserve">9) Proanthocyanins</w:t>
      </w:r>
      <w:r>
        <w:br w:type="textWrapping"/>
      </w:r>
      <w:r>
        <w:t xml:space="preserve">10) Color intensity</w:t>
      </w:r>
      <w:r>
        <w:br w:type="textWrapping"/>
      </w:r>
      <w:r>
        <w:t xml:space="preserve">11) Hue</w:t>
      </w:r>
      <w:r>
        <w:br w:type="textWrapping"/>
      </w:r>
      <w:r>
        <w:t xml:space="preserve">12) OD280/OD315 of diluted wines</w:t>
      </w:r>
      <w:r>
        <w:br w:type="textWrapping"/>
      </w:r>
      <w:r>
        <w:t xml:space="preserve">13) Proline</w:t>
      </w:r>
    </w:p>
    <w:p>
      <w:pPr>
        <w:pStyle w:val="BodyText"/>
      </w:pPr>
      <w:r>
        <w:t xml:space="preserve">Feel free to tweet questions to</w:t>
      </w:r>
      <w:r>
        <w:t xml:space="preserve"> </w:t>
      </w:r>
      <w:r>
        <w:t xml:space="preserve">[@NikBearBrown]</w:t>
      </w:r>
      <w:r>
        <w:t xml:space="preserve">(</w:t>
      </w:r>
      <w:hyperlink r:id="rId24">
        <w:r>
          <w:rPr>
            <w:rStyle w:val="Hyperlink"/>
          </w:rPr>
          <w:t xml:space="preserve">https://twitter.com/NikBearBrown</w:t>
        </w:r>
      </w:hyperlink>
      <w:r>
        <w:t xml:space="preserve">)</w:t>
      </w:r>
    </w:p>
    <w:p>
      <w:pPr>
        <w:pStyle w:val="SourceCode"/>
      </w:pPr>
      <w:r>
        <w:rPr>
          <w:rStyle w:val="CommentTok"/>
        </w:rPr>
        <w:t xml:space="preserve"># Load our data</w:t>
      </w:r>
      <w:r>
        <w:br w:type="textWrapping"/>
      </w:r>
      <w:r>
        <w:rPr>
          <w:rStyle w:val="KeywordTok"/>
        </w:rPr>
        <w:t xml:space="preserve">data</w:t>
      </w:r>
      <w:r>
        <w:rPr>
          <w:rStyle w:val="NormalTok"/>
        </w:rPr>
        <w:t xml:space="preserve">(wines)</w:t>
      </w:r>
      <w:r>
        <w:br w:type="textWrapping"/>
      </w:r>
      <w:r>
        <w:rPr>
          <w:rStyle w:val="KeywordTok"/>
        </w:rPr>
        <w:t xml:space="preserve">head</w:t>
      </w:r>
      <w:r>
        <w:rPr>
          <w:rStyle w:val="NormalTok"/>
        </w:rPr>
        <w:t xml:space="preserve">(wines)</w:t>
      </w:r>
    </w:p>
    <w:p>
      <w:pPr>
        <w:pStyle w:val="SourceCode"/>
      </w:pPr>
      <w:r>
        <w:rPr>
          <w:rStyle w:val="VerbatimChar"/>
        </w:rPr>
        <w:t xml:space="preserve">##      alcohol malic acid  ash ash alkalinity magnesium tot. phenols</w:t>
      </w:r>
      <w:r>
        <w:br w:type="textWrapping"/>
      </w:r>
      <w:r>
        <w:rPr>
          <w:rStyle w:val="VerbatimChar"/>
        </w:rPr>
        <w:t xml:space="preserve">## [1,]   13.20       1.78 2.14           11.2       100         2.65</w:t>
      </w:r>
      <w:r>
        <w:br w:type="textWrapping"/>
      </w:r>
      <w:r>
        <w:rPr>
          <w:rStyle w:val="VerbatimChar"/>
        </w:rPr>
        <w:t xml:space="preserve">## [2,]   13.16       2.36 2.67           18.6       101         2.80</w:t>
      </w:r>
      <w:r>
        <w:br w:type="textWrapping"/>
      </w:r>
      <w:r>
        <w:rPr>
          <w:rStyle w:val="VerbatimChar"/>
        </w:rPr>
        <w:t xml:space="preserve">## [3,]   14.37       1.95 2.50           16.8       113         3.85</w:t>
      </w:r>
      <w:r>
        <w:br w:type="textWrapping"/>
      </w:r>
      <w:r>
        <w:rPr>
          <w:rStyle w:val="VerbatimChar"/>
        </w:rPr>
        <w:t xml:space="preserve">## [4,]   13.24       2.59 2.87           21.0       118         2.80</w:t>
      </w:r>
      <w:r>
        <w:br w:type="textWrapping"/>
      </w:r>
      <w:r>
        <w:rPr>
          <w:rStyle w:val="VerbatimChar"/>
        </w:rPr>
        <w:t xml:space="preserve">## [5,]   14.20       1.76 2.45           15.2       112         3.27</w:t>
      </w:r>
      <w:r>
        <w:br w:type="textWrapping"/>
      </w:r>
      <w:r>
        <w:rPr>
          <w:rStyle w:val="VerbatimChar"/>
        </w:rPr>
        <w:t xml:space="preserve">## [6,]   14.39       1.87 2.45           14.6        96         2.50</w:t>
      </w:r>
      <w:r>
        <w:br w:type="textWrapping"/>
      </w:r>
      <w:r>
        <w:rPr>
          <w:rStyle w:val="VerbatimChar"/>
        </w:rPr>
        <w:t xml:space="preserve">##      flavonoids non-flav. phenols proanth col. int. col. hue OD ratio</w:t>
      </w:r>
      <w:r>
        <w:br w:type="textWrapping"/>
      </w:r>
      <w:r>
        <w:rPr>
          <w:rStyle w:val="VerbatimChar"/>
        </w:rPr>
        <w:t xml:space="preserve">## [1,]       2.76              0.26    1.28      4.38     1.05     3.40</w:t>
      </w:r>
      <w:r>
        <w:br w:type="textWrapping"/>
      </w:r>
      <w:r>
        <w:rPr>
          <w:rStyle w:val="VerbatimChar"/>
        </w:rPr>
        <w:t xml:space="preserve">## [2,]       3.24              0.30    2.81      5.68     1.03     3.17</w:t>
      </w:r>
      <w:r>
        <w:br w:type="textWrapping"/>
      </w:r>
      <w:r>
        <w:rPr>
          <w:rStyle w:val="VerbatimChar"/>
        </w:rPr>
        <w:t xml:space="preserve">## [3,]       3.49              0.24    2.18      7.80     0.86     3.45</w:t>
      </w:r>
      <w:r>
        <w:br w:type="textWrapping"/>
      </w:r>
      <w:r>
        <w:rPr>
          <w:rStyle w:val="VerbatimChar"/>
        </w:rPr>
        <w:t xml:space="preserve">## [4,]       2.69              0.39    1.82      4.32     1.04     2.93</w:t>
      </w:r>
      <w:r>
        <w:br w:type="textWrapping"/>
      </w:r>
      <w:r>
        <w:rPr>
          <w:rStyle w:val="VerbatimChar"/>
        </w:rPr>
        <w:t xml:space="preserve">## [5,]       3.39              0.34    1.97      6.75     1.05     2.85</w:t>
      </w:r>
      <w:r>
        <w:br w:type="textWrapping"/>
      </w:r>
      <w:r>
        <w:rPr>
          <w:rStyle w:val="VerbatimChar"/>
        </w:rPr>
        <w:t xml:space="preserve">## [6,]       2.52              0.30    1.98      5.25     1.02     3.58</w:t>
      </w:r>
      <w:r>
        <w:br w:type="textWrapping"/>
      </w:r>
      <w:r>
        <w:rPr>
          <w:rStyle w:val="VerbatimChar"/>
        </w:rPr>
        <w:t xml:space="preserve">##      proline</w:t>
      </w:r>
      <w:r>
        <w:br w:type="textWrapping"/>
      </w:r>
      <w:r>
        <w:rPr>
          <w:rStyle w:val="VerbatimChar"/>
        </w:rPr>
        <w:t xml:space="preserve">## [1,]    1050</w:t>
      </w:r>
      <w:r>
        <w:br w:type="textWrapping"/>
      </w:r>
      <w:r>
        <w:rPr>
          <w:rStyle w:val="VerbatimChar"/>
        </w:rPr>
        <w:t xml:space="preserve">## [2,]    1185</w:t>
      </w:r>
      <w:r>
        <w:br w:type="textWrapping"/>
      </w:r>
      <w:r>
        <w:rPr>
          <w:rStyle w:val="VerbatimChar"/>
        </w:rPr>
        <w:t xml:space="preserve">## [3,]    1480</w:t>
      </w:r>
      <w:r>
        <w:br w:type="textWrapping"/>
      </w:r>
      <w:r>
        <w:rPr>
          <w:rStyle w:val="VerbatimChar"/>
        </w:rPr>
        <w:t xml:space="preserve">## [4,]     735</w:t>
      </w:r>
      <w:r>
        <w:br w:type="textWrapping"/>
      </w:r>
      <w:r>
        <w:rPr>
          <w:rStyle w:val="VerbatimChar"/>
        </w:rPr>
        <w:t xml:space="preserve">## [5,]    1450</w:t>
      </w:r>
      <w:r>
        <w:br w:type="textWrapping"/>
      </w:r>
      <w:r>
        <w:rPr>
          <w:rStyle w:val="VerbatimChar"/>
        </w:rPr>
        <w:t xml:space="preserve">## [6,]    1290</w:t>
      </w:r>
    </w:p>
    <w:p>
      <w:pPr>
        <w:pStyle w:val="Heading1"/>
      </w:pPr>
      <w:bookmarkStart w:id="25" w:name="self-organizing-maps-som"/>
      <w:bookmarkEnd w:id="25"/>
      <w:r>
        <w:t xml:space="preserve">Self-Organizing Maps (SOM)</w:t>
      </w:r>
    </w:p>
    <w:p>
      <w:pPr>
        <w:pStyle w:val="FirstParagraph"/>
      </w:pPr>
      <w:r>
        <w:t xml:space="preserve">A</w:t>
      </w:r>
      <w:r>
        <w:t xml:space="preserve"> </w:t>
      </w:r>
      <w:hyperlink r:id="rId26">
        <w:r>
          <w:rPr>
            <w:rStyle w:val="Hyperlink"/>
          </w:rPr>
          <w:t xml:space="preserve">self-organizing map (SOM)</w:t>
        </w:r>
      </w:hyperlink>
      <w:r>
        <w:t xml:space="preserve"> </w:t>
      </w:r>
      <w:r>
        <w:t xml:space="preserve">or self-organizing feature map (SOFM) is an artificial neural network (ANN) that is trained using unsupervised learning to produce a low-dimensional (typically two-dimensional), discretized representation of the input space of the training samples, called a map. This makes SOMs useful for visualizing low-dimensional views of high-dimensional data. In this sense, SOMs are similar to multidimensional scaling. Self-organizing maps with a small number of nodes behave in a way that is similar to K-means, larger self-organizing maps rearrange data in a way that is fundamentally topological in character.</w:t>
      </w:r>
    </w:p>
    <w:p>
      <w:pPr>
        <w:pStyle w:val="BodyText"/>
      </w:pPr>
      <w:r>
        <w:drawing>
          <wp:inline>
            <wp:extent cx="5334000" cy="2353410"/>
            <wp:effectExtent b="0" l="0" r="0" t="0"/>
            <wp:docPr descr="SOM Algorithm" title="" id="1" name="Picture"/>
            <a:graphic>
              <a:graphicData uri="http://schemas.openxmlformats.org/drawingml/2006/picture">
                <pic:pic>
                  <pic:nvPicPr>
                    <pic:cNvPr descr="http://nikbearbrown.com/YouTube/MachineLearning/M07/SOM_Algorithm.png" id="0" name="Picture"/>
                    <pic:cNvPicPr>
                      <a:picLocks noChangeArrowheads="1" noChangeAspect="1"/>
                    </pic:cNvPicPr>
                  </pic:nvPicPr>
                  <pic:blipFill>
                    <a:blip r:embed="rId29"/>
                    <a:stretch>
                      <a:fillRect/>
                    </a:stretch>
                  </pic:blipFill>
                  <pic:spPr bwMode="auto">
                    <a:xfrm>
                      <a:off x="0" y="0"/>
                      <a:ext cx="5334000" cy="2353410"/>
                    </a:xfrm>
                    <a:prstGeom prst="rect">
                      <a:avLst/>
                    </a:prstGeom>
                    <a:noFill/>
                    <a:ln w="9525">
                      <a:noFill/>
                      <a:headEnd/>
                      <a:tailEnd/>
                    </a:ln>
                  </pic:spPr>
                </pic:pic>
              </a:graphicData>
            </a:graphic>
          </wp:inline>
        </w:drawing>
      </w:r>
      <w:r>
        <w:br w:type="textWrapping"/>
      </w:r>
      <w:r>
        <w:rPr>
          <w:i/>
        </w:rPr>
        <w:t xml:space="preserve">SOM Algorithm</w:t>
      </w:r>
    </w:p>
    <w:p>
      <w:pPr>
        <w:pStyle w:val="BodyText"/>
      </w:pPr>
      <w:r>
        <w:drawing>
          <wp:inline>
            <wp:extent cx="5334000" cy="2353410"/>
            <wp:effectExtent b="0" l="0" r="0" t="0"/>
            <wp:docPr descr="SOM Training" title="" id="1" name="Picture"/>
            <a:graphic>
              <a:graphicData uri="http://schemas.openxmlformats.org/drawingml/2006/picture">
                <pic:pic>
                  <pic:nvPicPr>
                    <pic:cNvPr descr="http://nikbearbrown.com/YouTube/MachineLearning/M07/Som_Training.png" id="0" name="Picture"/>
                    <pic:cNvPicPr>
                      <a:picLocks noChangeArrowheads="1" noChangeAspect="1"/>
                    </pic:cNvPicPr>
                  </pic:nvPicPr>
                  <pic:blipFill>
                    <a:blip r:embed="rId32"/>
                    <a:stretch>
                      <a:fillRect/>
                    </a:stretch>
                  </pic:blipFill>
                  <pic:spPr bwMode="auto">
                    <a:xfrm>
                      <a:off x="0" y="0"/>
                      <a:ext cx="5334000" cy="2353410"/>
                    </a:xfrm>
                    <a:prstGeom prst="rect">
                      <a:avLst/>
                    </a:prstGeom>
                    <a:noFill/>
                    <a:ln w="9525">
                      <a:noFill/>
                      <a:headEnd/>
                      <a:tailEnd/>
                    </a:ln>
                  </pic:spPr>
                </pic:pic>
              </a:graphicData>
            </a:graphic>
          </wp:inline>
        </w:drawing>
      </w:r>
      <w:r>
        <w:br w:type="textWrapping"/>
      </w:r>
      <w:r>
        <w:rPr>
          <w:i/>
        </w:rPr>
        <w:t xml:space="preserve">SOM Training</w:t>
      </w:r>
    </w:p>
    <w:p>
      <w:pPr>
        <w:pStyle w:val="Heading2"/>
      </w:pPr>
      <w:bookmarkStart w:id="33" w:name="som-neighborhood-topology"/>
      <w:bookmarkEnd w:id="33"/>
      <w:r>
        <w:t xml:space="preserve">SOM neighborhood topology</w:t>
      </w:r>
    </w:p>
    <w:p>
      <w:pPr>
        <w:pStyle w:val="FirstParagraph"/>
      </w:pPr>
      <w:r>
        <w:drawing>
          <wp:inline>
            <wp:extent cx="5334000" cy="2353410"/>
            <wp:effectExtent b="0" l="0" r="0" t="0"/>
            <wp:docPr descr="Square Grid Lattice SOM" title="" id="1" name="Picture"/>
            <a:graphic>
              <a:graphicData uri="http://schemas.openxmlformats.org/drawingml/2006/picture">
                <pic:pic>
                  <pic:nvPicPr>
                    <pic:cNvPr descr="http://nikbearbrown.com/YouTube/MachineLearning/M07/Square_Grid_Lattice_SOM.png" id="0" name="Picture"/>
                    <pic:cNvPicPr>
                      <a:picLocks noChangeArrowheads="1" noChangeAspect="1"/>
                    </pic:cNvPicPr>
                  </pic:nvPicPr>
                  <pic:blipFill>
                    <a:blip r:embed="rId36"/>
                    <a:stretch>
                      <a:fillRect/>
                    </a:stretch>
                  </pic:blipFill>
                  <pic:spPr bwMode="auto">
                    <a:xfrm>
                      <a:off x="0" y="0"/>
                      <a:ext cx="5334000" cy="2353410"/>
                    </a:xfrm>
                    <a:prstGeom prst="rect">
                      <a:avLst/>
                    </a:prstGeom>
                    <a:noFill/>
                    <a:ln w="9525">
                      <a:noFill/>
                      <a:headEnd/>
                      <a:tailEnd/>
                    </a:ln>
                  </pic:spPr>
                </pic:pic>
              </a:graphicData>
            </a:graphic>
          </wp:inline>
        </w:drawing>
      </w:r>
      <w:r>
        <w:br w:type="textWrapping"/>
      </w:r>
      <w:r>
        <w:rPr>
          <w:i/>
        </w:rPr>
        <w:t xml:space="preserve">Square Grid Lattice SOM]</w:t>
      </w:r>
    </w:p>
    <w:p>
      <w:pPr>
        <w:pStyle w:val="BodyText"/>
      </w:pPr>
      <w:r>
        <w:drawing>
          <wp:inline>
            <wp:extent cx="5334000" cy="2353410"/>
            <wp:effectExtent b="0" l="0" r="0" t="0"/>
            <wp:docPr descr="Hexoganal Honeycomb Lattice SOM" title="" id="1" name="Picture"/>
            <a:graphic>
              <a:graphicData uri="http://schemas.openxmlformats.org/drawingml/2006/picture">
                <pic:pic>
                  <pic:nvPicPr>
                    <pic:cNvPr descr="http://nikbearbrown.com/YouTube/MachineLearning/M07/Hexoganal_Honeycomb_Lattice_SOM.png" id="0" name="Picture"/>
                    <pic:cNvPicPr>
                      <a:picLocks noChangeArrowheads="1" noChangeAspect="1"/>
                    </pic:cNvPicPr>
                  </pic:nvPicPr>
                  <pic:blipFill>
                    <a:blip r:embed="rId39"/>
                    <a:stretch>
                      <a:fillRect/>
                    </a:stretch>
                  </pic:blipFill>
                  <pic:spPr bwMode="auto">
                    <a:xfrm>
                      <a:off x="0" y="0"/>
                      <a:ext cx="5334000" cy="2353410"/>
                    </a:xfrm>
                    <a:prstGeom prst="rect">
                      <a:avLst/>
                    </a:prstGeom>
                    <a:noFill/>
                    <a:ln w="9525">
                      <a:noFill/>
                      <a:headEnd/>
                      <a:tailEnd/>
                    </a:ln>
                  </pic:spPr>
                </pic:pic>
              </a:graphicData>
            </a:graphic>
          </wp:inline>
        </w:drawing>
      </w:r>
      <w:r>
        <w:br w:type="textWrapping"/>
      </w:r>
      <w:r>
        <w:rPr>
          <w:i/>
        </w:rPr>
        <w:t xml:space="preserve">Hexoganal Honeycomb Lattice SOM]</w:t>
      </w:r>
    </w:p>
    <w:p>
      <w:pPr>
        <w:pStyle w:val="BodyText"/>
      </w:pPr>
      <w:r>
        <w:t xml:space="preserve">The grids have an</w:t>
      </w:r>
      <w:r>
        <w:t xml:space="preserve"> </w:t>
      </w:r>
      <m:oMath>
        <m:r>
          <m:t>x</m:t>
        </m:r>
      </m:oMath>
      <w:r>
        <w:t xml:space="preserve"> </w:t>
      </w:r>
      <w:r>
        <w:t xml:space="preserve">dimension and</w:t>
      </w:r>
      <w:r>
        <w:t xml:space="preserve"> </w:t>
      </w:r>
      <m:oMath>
        <m:r>
          <m:t>y</m:t>
        </m:r>
      </m:oMath>
      <w:r>
        <w:t xml:space="preserve"> </w:t>
      </w:r>
      <w:r>
        <w:t xml:space="preserve">dimension. The topology of the grid is rectangular or hexagonal.</w:t>
      </w:r>
    </w:p>
    <w:p>
      <w:pPr>
        <w:pStyle w:val="Heading2"/>
      </w:pPr>
      <w:bookmarkStart w:id="40" w:name="som-neighborhood-functions"/>
      <w:bookmarkEnd w:id="40"/>
      <w:r>
        <w:t xml:space="preserve">SOM neighborhood functions</w:t>
      </w:r>
    </w:p>
    <w:p>
      <w:pPr>
        <w:pStyle w:val="FirstParagraph"/>
      </w:pPr>
      <w:r>
        <w:t xml:space="preserve">While the neighborhood function</w:t>
      </w:r>
      <w:r>
        <w:t xml:space="preserve"> </w:t>
      </w:r>
      <m:oMath>
        <m:r>
          <m:t>θ</m:t>
        </m:r>
        <m:r>
          <m:t>(</m:t>
        </m:r>
        <m:r>
          <m:t>u</m:t>
        </m:r>
        <m:r>
          <m:t>,</m:t>
        </m:r>
        <m:r>
          <m:t>v</m:t>
        </m:r>
        <m:r>
          <m:t>,</m:t>
        </m:r>
        <m:r>
          <m:t>s</m:t>
        </m:r>
        <m:r>
          <m:t>)</m:t>
        </m:r>
      </m:oMath>
      <w:r>
        <w:t xml:space="preserve"> </w:t>
      </w:r>
      <w:r>
        <w:t xml:space="preserve">usually depends on the lattice distance between the BMU (neuron u) and neuron v. Other functions such as a</w:t>
      </w:r>
      <w:r>
        <w:t xml:space="preserve"> </w:t>
      </w:r>
      <w:hyperlink r:id="rId41">
        <w:r>
          <w:rPr>
            <w:rStyle w:val="Hyperlink"/>
          </w:rPr>
          <w:t xml:space="preserve">Gaussian function</w:t>
        </w:r>
      </w:hyperlink>
      <w:r>
        <w:t xml:space="preserve"> </w:t>
      </w:r>
      <w:r>
        <w:t xml:space="preserve">or a radius distance centered around the neuron are also common choices.</w:t>
      </w:r>
    </w:p>
    <w:p>
      <w:pPr>
        <w:pStyle w:val="Heading2"/>
      </w:pPr>
      <w:bookmarkStart w:id="42" w:name="som-algorithm"/>
      <w:bookmarkEnd w:id="42"/>
      <w:r>
        <w:t xml:space="preserve">SOM Algorithm</w:t>
      </w:r>
    </w:p>
    <w:p>
      <w:pPr>
        <w:pStyle w:val="FirstParagraph"/>
      </w:pPr>
      <w:r>
        <w:t xml:space="preserve">A. Randomize the map's nodes' weight vectors. The weights of the neurons are initialized either to small random values or sampled evenly from the subspace spanned by the two largest principal component eigenvectors.</w:t>
      </w:r>
    </w:p>
    <w:p>
      <w:pPr>
        <w:numPr>
          <w:numId w:val="1002"/>
          <w:ilvl w:val="0"/>
        </w:numPr>
      </w:pPr>
      <w:r>
        <w:t xml:space="preserve">Grab an input vector</w:t>
      </w:r>
      <w:r>
        <w:t xml:space="preserve"> </w:t>
      </w:r>
      <m:oMath>
        <m:r>
          <m:rPr>
            <m:sty m:val="b"/>
          </m:rPr>
          <m:t>D</m:t>
        </m:r>
        <m:r>
          <m:rPr>
            <m:sty m:val="b"/>
          </m:rPr>
          <m:t>(</m:t>
        </m:r>
        <m:r>
          <m:rPr>
            <m:sty m:val="b"/>
          </m:rPr>
          <m:t>t</m:t>
        </m:r>
        <m:r>
          <m:rPr>
            <m:sty m:val="b"/>
          </m:rPr>
          <m:t>)</m:t>
        </m:r>
      </m:oMath>
      <w:r>
        <w:t xml:space="preserve">.</w:t>
      </w:r>
      <w:r>
        <w:t xml:space="preserve"> </w:t>
      </w:r>
      <m:oMath>
        <m:r>
          <m:t>t</m:t>
        </m:r>
      </m:oMath>
      <w:r>
        <w:t xml:space="preserve"> </w:t>
      </w:r>
      <w:r>
        <w:t xml:space="preserve">is the index of the target input data vector in the input data set</w:t>
      </w:r>
      <w:r>
        <w:t xml:space="preserve"> </w:t>
      </w:r>
      <m:oMath>
        <m:r>
          <m:rPr>
            <m:sty m:val="b"/>
          </m:rPr>
          <m:t>D</m:t>
        </m:r>
      </m:oMath>
      <w:r>
        <w:t xml:space="preserve"> </w:t>
      </w:r>
      <w:r>
        <w:t xml:space="preserve">Each data point,</w:t>
      </w:r>
      <w:r>
        <w:t xml:space="preserve"> </w:t>
      </w:r>
      <m:oMath>
        <m:r>
          <m:rPr>
            <m:sty m:val="b"/>
          </m:rPr>
          <m:t>D</m:t>
        </m:r>
        <m:r>
          <m:rPr>
            <m:sty m:val="b"/>
          </m:rPr>
          <m:t>(</m:t>
        </m:r>
        <m:r>
          <m:rPr>
            <m:sty m:val="b"/>
          </m:rPr>
          <m:t>t</m:t>
        </m:r>
        <m:r>
          <m:rPr>
            <m:sty m:val="b"/>
          </m:rPr>
          <m:t>)</m:t>
        </m:r>
      </m:oMath>
      <w:r>
        <w:t xml:space="preserve">, needs to be mapped to a "neuron."</w:t>
      </w:r>
    </w:p>
    <w:p>
      <w:pPr>
        <w:numPr>
          <w:numId w:val="1002"/>
          <w:ilvl w:val="0"/>
        </w:numPr>
      </w:pPr>
      <w:r>
        <w:t xml:space="preserve">Traverse each node in the map. Use the Euclidean distance or another similarity metric between the input vector</w:t>
      </w:r>
      <w:r>
        <w:t xml:space="preserve"> </w:t>
      </w:r>
      <m:oMath>
        <m:r>
          <m:rPr>
            <m:sty m:val="b"/>
          </m:rPr>
          <m:t>D</m:t>
        </m:r>
        <m:r>
          <m:rPr>
            <m:sty m:val="b"/>
          </m:rPr>
          <m:t>(</m:t>
        </m:r>
        <m:r>
          <m:rPr>
            <m:sty m:val="b"/>
          </m:rPr>
          <m:t>t</m:t>
        </m:r>
        <m:r>
          <m:rPr>
            <m:sty m:val="b"/>
          </m:rPr>
          <m:t>)</m:t>
        </m:r>
      </m:oMath>
      <w:r>
        <w:t xml:space="preserve"> </w:t>
      </w:r>
      <w:r>
        <w:t xml:space="preserve">and the map's node's weight vector. The node that produces the smallest distance (i.e. the best matching unit, BMU) is associated with that neuron.</w:t>
      </w:r>
    </w:p>
    <w:p>
      <w:pPr>
        <w:numPr>
          <w:numId w:val="1002"/>
          <w:ilvl w:val="0"/>
        </w:numPr>
      </w:pPr>
      <w:r>
        <w:t xml:space="preserve">Update the nodes in the neighborhood of the BMU (including the BMU itself) by pulling them closer to the input vector. This is analogous to updating the new means to be the centroids of the observations in the new clusters the means in</w:t>
      </w:r>
      <w:r>
        <w:t xml:space="preserve"> </w:t>
      </w:r>
      <w:hyperlink r:id="rId43">
        <w:r>
          <w:rPr>
            <w:rStyle w:val="Hyperlink"/>
          </w:rPr>
          <w:t xml:space="preserve">k-means clustering</w:t>
        </w:r>
      </w:hyperlink>
      <w:r>
        <w:t xml:space="preserve">. That is,</w:t>
      </w:r>
    </w:p>
    <w:p>
      <w:pPr>
        <w:pStyle w:val="FirstParagraph"/>
      </w:pPr>
      <m:oMathPara>
        <m:oMathParaPr>
          <m:jc m:val="center"/>
        </m:oMathParaPr>
        <m:oMath>
          <m:r>
            <m:t>W</m:t>
          </m:r>
          <m:r>
            <m:t>v</m:t>
          </m:r>
          <m:r>
            <m:t>(</m:t>
          </m:r>
          <m:r>
            <m:t>s</m:t>
          </m:r>
          <m:r>
            <m:t>+</m:t>
          </m:r>
          <m:r>
            <m:t>1</m:t>
          </m:r>
          <m:r>
            <m:t>)</m:t>
          </m:r>
          <m:r>
            <m:t>=</m:t>
          </m:r>
          <m:r>
            <m:t>W</m:t>
          </m:r>
          <m:r>
            <m:t>v</m:t>
          </m:r>
          <m:r>
            <m:t>(</m:t>
          </m:r>
          <m:r>
            <m:t>s</m:t>
          </m:r>
          <m:r>
            <m:t>)</m:t>
          </m:r>
          <m:r>
            <m:t>+</m:t>
          </m:r>
          <m:r>
            <m:t>θ</m:t>
          </m:r>
          <m:r>
            <m:t>(</m:t>
          </m:r>
          <m:r>
            <m:t>u</m:t>
          </m:r>
          <m:r>
            <m:t>,</m:t>
          </m:r>
          <m:r>
            <m:t>v</m:t>
          </m:r>
          <m:r>
            <m:t>,</m:t>
          </m:r>
          <m:r>
            <m:t>s</m:t>
          </m:r>
          <m:r>
            <m:t>)</m:t>
          </m:r>
          <m:r>
            <m:t>α</m:t>
          </m:r>
          <m:r>
            <m:t>(</m:t>
          </m:r>
          <m:r>
            <m:t>s</m:t>
          </m:r>
          <m:r>
            <m:t>)</m:t>
          </m:r>
          <m:r>
            <m:t>(</m:t>
          </m:r>
          <m:r>
            <m:t>D</m:t>
          </m:r>
          <m:r>
            <m:t>(</m:t>
          </m:r>
          <m:r>
            <m:t>t</m:t>
          </m:r>
          <m:r>
            <m:t>)</m:t>
          </m:r>
          <m:r>
            <m:t>−</m:t>
          </m:r>
          <m:r>
            <m:t>W</m:t>
          </m:r>
          <m:r>
            <m:t>v</m:t>
          </m:r>
          <m:r>
            <m:t>(</m:t>
          </m:r>
          <m:r>
            <m:t>s</m:t>
          </m:r>
          <m:r>
            <m:t>)</m:t>
          </m:r>
          <m:r>
            <m:t>)</m:t>
          </m:r>
        </m:oMath>
      </m:oMathPara>
    </w:p>
    <w:p>
      <w:pPr>
        <w:pStyle w:val="FirstParagraph"/>
      </w:pPr>
      <w:r>
        <w:t xml:space="preserve">Where</w:t>
      </w:r>
    </w:p>
    <w:p>
      <w:pPr>
        <w:pStyle w:val="Compact"/>
        <w:numPr>
          <w:numId w:val="1003"/>
          <w:ilvl w:val="0"/>
        </w:numPr>
      </w:pPr>
      <m:oMath>
        <m:r>
          <m:t>s</m:t>
        </m:r>
      </m:oMath>
      <w:r>
        <w:t xml:space="preserve"> </w:t>
      </w:r>
      <w:r>
        <w:t xml:space="preserve">is the current iteration</w:t>
      </w:r>
    </w:p>
    <w:p>
      <w:pPr>
        <w:pStyle w:val="Compact"/>
        <w:numPr>
          <w:numId w:val="1003"/>
          <w:ilvl w:val="0"/>
        </w:numPr>
      </w:pPr>
      <m:oMath>
        <m:r>
          <m:t>λ</m:t>
        </m:r>
      </m:oMath>
      <w:r>
        <w:t xml:space="preserve"> </w:t>
      </w:r>
      <w:r>
        <w:t xml:space="preserve">is the iteration limit. Sometimes this is called the maximum number of 'epochs'</w:t>
      </w:r>
    </w:p>
    <w:p>
      <w:pPr>
        <w:pStyle w:val="Compact"/>
        <w:numPr>
          <w:numId w:val="1003"/>
          <w:ilvl w:val="0"/>
        </w:numPr>
      </w:pPr>
      <m:oMath>
        <m:r>
          <m:t>v</m:t>
        </m:r>
      </m:oMath>
      <w:r>
        <w:t xml:space="preserve"> </w:t>
      </w:r>
      <w:r>
        <w:t xml:space="preserve">is the index of the node in the map</w:t>
      </w:r>
    </w:p>
    <w:p>
      <w:pPr>
        <w:pStyle w:val="Compact"/>
        <w:numPr>
          <w:numId w:val="1003"/>
          <w:ilvl w:val="0"/>
        </w:numPr>
      </w:pPr>
      <m:oMath>
        <m:sSub>
          <m:e>
            <m:r>
              <m:rPr>
                <m:sty m:val="b"/>
              </m:rPr>
              <m:t>W</m:t>
            </m:r>
          </m:e>
          <m:sub>
            <m:r>
              <m:rPr>
                <m:sty m:val="b"/>
              </m:rPr>
              <m:t>v</m:t>
            </m:r>
          </m:sub>
        </m:sSub>
      </m:oMath>
      <w:r>
        <w:t xml:space="preserve"> </w:t>
      </w:r>
      <w:r>
        <w:t xml:space="preserve">is the current weight vector of node v</w:t>
      </w:r>
    </w:p>
    <w:p>
      <w:pPr>
        <w:pStyle w:val="Compact"/>
        <w:numPr>
          <w:numId w:val="1003"/>
          <w:ilvl w:val="0"/>
        </w:numPr>
      </w:pPr>
      <m:oMath>
        <m:r>
          <m:t>u</m:t>
        </m:r>
      </m:oMath>
      <w:r>
        <w:t xml:space="preserve"> </w:t>
      </w:r>
      <w:r>
        <w:t xml:space="preserve">is the index of the best matching unit (BMU) in the map</w:t>
      </w:r>
    </w:p>
    <w:p>
      <w:pPr>
        <w:pStyle w:val="Compact"/>
        <w:numPr>
          <w:numId w:val="1003"/>
          <w:ilvl w:val="0"/>
        </w:numPr>
      </w:pPr>
      <m:oMath>
        <m:r>
          <m:t>Θ</m:t>
        </m:r>
        <m:r>
          <m:t>(</m:t>
        </m:r>
        <m:r>
          <m:t>u</m:t>
        </m:r>
        <m:r>
          <m:t>,</m:t>
        </m:r>
        <m:r>
          <m:t>v</m:t>
        </m:r>
        <m:r>
          <m:t>,</m:t>
        </m:r>
        <m:r>
          <m:t>s</m:t>
        </m:r>
        <m:r>
          <m:t>)</m:t>
        </m:r>
      </m:oMath>
      <w:r>
        <w:t xml:space="preserve"> </w:t>
      </w:r>
      <w:r>
        <w:t xml:space="preserve">is a restraint due to distance from BMU, usually called the neighborhood function,</w:t>
      </w:r>
    </w:p>
    <w:p>
      <w:pPr>
        <w:pStyle w:val="Compact"/>
        <w:numPr>
          <w:numId w:val="1003"/>
          <w:ilvl w:val="0"/>
        </w:numPr>
      </w:pPr>
      <m:oMath>
        <m:r>
          <m:t>α</m:t>
        </m:r>
        <m:r>
          <m:t>(</m:t>
        </m:r>
        <m:r>
          <m:t>s</m:t>
        </m:r>
        <m:r>
          <m:t>)</m:t>
        </m:r>
      </m:oMath>
      <w:r>
        <w:t xml:space="preserve"> </w:t>
      </w:r>
      <w:r>
        <w:t xml:space="preserve">is a learning restraint due to iteration progress. Sometimes this is called the learning rate.</w:t>
      </w:r>
    </w:p>
    <w:p>
      <w:pPr>
        <w:pStyle w:val="FirstParagraph"/>
      </w:pPr>
      <w:r>
        <w:t xml:space="preserve">E Increase</w:t>
      </w:r>
      <w:r>
        <w:t xml:space="preserve"> </w:t>
      </w:r>
      <m:oMath>
        <m:r>
          <m:t>s</m:t>
        </m:r>
      </m:oMath>
      <w:r>
        <w:t xml:space="preserve"> </w:t>
      </w:r>
      <w:r>
        <w:t xml:space="preserve">and repeat from step B while</w:t>
      </w:r>
      <w:r>
        <w:t xml:space="preserve"> </w:t>
      </w:r>
      <m:oMath>
        <m:r>
          <m:t>s</m:t>
        </m:r>
        <m:r>
          <m:t>&lt;</m:t>
        </m:r>
        <m:r>
          <m:t>λ</m:t>
        </m:r>
      </m:oMath>
    </w:p>
    <w:p>
      <w:pPr>
        <w:pStyle w:val="BodyText"/>
      </w:pPr>
      <w:r>
        <w:t xml:space="preserve">Note that the neighborhood function</w:t>
      </w:r>
      <w:r>
        <w:t xml:space="preserve"> </w:t>
      </w:r>
      <m:oMath>
        <m:r>
          <m:t>Θ</m:t>
        </m:r>
        <m:r>
          <m:t>(</m:t>
        </m:r>
        <m:r>
          <m:t>u</m:t>
        </m:r>
        <m:r>
          <m:t>,</m:t>
        </m:r>
        <m:r>
          <m:t>v</m:t>
        </m:r>
        <m:r>
          <m:t>,</m:t>
        </m:r>
        <m:r>
          <m:t>s</m:t>
        </m:r>
        <m:r>
          <m:t>)</m:t>
        </m:r>
      </m:oMath>
      <w:r>
        <w:t xml:space="preserve"> </w:t>
      </w:r>
      <w:r>
        <w:t xml:space="preserve">depends on the lattice distance between the BMU (neuron u) and neuron v. In the simplest form it is 1 for all neurons close enough to BMU and 0 for others, but a Gaussian function is a common choice, too. Regardless of the functional form, the neighborhood function shrinks with time.</w:t>
      </w:r>
    </w:p>
    <w:p>
      <w:pPr>
        <w:pStyle w:val="BodyText"/>
      </w:pPr>
      <w:r>
        <w:t xml:space="preserve">A variant algorithm:</w:t>
      </w:r>
    </w:p>
    <w:p>
      <w:pPr>
        <w:pStyle w:val="BodyText"/>
      </w:pPr>
      <w:r>
        <w:t xml:space="preserve">A. Randomize the map's nodes' weight vectors</w:t>
      </w:r>
      <w:r>
        <w:br w:type="textWrapping"/>
      </w:r>
      <w:r>
        <w:t xml:space="preserve">B. Traverse each input vector in the input data set</w:t>
      </w:r>
      <w:r>
        <w:br w:type="textWrapping"/>
      </w:r>
      <w:r>
        <w:t xml:space="preserve">C. Traverse each node in the map</w:t>
      </w:r>
      <w:r>
        <w:br w:type="textWrapping"/>
      </w:r>
      <w:r>
        <w:t xml:space="preserve">D. Use the Euclidean distance formula to find the similarity between the input vector and the map's node's weight vector</w:t>
      </w:r>
      <w:r>
        <w:t xml:space="preserve"> </w:t>
      </w:r>
      <w:r>
        <w:t xml:space="preserve">E. Track the node that produces the smallest distance (this node is the best matching unit, BMU)</w:t>
      </w:r>
      <w:r>
        <w:t xml:space="preserve"> </w:t>
      </w:r>
      <w:r>
        <w:t xml:space="preserve">Update the nodes in the neighborhood of the BMU (including the BMU itself) by pulling them closer to the input vector</w:t>
      </w:r>
      <w:r>
        <w:t xml:space="preserve"> </w:t>
      </w:r>
      <m:oMath>
        <m:r>
          <m:t>W</m:t>
        </m:r>
        <m:r>
          <m:t>v</m:t>
        </m:r>
        <m:r>
          <m:t>(</m:t>
        </m:r>
        <m:r>
          <m:t>s</m:t>
        </m:r>
        <m:r>
          <m:t>+</m:t>
        </m:r>
        <m:r>
          <m:t>1</m:t>
        </m:r>
        <m:r>
          <m:t>)</m:t>
        </m:r>
        <m:r>
          <m:t>=</m:t>
        </m:r>
        <m:r>
          <m:t>W</m:t>
        </m:r>
        <m:r>
          <m:t>v</m:t>
        </m:r>
        <m:r>
          <m:t>(</m:t>
        </m:r>
        <m:r>
          <m:t>s</m:t>
        </m:r>
        <m:r>
          <m:t>)</m:t>
        </m:r>
        <m:r>
          <m:t>+</m:t>
        </m:r>
        <m:r>
          <m:t>θ</m:t>
        </m:r>
        <m:r>
          <m:t>(</m:t>
        </m:r>
        <m:r>
          <m:t>u</m:t>
        </m:r>
        <m:r>
          <m:t>,</m:t>
        </m:r>
        <m:r>
          <m:t>v</m:t>
        </m:r>
        <m:r>
          <m:t>,</m:t>
        </m:r>
        <m:r>
          <m:t>s</m:t>
        </m:r>
        <m:r>
          <m:t>)</m:t>
        </m:r>
        <m:r>
          <m:t>α</m:t>
        </m:r>
        <m:r>
          <m:t>(</m:t>
        </m:r>
        <m:r>
          <m:t>s</m:t>
        </m:r>
        <m:r>
          <m:t>)</m:t>
        </m:r>
        <m:r>
          <m:t>(</m:t>
        </m:r>
        <m:r>
          <m:t>D</m:t>
        </m:r>
        <m:r>
          <m:t>(</m:t>
        </m:r>
        <m:r>
          <m:t>t</m:t>
        </m:r>
        <m:r>
          <m:t>)</m:t>
        </m:r>
        <m:r>
          <m:t>−</m:t>
        </m:r>
        <m:r>
          <m:t>W</m:t>
        </m:r>
        <m:r>
          <m:t>v</m:t>
        </m:r>
        <m:r>
          <m:t>(</m:t>
        </m:r>
        <m:r>
          <m:t>s</m:t>
        </m:r>
        <m:r>
          <m:t>)</m:t>
        </m:r>
        <m:r>
          <m:t>)</m:t>
        </m:r>
      </m:oMath>
      <w:r>
        <w:t xml:space="preserve"> </w:t>
      </w:r>
      <w:r>
        <w:t xml:space="preserve">F. Increase</w:t>
      </w:r>
      <w:r>
        <w:t xml:space="preserve"> </w:t>
      </w:r>
      <m:oMath>
        <m:r>
          <m:t>s</m:t>
        </m:r>
      </m:oMath>
      <w:r>
        <w:t xml:space="preserve"> </w:t>
      </w:r>
      <w:r>
        <w:t xml:space="preserve">and repeat from step B while</w:t>
      </w:r>
      <w:r>
        <w:t xml:space="preserve"> </w:t>
      </w:r>
      <m:oMath>
        <m:r>
          <m:t>s</m:t>
        </m:r>
        <m:r>
          <m:t>&lt;</m:t>
        </m:r>
        <m:r>
          <m:t>λ</m:t>
        </m:r>
      </m:oMath>
    </w:p>
    <w:p>
      <w:pPr>
        <w:pStyle w:val="BodyText"/>
      </w:pPr>
      <w:r>
        <w:t xml:space="preserve">The kind of training is called</w:t>
      </w:r>
      <w:r>
        <w:t xml:space="preserve"> </w:t>
      </w:r>
      <w:hyperlink r:id="rId44">
        <w:r>
          <w:rPr>
            <w:rStyle w:val="Hyperlink"/>
            <w:i/>
          </w:rPr>
          <w:t xml:space="preserve">competitive learning</w:t>
        </w:r>
      </w:hyperlink>
      <w:r>
        <w:t xml:space="preserve"> </w:t>
      </w:r>
      <w:r>
        <w:t xml:space="preserve">n which nodes compete for the right to respond to a subset of the input data.</w:t>
      </w:r>
    </w:p>
    <w:p>
      <w:pPr>
        <w:pStyle w:val="Heading2"/>
      </w:pPr>
      <w:bookmarkStart w:id="45" w:name="som-usage"/>
      <w:bookmarkEnd w:id="45"/>
      <w:r>
        <w:t xml:space="preserve">SOM Usage</w:t>
      </w:r>
    </w:p>
    <w:p>
      <w:pPr>
        <w:pStyle w:val="FirstParagraph"/>
      </w:pPr>
      <w:r>
        <w:t xml:space="preserve">Using Self-Organising Maps are typcially done as follows:</w:t>
      </w:r>
    </w:p>
    <w:p>
      <w:pPr>
        <w:pStyle w:val="BodyText"/>
      </w:pPr>
      <w:r>
        <w:t xml:space="preserve">Select the size and type of the map. The shape can be hexagonal or square. Note that hexagonal grid has six immediate neighbors whereas a square usually has four. This topology determines the number of "neurons."</w:t>
      </w:r>
    </w:p>
    <w:p>
      <w:pPr>
        <w:pStyle w:val="BodyText"/>
      </w:pPr>
      <w:r>
        <w:t xml:space="preserve">The algorithm then</w:t>
      </w:r>
    </w:p>
    <w:p>
      <w:pPr>
        <w:pStyle w:val="BodyText"/>
      </w:pPr>
      <w:r>
        <w:t xml:space="preserve">A. Initializes all node weight vectors.</w:t>
      </w:r>
      <w:r>
        <w:br w:type="textWrapping"/>
      </w:r>
      <w:r>
        <w:t xml:space="preserve">B. Chooses a random data point from the training data to present to the SOM.</w:t>
      </w:r>
      <w:r>
        <w:br w:type="textWrapping"/>
      </w:r>
      <w:r>
        <w:t xml:space="preserve">C. Finds the "Best Matching Unit" (BMU) in the map.</w:t>
      </w:r>
      <w:r>
        <w:t xml:space="preserve"> </w:t>
      </w:r>
      <w:r>
        <w:t xml:space="preserve">Determine the nodes within the "neighborhood" of the BMU.</w:t>
      </w:r>
      <w:r>
        <w:br w:type="textWrapping"/>
      </w:r>
      <w:r>
        <w:t xml:space="preserve">D. The size of the neighborhood decreases with each iteration.</w:t>
      </w:r>
      <w:r>
        <w:br w:type="textWrapping"/>
      </w:r>
      <w:r>
        <w:t xml:space="preserve">E. Adjust weights of nodes (neurons) in the BMU neighborhood towards a chosen datapoint.</w:t>
      </w:r>
      <w:r>
        <w:t xml:space="preserve"> </w:t>
      </w:r>
      <w:r>
        <w:t xml:space="preserve">- The learning rate decreases with each iteration.</w:t>
      </w:r>
      <w:r>
        <w:br w:type="textWrapping"/>
      </w:r>
      <w:r>
        <w:t xml:space="preserve">- The magnitude of the adjustment is proportional to the proximity of the node to the BMU.</w:t>
      </w:r>
    </w:p>
    <w:p>
      <w:pPr>
        <w:pStyle w:val="BodyText"/>
      </w:pPr>
      <w:r>
        <w:t xml:space="preserve">Repeat Steps B-E for a fixed number of iterations or until convergence.</w:t>
      </w:r>
    </w:p>
    <w:p>
      <w:pPr>
        <w:pStyle w:val="Heading2"/>
      </w:pPr>
      <w:bookmarkStart w:id="46" w:name="som-pros-and-cons"/>
      <w:bookmarkEnd w:id="46"/>
      <w:r>
        <w:t xml:space="preserve">SOM Pros and Cons</w:t>
      </w:r>
    </w:p>
    <w:p>
      <w:pPr>
        <w:pStyle w:val="FirstParagraph"/>
      </w:pPr>
      <w:r>
        <w:t xml:space="preserve">Pros:</w:t>
      </w:r>
    </w:p>
    <w:p>
      <w:pPr>
        <w:pStyle w:val="Compact"/>
        <w:numPr>
          <w:numId w:val="1004"/>
          <w:ilvl w:val="0"/>
        </w:numPr>
      </w:pPr>
      <w:r>
        <w:t xml:space="preserve">Intuitive method.</w:t>
      </w:r>
      <w:r>
        <w:br w:type="textWrapping"/>
      </w:r>
    </w:p>
    <w:p>
      <w:pPr>
        <w:pStyle w:val="Compact"/>
        <w:numPr>
          <w:numId w:val="1004"/>
          <w:ilvl w:val="0"/>
        </w:numPr>
      </w:pPr>
      <w:r>
        <w:t xml:space="preserve">Simple algorithm.</w:t>
      </w:r>
      <w:r>
        <w:br w:type="textWrapping"/>
      </w:r>
    </w:p>
    <w:p>
      <w:pPr>
        <w:pStyle w:val="Compact"/>
        <w:numPr>
          <w:numId w:val="1004"/>
          <w:ilvl w:val="0"/>
        </w:numPr>
      </w:pPr>
      <w:r>
        <w:t xml:space="preserve">New data points can be mapped to trained model for predictive purposes.</w:t>
      </w:r>
    </w:p>
    <w:p>
      <w:pPr>
        <w:pStyle w:val="FirstParagraph"/>
      </w:pPr>
      <w:r>
        <w:t xml:space="preserve">Cons:</w:t>
      </w:r>
    </w:p>
    <w:p>
      <w:pPr>
        <w:pStyle w:val="Compact"/>
        <w:numPr>
          <w:numId w:val="1005"/>
          <w:ilvl w:val="0"/>
        </w:numPr>
      </w:pPr>
      <w:r>
        <w:t xml:space="preserve">Requires clean, numeric data.</w:t>
      </w:r>
    </w:p>
    <w:p>
      <w:pPr>
        <w:pStyle w:val="Heading1"/>
      </w:pPr>
      <w:bookmarkStart w:id="47" w:name="som-visualization"/>
      <w:bookmarkEnd w:id="47"/>
      <w:r>
        <w:t xml:space="preserve">SOM Visualization</w:t>
      </w:r>
    </w:p>
    <w:p>
      <w:pPr>
        <w:pStyle w:val="FirstParagraph"/>
      </w:pPr>
      <w:r>
        <w:t xml:space="preserve">The Self-Organizing Maps projects high-dimensional data onto a two-dimensional map. The projection preserves the topology of the data so that similar data items will be mapped to nearby locations on the map. As such one of its great strengths is high-dimensional data visualization, akin to</w:t>
      </w:r>
      <w:r>
        <w:t xml:space="preserve"> </w:t>
      </w:r>
      <w:hyperlink r:id="rId48">
        <w:r>
          <w:rPr>
            <w:rStyle w:val="Hyperlink"/>
          </w:rPr>
          <w:t xml:space="preserve">multidimensional scaling (MDS)</w:t>
        </w:r>
      </w:hyperlink>
      <w:r>
        <w:t xml:space="preserve">.</w:t>
      </w:r>
    </w:p>
    <w:p>
      <w:pPr>
        <w:pStyle w:val="Heading2"/>
      </w:pPr>
      <w:bookmarkStart w:id="49" w:name="som-cluster-maps"/>
      <w:bookmarkEnd w:id="49"/>
      <w:r>
        <w:t xml:space="preserve">SOM Cluster Maps</w:t>
      </w:r>
    </w:p>
    <w:p>
      <w:pPr>
        <w:pStyle w:val="FirstParagraph"/>
      </w:pPr>
      <w:r>
        <w:drawing>
          <wp:inline>
            <wp:extent cx="5334000" cy="5334000"/>
            <wp:effectExtent b="0" l="0" r="0" t="0"/>
            <wp:docPr descr="SOM Clusters" title="" id="1" name="Picture"/>
            <a:graphic>
              <a:graphicData uri="http://schemas.openxmlformats.org/drawingml/2006/picture">
                <pic:pic>
                  <pic:nvPicPr>
                    <pic:cNvPr descr="http://nikbearbrown.com/YouTube/MachineLearning/M07/SOM_Clusters.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i/>
        </w:rPr>
        <w:t xml:space="preserve">SOM Clusters</w:t>
      </w:r>
      <w:r>
        <w:br w:type="textWrapping"/>
      </w:r>
      <w:r>
        <w:t xml:space="preserve">- from</w:t>
      </w:r>
      <w:r>
        <w:t xml:space="preserve"> </w:t>
      </w:r>
      <w:hyperlink r:id="rId53">
        <w:r>
          <w:rPr>
            <w:rStyle w:val="Hyperlink"/>
          </w:rPr>
          <w:t xml:space="preserve">Self-Organising Maps for Customer Segmentation using R</w:t>
        </w:r>
      </w:hyperlink>
      <w:r>
        <w:t xml:space="preserve"> </w:t>
      </w:r>
      <w:r>
        <w:t xml:space="preserve">via</w:t>
      </w:r>
      <w:r>
        <w:t xml:space="preserve"> </w:t>
      </w:r>
      <w:r>
        <w:t xml:space="preserve">@rbloggers</w:t>
      </w:r>
    </w:p>
    <w:p>
      <w:pPr>
        <w:pStyle w:val="BodyText"/>
      </w:pPr>
      <w:r>
        <w:drawing>
          <wp:inline>
            <wp:extent cx="5334000" cy="5334000"/>
            <wp:effectExtent b="0" l="0" r="0" t="0"/>
            <wp:docPr descr="SOM Clusters with Labels" title="" id="1" name="Picture"/>
            <a:graphic>
              <a:graphicData uri="http://schemas.openxmlformats.org/drawingml/2006/picture">
                <pic:pic>
                  <pic:nvPicPr>
                    <pic:cNvPr descr="http://nikbearbrown.com/YouTube/MachineLearning/M07/SOM_Clusters_Lablels.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i/>
        </w:rPr>
        <w:t xml:space="preserve">SOM Clusters with Labels</w:t>
      </w:r>
      <w:r>
        <w:br w:type="textWrapping"/>
      </w:r>
      <w:r>
        <w:t xml:space="preserve">- from</w:t>
      </w:r>
      <w:r>
        <w:t xml:space="preserve"> </w:t>
      </w:r>
      <w:hyperlink r:id="rId53">
        <w:r>
          <w:rPr>
            <w:rStyle w:val="Hyperlink"/>
          </w:rPr>
          <w:t xml:space="preserve">Self-Organising Maps for Customer Segmentation using R</w:t>
        </w:r>
      </w:hyperlink>
      <w:r>
        <w:t xml:space="preserve"> </w:t>
      </w:r>
      <w:r>
        <w:t xml:space="preserve">via</w:t>
      </w:r>
      <w:r>
        <w:t xml:space="preserve"> </w:t>
      </w:r>
      <w:r>
        <w:t xml:space="preserve">@rbloggers</w:t>
      </w:r>
    </w:p>
    <w:p>
      <w:pPr>
        <w:pStyle w:val="BodyText"/>
      </w:pPr>
      <w:r>
        <w:drawing>
          <wp:inline>
            <wp:extent cx="5334000" cy="5334000"/>
            <wp:effectExtent b="0" l="0" r="0" t="0"/>
            <wp:docPr descr="SOM Clusters on Map" title="" id="1" name="Picture"/>
            <a:graphic>
              <a:graphicData uri="http://schemas.openxmlformats.org/drawingml/2006/picture">
                <pic:pic>
                  <pic:nvPicPr>
                    <pic:cNvPr descr="http://nikbearbrown.com/YouTube/MachineLearning/M07/SOM_Clusters_on_Map.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i/>
        </w:rPr>
        <w:t xml:space="preserve">SOM Clusters on Map</w:t>
      </w:r>
      <w:r>
        <w:br w:type="textWrapping"/>
      </w:r>
      <w:r>
        <w:t xml:space="preserve">- from</w:t>
      </w:r>
      <w:r>
        <w:t xml:space="preserve"> </w:t>
      </w:r>
      <w:hyperlink r:id="rId53">
        <w:r>
          <w:rPr>
            <w:rStyle w:val="Hyperlink"/>
          </w:rPr>
          <w:t xml:space="preserve">Self-Organising Maps for Customer Segmentation using R</w:t>
        </w:r>
      </w:hyperlink>
      <w:r>
        <w:t xml:space="preserve"> </w:t>
      </w:r>
      <w:r>
        <w:t xml:space="preserve">via</w:t>
      </w:r>
      <w:r>
        <w:t xml:space="preserve"> </w:t>
      </w:r>
      <w:r>
        <w:t xml:space="preserve">@rbloggers</w:t>
      </w:r>
      <w:r>
        <w:t xml:space="preserve"> </w:t>
      </w:r>
      <w:r>
        <w:t xml:space="preserve">## SOM Heatmaps</w:t>
      </w:r>
    </w:p>
    <w:p>
      <w:pPr>
        <w:pStyle w:val="BodyText"/>
      </w:pPr>
      <w:r>
        <w:t xml:space="preserve">A</w:t>
      </w:r>
      <w:r>
        <w:t xml:space="preserve"> </w:t>
      </w:r>
      <w:hyperlink r:id="rId60">
        <w:r>
          <w:rPr>
            <w:rStyle w:val="Hyperlink"/>
          </w:rPr>
          <w:t xml:space="preserve">heat map</w:t>
        </w:r>
      </w:hyperlink>
      <w:r>
        <w:t xml:space="preserve"> </w:t>
      </w:r>
      <w:r>
        <w:t xml:space="preserve">is a graphical representation of data where a gradient of values are represented as colors.</w:t>
      </w:r>
    </w:p>
    <w:p>
      <w:pPr>
        <w:pStyle w:val="BodyText"/>
      </w:pPr>
      <w:r>
        <w:drawing>
          <wp:inline>
            <wp:extent cx="5334000" cy="5334000"/>
            <wp:effectExtent b="0" l="0" r="0" t="0"/>
            <wp:docPr descr="SOM Heatmap" title="" id="1" name="Picture"/>
            <a:graphic>
              <a:graphicData uri="http://schemas.openxmlformats.org/drawingml/2006/picture">
                <pic:pic>
                  <pic:nvPicPr>
                    <pic:cNvPr descr="http://nikbearbrown.com/YouTube/MachineLearning/M07/SOM_Heatmap.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i/>
        </w:rPr>
        <w:t xml:space="preserve">SOM Heatmap</w:t>
      </w:r>
      <w:r>
        <w:br w:type="textWrapping"/>
      </w:r>
      <w:r>
        <w:t xml:space="preserve">- from</w:t>
      </w:r>
      <w:r>
        <w:t xml:space="preserve"> </w:t>
      </w:r>
      <w:hyperlink r:id="rId53">
        <w:r>
          <w:rPr>
            <w:rStyle w:val="Hyperlink"/>
          </w:rPr>
          <w:t xml:space="preserve">Self-Organising Maps for Customer Segmentation using R</w:t>
        </w:r>
      </w:hyperlink>
      <w:r>
        <w:t xml:space="preserve"> </w:t>
      </w:r>
      <w:r>
        <w:t xml:space="preserve">via</w:t>
      </w:r>
      <w:r>
        <w:t xml:space="preserve"> </w:t>
      </w:r>
      <w:r>
        <w:t xml:space="preserve">@rbloggers</w:t>
      </w:r>
    </w:p>
    <w:p>
      <w:pPr>
        <w:pStyle w:val="Heading1"/>
      </w:pPr>
      <w:bookmarkStart w:id="64" w:name="soms-in-r"/>
      <w:bookmarkEnd w:id="64"/>
      <w:r>
        <w:t xml:space="preserve">SOMs in R</w:t>
      </w:r>
    </w:p>
    <w:p>
      <w:pPr>
        <w:pStyle w:val="FirstParagraph"/>
      </w:pPr>
      <w:r>
        <w:t xml:space="preserve">Clustering the data with a 5x5 hexagonal grid.</w:t>
      </w:r>
    </w:p>
    <w:p>
      <w:pPr>
        <w:pStyle w:val="SourceCode"/>
      </w:pPr>
      <w:r>
        <w:rPr>
          <w:rStyle w:val="NormalTok"/>
        </w:rPr>
        <w:t xml:space="preserve">training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(wines), </w:t>
      </w:r>
      <w:r>
        <w:rPr>
          <w:rStyle w:val="DecValTok"/>
        </w:rPr>
        <w:t xml:space="preserve">120</w:t>
      </w:r>
      <w:r>
        <w:rPr>
          <w:rStyle w:val="NormalTok"/>
        </w:rPr>
        <w:t xml:space="preserve">)</w:t>
      </w:r>
      <w:r>
        <w:br w:type="textWrapping"/>
      </w:r>
      <w:r>
        <w:rPr>
          <w:rStyle w:val="NormalTok"/>
        </w:rPr>
        <w:t xml:space="preserve">Xtraining &lt;-</w:t>
      </w:r>
      <w:r>
        <w:rPr>
          <w:rStyle w:val="StringTok"/>
        </w:rPr>
        <w:t xml:space="preserve"> </w:t>
      </w:r>
      <w:r>
        <w:rPr>
          <w:rStyle w:val="KeywordTok"/>
        </w:rPr>
        <w:t xml:space="preserve">scale</w:t>
      </w:r>
      <w:r>
        <w:rPr>
          <w:rStyle w:val="NormalTok"/>
        </w:rPr>
        <w:t xml:space="preserve">(wines[training, ])</w:t>
      </w:r>
      <w:r>
        <w:br w:type="textWrapping"/>
      </w:r>
      <w:r>
        <w:rPr>
          <w:rStyle w:val="CommentTok"/>
        </w:rPr>
        <w:t xml:space="preserve"># 5, 5, "hexagonal"</w:t>
      </w:r>
      <w:r>
        <w:br w:type="textWrapping"/>
      </w:r>
      <w:r>
        <w:rPr>
          <w:rStyle w:val="NormalTok"/>
        </w:rPr>
        <w:t xml:space="preserve">fit.som &lt;-</w:t>
      </w:r>
      <w:r>
        <w:rPr>
          <w:rStyle w:val="StringTok"/>
        </w:rPr>
        <w:t xml:space="preserve"> </w:t>
      </w:r>
      <w:r>
        <w:rPr>
          <w:rStyle w:val="KeywordTok"/>
        </w:rPr>
        <w:t xml:space="preserve">som</w:t>
      </w:r>
      <w:r>
        <w:rPr>
          <w:rStyle w:val="NormalTok"/>
        </w:rPr>
        <w:t xml:space="preserve">(Xtraining, </w:t>
      </w:r>
      <w:r>
        <w:rPr>
          <w:rStyle w:val="KeywordTok"/>
        </w:rPr>
        <w:t xml:space="preserve">somgrid</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StringTok"/>
        </w:rPr>
        <w:t xml:space="preserve">"hexagonal"</w:t>
      </w:r>
      <w:r>
        <w:rPr>
          <w:rStyle w:val="NormalTok"/>
        </w:rPr>
        <w:t xml:space="preserve">))</w:t>
      </w:r>
      <w:r>
        <w:br w:type="textWrapping"/>
      </w:r>
      <w:r>
        <w:rPr>
          <w:rStyle w:val="NormalTok"/>
        </w:rPr>
        <w:t xml:space="preserve">map.som &lt;-</w:t>
      </w:r>
      <w:r>
        <w:rPr>
          <w:rStyle w:val="StringTok"/>
        </w:rPr>
        <w:t xml:space="preserve"> </w:t>
      </w:r>
      <w:r>
        <w:rPr>
          <w:rStyle w:val="KeywordTok"/>
        </w:rPr>
        <w:t xml:space="preserve">map</w:t>
      </w:r>
      <w:r>
        <w:rPr>
          <w:rStyle w:val="NormalTok"/>
        </w:rPr>
        <w:t xml:space="preserve">(fit.som,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scale</w:t>
      </w:r>
      <w:r>
        <w:rPr>
          <w:rStyle w:val="NormalTok"/>
        </w:rPr>
        <w:t xml:space="preserve">(wines[-training,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center=</w:t>
      </w:r>
      <w:r>
        <w:rPr>
          <w:rStyle w:val="KeywordTok"/>
        </w:rPr>
        <w:t xml:space="preserve">attr</w:t>
      </w:r>
      <w:r>
        <w:rPr>
          <w:rStyle w:val="NormalTok"/>
        </w:rPr>
        <w:t xml:space="preserve">(Xtraining, </w:t>
      </w:r>
      <w:r>
        <w:rPr>
          <w:rStyle w:val="StringTok"/>
        </w:rPr>
        <w:t xml:space="preserve">"scaled:center"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w:t>
      </w:r>
      <w:r>
        <w:rPr>
          <w:rStyle w:val="KeywordTok"/>
        </w:rPr>
        <w:t xml:space="preserve">attr</w:t>
      </w:r>
      <w:r>
        <w:rPr>
          <w:rStyle w:val="NormalTok"/>
        </w:rPr>
        <w:t xml:space="preserve">(Xtraining, </w:t>
      </w:r>
      <w:r>
        <w:rPr>
          <w:rStyle w:val="StringTok"/>
        </w:rPr>
        <w:t xml:space="preserve">"scaled:scale"</w:t>
      </w:r>
      <w:r>
        <w:rPr>
          <w:rStyle w:val="NormalTok"/>
        </w:rPr>
        <w:t xml:space="preserve">)))</w:t>
      </w:r>
      <w:r>
        <w:br w:type="textWrapping"/>
      </w:r>
      <w:r>
        <w:rPr>
          <w:rStyle w:val="NormalTok"/>
        </w:rPr>
        <w:t xml:space="preserve">fit.som</w:t>
      </w:r>
    </w:p>
    <w:p>
      <w:pPr>
        <w:pStyle w:val="SourceCode"/>
      </w:pPr>
      <w:r>
        <w:rPr>
          <w:rStyle w:val="VerbatimChar"/>
        </w:rPr>
        <w:t xml:space="preserve">## som map of size 5x5 with a hexagonal topology.</w:t>
      </w:r>
      <w:r>
        <w:br w:type="textWrapping"/>
      </w:r>
      <w:r>
        <w:rPr>
          <w:rStyle w:val="VerbatimChar"/>
        </w:rPr>
        <w:t xml:space="preserve">## Training data included.</w:t>
      </w:r>
    </w:p>
    <w:p>
      <w:pPr>
        <w:pStyle w:val="SourceCode"/>
      </w:pPr>
      <w:r>
        <w:rPr>
          <w:rStyle w:val="NormalTok"/>
        </w:rPr>
        <w:t xml:space="preserve">map.som</w:t>
      </w:r>
    </w:p>
    <w:p>
      <w:pPr>
        <w:pStyle w:val="SourceCode"/>
      </w:pPr>
      <w:r>
        <w:rPr>
          <w:rStyle w:val="VerbatimChar"/>
        </w:rPr>
        <w:t xml:space="preserve">## $unit.classif</w:t>
      </w:r>
      <w:r>
        <w:br w:type="textWrapping"/>
      </w:r>
      <w:r>
        <w:rPr>
          <w:rStyle w:val="VerbatimChar"/>
        </w:rPr>
        <w:t xml:space="preserve">##  [1]  1  1 11  1  2  3  7  2  7 16 17 16  6  7  1  7  2 23  8 19 23 15 19</w:t>
      </w:r>
      <w:r>
        <w:br w:type="textWrapping"/>
      </w:r>
      <w:r>
        <w:rPr>
          <w:rStyle w:val="VerbatimChar"/>
        </w:rPr>
        <w:t xml:space="preserve">## [24] 23 23 19 23 18 25 23 19 19 24 15  5 14 14  4 14  4 14 10  5  5  5 10</w:t>
      </w:r>
      <w:r>
        <w:br w:type="textWrapping"/>
      </w:r>
      <w:r>
        <w:rPr>
          <w:rStyle w:val="VerbatimChar"/>
        </w:rPr>
        <w:t xml:space="preserve">## [47] 10  5 10  4  4  4  4 10  5  5  5</w:t>
      </w:r>
      <w:r>
        <w:br w:type="textWrapping"/>
      </w:r>
      <w:r>
        <w:rPr>
          <w:rStyle w:val="VerbatimChar"/>
        </w:rPr>
        <w:t xml:space="preserve">## </w:t>
      </w:r>
      <w:r>
        <w:br w:type="textWrapping"/>
      </w:r>
      <w:r>
        <w:rPr>
          <w:rStyle w:val="VerbatimChar"/>
        </w:rPr>
        <w:t xml:space="preserve">## $distances</w:t>
      </w:r>
      <w:r>
        <w:br w:type="textWrapping"/>
      </w:r>
      <w:r>
        <w:rPr>
          <w:rStyle w:val="VerbatimChar"/>
        </w:rPr>
        <w:t xml:space="preserve">##  [1]  0.8110809  4.4274322  1.7157470  4.5153648  2.3955237  6.9131644</w:t>
      </w:r>
      <w:r>
        <w:br w:type="textWrapping"/>
      </w:r>
      <w:r>
        <w:rPr>
          <w:rStyle w:val="VerbatimChar"/>
        </w:rPr>
        <w:t xml:space="preserve">##  [7]  3.6446892  2.7956718  3.0688226  1.9255938  6.7051503  4.1329453</w:t>
      </w:r>
      <w:r>
        <w:br w:type="textWrapping"/>
      </w:r>
      <w:r>
        <w:rPr>
          <w:rStyle w:val="VerbatimChar"/>
        </w:rPr>
        <w:t xml:space="preserve">## [13]  4.7241695  2.1253630  2.9199586  2.7634707  1.7619999  5.8280694</w:t>
      </w:r>
      <w:r>
        <w:br w:type="textWrapping"/>
      </w:r>
      <w:r>
        <w:rPr>
          <w:rStyle w:val="VerbatimChar"/>
        </w:rPr>
        <w:t xml:space="preserve">## [19]  8.0207076  6.5523402  4.6175478  7.1683701  7.2544121  3.0765295</w:t>
      </w:r>
      <w:r>
        <w:br w:type="textWrapping"/>
      </w:r>
      <w:r>
        <w:rPr>
          <w:rStyle w:val="VerbatimChar"/>
        </w:rPr>
        <w:t xml:space="preserve">## [25]  2.3257569 13.1411962  1.8081202  3.3206756  9.7874075  1.9958500</w:t>
      </w:r>
      <w:r>
        <w:br w:type="textWrapping"/>
      </w:r>
      <w:r>
        <w:rPr>
          <w:rStyle w:val="VerbatimChar"/>
        </w:rPr>
        <w:t xml:space="preserve">## [31]  3.2526887  1.0339188  8.4492901  6.0071278  6.0648093  8.6602095</w:t>
      </w:r>
      <w:r>
        <w:br w:type="textWrapping"/>
      </w:r>
      <w:r>
        <w:rPr>
          <w:rStyle w:val="VerbatimChar"/>
        </w:rPr>
        <w:t xml:space="preserve">## [37]  4.0119393  6.0038566  6.2360543  8.2503782  3.8240620  4.5128385</w:t>
      </w:r>
      <w:r>
        <w:br w:type="textWrapping"/>
      </w:r>
      <w:r>
        <w:rPr>
          <w:rStyle w:val="VerbatimChar"/>
        </w:rPr>
        <w:t xml:space="preserve">## [43]  8.1457417  0.8847921  4.3701976  8.2327580  9.5001545  5.2799640</w:t>
      </w:r>
      <w:r>
        <w:br w:type="textWrapping"/>
      </w:r>
      <w:r>
        <w:rPr>
          <w:rStyle w:val="VerbatimChar"/>
        </w:rPr>
        <w:t xml:space="preserve">## [49]  8.6797738  8.5980421  3.3706161  2.8423445  9.2926421  3.1776709</w:t>
      </w:r>
      <w:r>
        <w:br w:type="textWrapping"/>
      </w:r>
      <w:r>
        <w:rPr>
          <w:rStyle w:val="VerbatimChar"/>
        </w:rPr>
        <w:t xml:space="preserve">## [55]  5.0264030  3.8409749  3.1407094</w:t>
      </w:r>
      <w:r>
        <w:br w:type="textWrapping"/>
      </w:r>
      <w:r>
        <w:rPr>
          <w:rStyle w:val="VerbatimChar"/>
        </w:rPr>
        <w:t xml:space="preserve">## </w:t>
      </w:r>
      <w:r>
        <w:br w:type="textWrapping"/>
      </w:r>
      <w:r>
        <w:rPr>
          <w:rStyle w:val="VerbatimChar"/>
        </w:rPr>
        <w:t xml:space="preserve">## $whatmap</w:t>
      </w:r>
      <w:r>
        <w:br w:type="textWrapping"/>
      </w:r>
      <w:r>
        <w:rPr>
          <w:rStyle w:val="VerbatimChar"/>
        </w:rPr>
        <w:t xml:space="preserve">## [1] 1</w:t>
      </w:r>
      <w:r>
        <w:br w:type="textWrapping"/>
      </w:r>
      <w:r>
        <w:rPr>
          <w:rStyle w:val="VerbatimChar"/>
        </w:rPr>
        <w:t xml:space="preserve">## </w:t>
      </w:r>
      <w:r>
        <w:br w:type="textWrapping"/>
      </w:r>
      <w:r>
        <w:rPr>
          <w:rStyle w:val="VerbatimChar"/>
        </w:rPr>
        <w:t xml:space="preserve">## $weights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$scale.distances</w:t>
      </w:r>
      <w:r>
        <w:br w:type="textWrapping"/>
      </w:r>
      <w:r>
        <w:rPr>
          <w:rStyle w:val="VerbatimChar"/>
        </w:rPr>
        <w:t xml:space="preserve">## [1] FALSE</w:t>
      </w:r>
    </w:p>
    <w:p>
      <w:pPr>
        <w:pStyle w:val="Heading2"/>
      </w:pPr>
      <w:bookmarkStart w:id="65" w:name="som-visualization-in-r"/>
      <w:bookmarkEnd w:id="65"/>
      <w:r>
        <w:t xml:space="preserve">SOM Visualization in R</w:t>
      </w:r>
    </w:p>
    <w:p>
      <w:pPr>
        <w:pStyle w:val="Heading3"/>
      </w:pPr>
      <w:bookmarkStart w:id="66" w:name="code-plot"/>
      <w:bookmarkEnd w:id="66"/>
      <w:r>
        <w:t xml:space="preserve">Code Plot</w:t>
      </w:r>
    </w:p>
    <w:p>
      <w:pPr>
        <w:pStyle w:val="FirstParagraph"/>
      </w:pPr>
      <w:r>
        <w:t xml:space="preserve">The codebook vectors are visualized in a segments plot, which is the default plotting type. The the code plot shows each cluster and the node weight vectors or "codes" associated with each node. That is, the fan chart in the center of the clusters reveals the characteristics that define how much of each attribute were clustered into each particular cluster. High alcohol levels, for example, are associated with wine</w:t>
      </w:r>
      <w:r>
        <w:t xml:space="preserve"> </w:t>
      </w:r>
      <w:r>
        <w:t xml:space="preserve">samples projected in the bottom right corner of the map, while color intensity is largest in the bottom left corner.</w:t>
      </w:r>
    </w:p>
    <w:p>
      <w:pPr>
        <w:pStyle w:val="SourceCode"/>
      </w:pPr>
      <w:r>
        <w:rPr>
          <w:rStyle w:val="KeywordTok"/>
        </w:rPr>
        <w:t xml:space="preserve">plot</w:t>
      </w:r>
      <w:r>
        <w:rPr>
          <w:rStyle w:val="NormalTok"/>
        </w:rPr>
        <w:t xml:space="preserve">(fit.som,</w:t>
      </w:r>
      <w:r>
        <w:rPr>
          <w:rStyle w:val="StringTok"/>
        </w:rPr>
        <w:t xml:space="preserve">"codes"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8" w:name="training-plot-changes"/>
      <w:bookmarkEnd w:id="68"/>
      <w:r>
        <w:t xml:space="preserve">Training Plot ("changes")</w:t>
      </w:r>
    </w:p>
    <w:p>
      <w:pPr>
        <w:pStyle w:val="FirstParagraph"/>
      </w:pPr>
      <w:r>
        <w:t xml:space="preserve">This shows a hundred iterations. This shows the mean distance to the closest codebook vector during training. Training decreases the mean distance with iterations and typically plateaus at around 40 iterations.</w:t>
      </w:r>
    </w:p>
    <w:p>
      <w:pPr>
        <w:pStyle w:val="SourceCode"/>
      </w:pPr>
      <w:r>
        <w:rPr>
          <w:rStyle w:val="KeywordTok"/>
        </w:rPr>
        <w:t xml:space="preserve">plot</w:t>
      </w:r>
      <w:r>
        <w:rPr>
          <w:rStyle w:val="NormalTok"/>
        </w:rPr>
        <w:t xml:space="preserve">(fit.som,</w:t>
      </w:r>
      <w:r>
        <w:rPr>
          <w:rStyle w:val="StringTok"/>
        </w:rPr>
        <w:t xml:space="preserve">"changes"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0" w:name="count-plot-counts"/>
      <w:bookmarkEnd w:id="70"/>
      <w:r>
        <w:t xml:space="preserve">Count Plot ("counts")</w:t>
      </w:r>
    </w:p>
    <w:p>
      <w:pPr>
        <w:pStyle w:val="FirstParagraph"/>
      </w:pPr>
      <w:r>
        <w:t xml:space="preserve">This tells you how many items are in each of the clusters. The count plot can be used as a quality check. Ideally you want a uniform distribution. That is, you would like all the data not to be bunched up in a few nodes (i.e. neurons)</w:t>
      </w:r>
    </w:p>
    <w:p>
      <w:pPr>
        <w:pStyle w:val="SourceCode"/>
      </w:pPr>
      <w:r>
        <w:rPr>
          <w:rStyle w:val="KeywordTok"/>
        </w:rPr>
        <w:t xml:space="preserve">plot</w:t>
      </w:r>
      <w:r>
        <w:rPr>
          <w:rStyle w:val="NormalTok"/>
        </w:rPr>
        <w:t xml:space="preserve">(fit.som,</w:t>
      </w:r>
      <w:r>
        <w:rPr>
          <w:rStyle w:val="StringTok"/>
        </w:rPr>
        <w:t xml:space="preserve">"counts"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5-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2" w:name="distance-neighbour-plot-dist.neighbours"/>
      <w:bookmarkEnd w:id="72"/>
      <w:r>
        <w:t xml:space="preserve">Distance Neighbour Plot ("dist.neighbours")</w:t>
      </w:r>
    </w:p>
    <w:p>
      <w:pPr>
        <w:pStyle w:val="FirstParagraph"/>
      </w:pPr>
      <w:r>
        <w:t xml:space="preserve">This is sometimes called the "U-Matrix." The U-Matrix value of a particular node is the average distance between the node's weight vector and that of its closest neighbors. Areas of low neighbor distance indicate groups of nodes that are similar and the further apart nodes indicate natural "borders" in the map. That is, units near a class boundary can be expected to have higher average distances to their neighbors.</w:t>
      </w:r>
    </w:p>
    <w:p>
      <w:pPr>
        <w:pStyle w:val="SourceCode"/>
      </w:pPr>
      <w:r>
        <w:rPr>
          <w:rStyle w:val="KeywordTok"/>
        </w:rPr>
        <w:t xml:space="preserve">plot</w:t>
      </w:r>
      <w:r>
        <w:rPr>
          <w:rStyle w:val="NormalTok"/>
        </w:rPr>
        <w:t xml:space="preserve">(fit.som,</w:t>
      </w:r>
      <w:r>
        <w:rPr>
          <w:rStyle w:val="StringTok"/>
        </w:rPr>
        <w:t xml:space="preserve">"dist.neighbours"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6-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4" w:name="quality-plot-quality"/>
      <w:bookmarkEnd w:id="74"/>
      <w:r>
        <w:t xml:space="preserve">Quality Plot ("quality")</w:t>
      </w:r>
    </w:p>
    <w:p>
      <w:pPr>
        <w:pStyle w:val="FirstParagraph"/>
      </w:pPr>
      <w:r>
        <w:t xml:space="preserve">This shows the mean distance of objects mapped to a unit to the codebook vector of that unit. The smaller the distances, the better the objects are represented by the codebook vectors.</w:t>
      </w:r>
    </w:p>
    <w:p>
      <w:pPr>
        <w:pStyle w:val="SourceCode"/>
      </w:pPr>
      <w:r>
        <w:rPr>
          <w:rStyle w:val="KeywordTok"/>
        </w:rPr>
        <w:t xml:space="preserve">plot</w:t>
      </w:r>
      <w:r>
        <w:rPr>
          <w:rStyle w:val="NormalTok"/>
        </w:rPr>
        <w:t xml:space="preserve">(fit.som,</w:t>
      </w:r>
      <w:r>
        <w:rPr>
          <w:rStyle w:val="StringTok"/>
        </w:rPr>
        <w:t xml:space="preserve">"quality"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7-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clustering-the-data-with-a-3x3-rectangular-grid."/>
      <w:bookmarkEnd w:id="76"/>
      <w:r>
        <w:t xml:space="preserve">Clustering the data with a 3x3 rectangular grid.</w:t>
      </w:r>
    </w:p>
    <w:p>
      <w:pPr>
        <w:pStyle w:val="FirstParagraph"/>
      </w:pPr>
      <w:r>
        <w:t xml:space="preserve">Clustering the data with a 3x3 rectangular grid.</w:t>
      </w:r>
    </w:p>
    <w:p>
      <w:pPr>
        <w:pStyle w:val="SourceCode"/>
      </w:pPr>
      <w:r>
        <w:rPr>
          <w:rStyle w:val="NormalTok"/>
        </w:rPr>
        <w:t xml:space="preserve">fit.som &lt;-</w:t>
      </w:r>
      <w:r>
        <w:rPr>
          <w:rStyle w:val="StringTok"/>
        </w:rPr>
        <w:t xml:space="preserve"> </w:t>
      </w:r>
      <w:r>
        <w:rPr>
          <w:rStyle w:val="KeywordTok"/>
        </w:rPr>
        <w:t xml:space="preserve">som</w:t>
      </w:r>
      <w:r>
        <w:rPr>
          <w:rStyle w:val="NormalTok"/>
        </w:rPr>
        <w:t xml:space="preserve">(Xtraining, </w:t>
      </w:r>
      <w:r>
        <w:rPr>
          <w:rStyle w:val="KeywordTok"/>
        </w:rPr>
        <w:t xml:space="preserve">somgrid</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"rectangular"</w:t>
      </w:r>
      <w:r>
        <w:rPr>
          <w:rStyle w:val="NormalTok"/>
        </w:rPr>
        <w:t xml:space="preserve">))</w:t>
      </w:r>
      <w:r>
        <w:br w:type="textWrapping"/>
      </w:r>
      <w:r>
        <w:rPr>
          <w:rStyle w:val="NormalTok"/>
        </w:rPr>
        <w:t xml:space="preserve">map.som &lt;-</w:t>
      </w:r>
      <w:r>
        <w:rPr>
          <w:rStyle w:val="StringTok"/>
        </w:rPr>
        <w:t xml:space="preserve"> </w:t>
      </w:r>
      <w:r>
        <w:rPr>
          <w:rStyle w:val="KeywordTok"/>
        </w:rPr>
        <w:t xml:space="preserve">map</w:t>
      </w:r>
      <w:r>
        <w:rPr>
          <w:rStyle w:val="NormalTok"/>
        </w:rPr>
        <w:t xml:space="preserve">(fit.som,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scale</w:t>
      </w:r>
      <w:r>
        <w:rPr>
          <w:rStyle w:val="NormalTok"/>
        </w:rPr>
        <w:t xml:space="preserve">(wines[-training,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center=</w:t>
      </w:r>
      <w:r>
        <w:rPr>
          <w:rStyle w:val="KeywordTok"/>
        </w:rPr>
        <w:t xml:space="preserve">attr</w:t>
      </w:r>
      <w:r>
        <w:rPr>
          <w:rStyle w:val="NormalTok"/>
        </w:rPr>
        <w:t xml:space="preserve">(Xtraining, </w:t>
      </w:r>
      <w:r>
        <w:rPr>
          <w:rStyle w:val="StringTok"/>
        </w:rPr>
        <w:t xml:space="preserve">"scaled:center"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w:t>
      </w:r>
      <w:r>
        <w:rPr>
          <w:rStyle w:val="KeywordTok"/>
        </w:rPr>
        <w:t xml:space="preserve">attr</w:t>
      </w:r>
      <w:r>
        <w:rPr>
          <w:rStyle w:val="NormalTok"/>
        </w:rPr>
        <w:t xml:space="preserve">(Xtraining, </w:t>
      </w:r>
      <w:r>
        <w:rPr>
          <w:rStyle w:val="StringTok"/>
        </w:rPr>
        <w:t xml:space="preserve">"scaled:scale"</w:t>
      </w:r>
      <w:r>
        <w:rPr>
          <w:rStyle w:val="NormalTok"/>
        </w:rPr>
        <w:t xml:space="preserve">)))</w:t>
      </w:r>
      <w:r>
        <w:br w:type="textWrapping"/>
      </w:r>
      <w:r>
        <w:rPr>
          <w:rStyle w:val="NormalTok"/>
        </w:rPr>
        <w:t xml:space="preserve">fit.som</w:t>
      </w:r>
    </w:p>
    <w:p>
      <w:pPr>
        <w:pStyle w:val="SourceCode"/>
      </w:pPr>
      <w:r>
        <w:rPr>
          <w:rStyle w:val="VerbatimChar"/>
        </w:rPr>
        <w:t xml:space="preserve">## som map of size 3x3 with a rectangular topology.</w:t>
      </w:r>
      <w:r>
        <w:br w:type="textWrapping"/>
      </w:r>
      <w:r>
        <w:rPr>
          <w:rStyle w:val="VerbatimChar"/>
        </w:rPr>
        <w:t xml:space="preserve">## Training data included.</w:t>
      </w:r>
    </w:p>
    <w:p>
      <w:pPr>
        <w:pStyle w:val="SourceCode"/>
      </w:pPr>
      <w:r>
        <w:rPr>
          <w:rStyle w:val="NormalTok"/>
        </w:rPr>
        <w:t xml:space="preserve">map.som</w:t>
      </w:r>
    </w:p>
    <w:p>
      <w:pPr>
        <w:pStyle w:val="SourceCode"/>
      </w:pPr>
      <w:r>
        <w:rPr>
          <w:rStyle w:val="VerbatimChar"/>
        </w:rPr>
        <w:t xml:space="preserve">## $unit.classif</w:t>
      </w:r>
      <w:r>
        <w:br w:type="textWrapping"/>
      </w:r>
      <w:r>
        <w:rPr>
          <w:rStyle w:val="VerbatimChar"/>
        </w:rPr>
        <w:t xml:space="preserve">##  [1] 6 6 2 6 3 5 3 2 2 6 2 6 9 3 6 2 3 8 8 7 8 7 9 8 8 9 8 9 7 8 7 9 7 1 1</w:t>
      </w:r>
      <w:r>
        <w:br w:type="textWrapping"/>
      </w:r>
      <w:r>
        <w:rPr>
          <w:rStyle w:val="VerbatimChar"/>
        </w:rPr>
        <w:t xml:space="preserve">## [36] 1 1 1 1 1 1 4 1 1 1 4 4 1 1 1 1 1 1 4 1 1 1</w:t>
      </w:r>
      <w:r>
        <w:br w:type="textWrapping"/>
      </w:r>
      <w:r>
        <w:rPr>
          <w:rStyle w:val="VerbatimChar"/>
        </w:rPr>
        <w:t xml:space="preserve">## </w:t>
      </w:r>
      <w:r>
        <w:br w:type="textWrapping"/>
      </w:r>
      <w:r>
        <w:rPr>
          <w:rStyle w:val="VerbatimChar"/>
        </w:rPr>
        <w:t xml:space="preserve">## $distances</w:t>
      </w:r>
      <w:r>
        <w:br w:type="textWrapping"/>
      </w:r>
      <w:r>
        <w:rPr>
          <w:rStyle w:val="VerbatimChar"/>
        </w:rPr>
        <w:t xml:space="preserve">##  [1]  3.432411  4.823292  2.508460  8.154290  1.616751  5.633223  3.457345</w:t>
      </w:r>
      <w:r>
        <w:br w:type="textWrapping"/>
      </w:r>
      <w:r>
        <w:rPr>
          <w:rStyle w:val="VerbatimChar"/>
        </w:rPr>
        <w:t xml:space="preserve">##  [8]  4.555783  2.422346  2.200003  5.601246  3.052968  5.734533  2.696659</w:t>
      </w:r>
      <w:r>
        <w:br w:type="textWrapping"/>
      </w:r>
      <w:r>
        <w:rPr>
          <w:rStyle w:val="VerbatimChar"/>
        </w:rPr>
        <w:t xml:space="preserve">## [15]  3.639929  4.148808  1.473093  6.512619 23.197642  7.926846  5.861945</w:t>
      </w:r>
      <w:r>
        <w:br w:type="textWrapping"/>
      </w:r>
      <w:r>
        <w:rPr>
          <w:rStyle w:val="VerbatimChar"/>
        </w:rPr>
        <w:t xml:space="preserve">## [22]  6.932364  5.678206  2.598461  1.268804 12.117355  2.683129  7.021845</w:t>
      </w:r>
      <w:r>
        <w:br w:type="textWrapping"/>
      </w:r>
      <w:r>
        <w:rPr>
          <w:rStyle w:val="VerbatimChar"/>
        </w:rPr>
        <w:t xml:space="preserve">## [29]  7.857325  3.386405  5.155583  2.957746  9.375959 10.426583  5.206099</w:t>
      </w:r>
      <w:r>
        <w:br w:type="textWrapping"/>
      </w:r>
      <w:r>
        <w:rPr>
          <w:rStyle w:val="VerbatimChar"/>
        </w:rPr>
        <w:t xml:space="preserve">## [36]  8.223480  4.089996  6.062301  5.937515  7.214893  6.489321  4.575956</w:t>
      </w:r>
      <w:r>
        <w:br w:type="textWrapping"/>
      </w:r>
      <w:r>
        <w:rPr>
          <w:rStyle w:val="VerbatimChar"/>
        </w:rPr>
        <w:t xml:space="preserve">## [43] 10.855920  1.078377  5.523168  9.565401 10.238888  5.189005  8.112427</w:t>
      </w:r>
      <w:r>
        <w:br w:type="textWrapping"/>
      </w:r>
      <w:r>
        <w:rPr>
          <w:rStyle w:val="VerbatimChar"/>
        </w:rPr>
        <w:t xml:space="preserve">## [50] 12.437593  4.331263  4.438010  9.346687  3.078061  6.101775  3.820527</w:t>
      </w:r>
      <w:r>
        <w:br w:type="textWrapping"/>
      </w:r>
      <w:r>
        <w:rPr>
          <w:rStyle w:val="VerbatimChar"/>
        </w:rPr>
        <w:t xml:space="preserve">## [57]  4.108162</w:t>
      </w:r>
      <w:r>
        <w:br w:type="textWrapping"/>
      </w:r>
      <w:r>
        <w:rPr>
          <w:rStyle w:val="VerbatimChar"/>
        </w:rPr>
        <w:t xml:space="preserve">## </w:t>
      </w:r>
      <w:r>
        <w:br w:type="textWrapping"/>
      </w:r>
      <w:r>
        <w:rPr>
          <w:rStyle w:val="VerbatimChar"/>
        </w:rPr>
        <w:t xml:space="preserve">## $whatmap</w:t>
      </w:r>
      <w:r>
        <w:br w:type="textWrapping"/>
      </w:r>
      <w:r>
        <w:rPr>
          <w:rStyle w:val="VerbatimChar"/>
        </w:rPr>
        <w:t xml:space="preserve">## [1] 1</w:t>
      </w:r>
      <w:r>
        <w:br w:type="textWrapping"/>
      </w:r>
      <w:r>
        <w:rPr>
          <w:rStyle w:val="VerbatimChar"/>
        </w:rPr>
        <w:t xml:space="preserve">## </w:t>
      </w:r>
      <w:r>
        <w:br w:type="textWrapping"/>
      </w:r>
      <w:r>
        <w:rPr>
          <w:rStyle w:val="VerbatimChar"/>
        </w:rPr>
        <w:t xml:space="preserve">## $weights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$scale.distances</w:t>
      </w:r>
      <w:r>
        <w:br w:type="textWrapping"/>
      </w:r>
      <w:r>
        <w:rPr>
          <w:rStyle w:val="VerbatimChar"/>
        </w:rPr>
        <w:t xml:space="preserve">## [1] FALSE</w:t>
      </w:r>
    </w:p>
    <w:p>
      <w:pPr>
        <w:pStyle w:val="Heading2"/>
      </w:pPr>
      <w:bookmarkStart w:id="77" w:name="som-visualization-3x3-rectangular-grid"/>
      <w:bookmarkEnd w:id="77"/>
      <w:r>
        <w:t xml:space="preserve">SOM visualization 3x3 rectangular grid</w:t>
      </w:r>
    </w:p>
    <w:p>
      <w:pPr>
        <w:pStyle w:val="FirstParagraph"/>
      </w:pPr>
      <w:r>
        <w:t xml:space="preserve">Plotting the 3x3 rectangular grid fit.</w:t>
      </w:r>
    </w:p>
    <w:p>
      <w:pPr>
        <w:pStyle w:val="SourceCode"/>
      </w:pPr>
      <w:r>
        <w:rPr>
          <w:rStyle w:val="KeywordTok"/>
        </w:rPr>
        <w:t xml:space="preserve">plot</w:t>
      </w:r>
      <w:r>
        <w:rPr>
          <w:rStyle w:val="NormalTok"/>
        </w:rPr>
        <w:t xml:space="preserve">(fit.som)</w:t>
      </w:r>
      <w:r>
        <w:br w:type="textWrapping"/>
      </w:r>
      <w:r>
        <w:rPr>
          <w:rStyle w:val="KeywordTok"/>
        </w:rPr>
        <w:t xml:space="preserve">plot</w:t>
      </w:r>
      <w:r>
        <w:rPr>
          <w:rStyle w:val="NormalTok"/>
        </w:rPr>
        <w:t xml:space="preserve">(fit.som,</w:t>
      </w:r>
      <w:r>
        <w:rPr>
          <w:rStyle w:val="StringTok"/>
        </w:rPr>
        <w:t xml:space="preserve">"codes"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9-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(fit.som,</w:t>
      </w:r>
      <w:r>
        <w:rPr>
          <w:rStyle w:val="StringTok"/>
        </w:rPr>
        <w:t xml:space="preserve">"changes"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9-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(fit.som,</w:t>
      </w:r>
      <w:r>
        <w:rPr>
          <w:rStyle w:val="StringTok"/>
        </w:rPr>
        <w:t xml:space="preserve">"counts"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9-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(fit.som,</w:t>
      </w:r>
      <w:r>
        <w:rPr>
          <w:rStyle w:val="StringTok"/>
        </w:rPr>
        <w:t xml:space="preserve">"dist.neighbours"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9-4.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(fit.som,</w:t>
      </w:r>
      <w:r>
        <w:rPr>
          <w:rStyle w:val="StringTok"/>
        </w:rPr>
        <w:t xml:space="preserve">"quality"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Self-Organizing_Maps_SOM_files/figure-docx/unnamed-chunk-9-5.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83" w:name="resources"/>
      <w:bookmarkEnd w:id="83"/>
      <w:r>
        <w:t xml:space="preserve">Resources</w:t>
      </w:r>
    </w:p>
    <w:p>
      <w:pPr>
        <w:numPr>
          <w:numId w:val="1006"/>
          <w:ilvl w:val="0"/>
        </w:numPr>
      </w:pPr>
      <w:hyperlink r:id="rId53">
        <w:r>
          <w:rPr>
            <w:rStyle w:val="Hyperlink"/>
          </w:rPr>
          <w:t xml:space="preserve">Self-Organising Maps for Customer Segmentation using R</w:t>
        </w:r>
      </w:hyperlink>
      <w:r>
        <w:t xml:space="preserve"> </w:t>
      </w:r>
      <w:r>
        <w:t xml:space="preserve">via</w:t>
      </w:r>
      <w:r>
        <w:t xml:space="preserve"> </w:t>
      </w:r>
      <w:r>
        <w:t xml:space="preserve">@rbloggers</w:t>
      </w:r>
    </w:p>
    <w:p>
      <w:pPr>
        <w:numPr>
          <w:numId w:val="1006"/>
          <w:ilvl w:val="0"/>
        </w:numPr>
      </w:pPr>
      <w:hyperlink r:id="rId84">
        <w:r>
          <w:rPr>
            <w:rStyle w:val="Hyperlink"/>
          </w:rPr>
          <w:t xml:space="preserve">Self-Organizing Maps (SOM)</w:t>
        </w:r>
      </w:hyperlink>
    </w:p>
    <w:p>
      <w:pPr>
        <w:numPr>
          <w:numId w:val="1006"/>
          <w:ilvl w:val="0"/>
        </w:numPr>
      </w:pPr>
      <w:hyperlink r:id="rId85">
        <w:r>
          <w:rPr>
            <w:rStyle w:val="Hyperlink"/>
          </w:rPr>
          <w:t xml:space="preserve">On the creation of an extended Self Organizing Map program in R</w:t>
        </w:r>
      </w:hyperlink>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4ceb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a558a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12">
    <w:nsid w:val="d2d72100"/>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8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53" Target="http://www.r-bloggers.com/self-organising-maps-for-customer-segmentation-using-r/" TargetMode="External" /><Relationship Type="http://schemas.openxmlformats.org/officeDocument/2006/relationships/hyperlink" Id="rId85" Target="http://www.visualcinnamon.com/2013/07/on-creation-of-extended-self-organizing.html" TargetMode="External" /><Relationship Type="http://schemas.openxmlformats.org/officeDocument/2006/relationships/hyperlink" Id="rId23" Target="https://archive.ics.uci.edu/ml/datasets/Wine" TargetMode="External" /><Relationship Type="http://schemas.openxmlformats.org/officeDocument/2006/relationships/hyperlink" Id="rId84" Target="https://en.wikibooks.org/wiki/Data_Mining_Algorithms_In_R/Clustering/Self-Organizing_Maps_(SOM)" TargetMode="External" /><Relationship Type="http://schemas.openxmlformats.org/officeDocument/2006/relationships/hyperlink" Id="rId44" Target="https://en.wikipedia.org/wiki/Competitive_learning" TargetMode="External" /><Relationship Type="http://schemas.openxmlformats.org/officeDocument/2006/relationships/hyperlink" Id="rId41" Target="https://en.wikipedia.org/wiki/Gaussian_function" TargetMode="External" /><Relationship Type="http://schemas.openxmlformats.org/officeDocument/2006/relationships/hyperlink" Id="rId60" Target="https://en.wikipedia.org/wiki/Heat_map" TargetMode="External" /><Relationship Type="http://schemas.openxmlformats.org/officeDocument/2006/relationships/hyperlink" Id="rId43" Target="https://en.wikipedia.org/wiki/K-means_clustering" TargetMode="External" /><Relationship Type="http://schemas.openxmlformats.org/officeDocument/2006/relationships/hyperlink" Id="rId48" Target="https://en.wikipedia.org/wiki/Multidimensional_scaling" TargetMode="External" /><Relationship Type="http://schemas.openxmlformats.org/officeDocument/2006/relationships/hyperlink" Id="rId26" Target="https://en.wikipedia.org/wiki/Self-organizing_map" TargetMode="External" /><Relationship Type="http://schemas.openxmlformats.org/officeDocument/2006/relationships/hyperlink" Id="rId24"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53" Target="http://www.r-bloggers.com/self-organising-maps-for-customer-segmentation-using-r/" TargetMode="External" /><Relationship Type="http://schemas.openxmlformats.org/officeDocument/2006/relationships/hyperlink" Id="rId85" Target="http://www.visualcinnamon.com/2013/07/on-creation-of-extended-self-organizing.html" TargetMode="External" /><Relationship Type="http://schemas.openxmlformats.org/officeDocument/2006/relationships/hyperlink" Id="rId23" Target="https://archive.ics.uci.edu/ml/datasets/Wine" TargetMode="External" /><Relationship Type="http://schemas.openxmlformats.org/officeDocument/2006/relationships/hyperlink" Id="rId84" Target="https://en.wikibooks.org/wiki/Data_Mining_Algorithms_In_R/Clustering/Self-Organizing_Maps_(SOM)" TargetMode="External" /><Relationship Type="http://schemas.openxmlformats.org/officeDocument/2006/relationships/hyperlink" Id="rId44" Target="https://en.wikipedia.org/wiki/Competitive_learning" TargetMode="External" /><Relationship Type="http://schemas.openxmlformats.org/officeDocument/2006/relationships/hyperlink" Id="rId41" Target="https://en.wikipedia.org/wiki/Gaussian_function" TargetMode="External" /><Relationship Type="http://schemas.openxmlformats.org/officeDocument/2006/relationships/hyperlink" Id="rId60" Target="https://en.wikipedia.org/wiki/Heat_map" TargetMode="External" /><Relationship Type="http://schemas.openxmlformats.org/officeDocument/2006/relationships/hyperlink" Id="rId43" Target="https://en.wikipedia.org/wiki/K-means_clustering" TargetMode="External" /><Relationship Type="http://schemas.openxmlformats.org/officeDocument/2006/relationships/hyperlink" Id="rId48" Target="https://en.wikipedia.org/wiki/Multidimensional_scaling" TargetMode="External" /><Relationship Type="http://schemas.openxmlformats.org/officeDocument/2006/relationships/hyperlink" Id="rId26" Target="https://en.wikipedia.org/wiki/Self-organizing_map" TargetMode="External" /><Relationship Type="http://schemas.openxmlformats.org/officeDocument/2006/relationships/hyperlink" Id="rId24"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Self-Organizing Maps (SOM)</dc:title>
  <dc:creator/>
  <dcterms:created xsi:type="dcterms:W3CDTF">2017-05-04T18:39:14Z</dcterms:created>
  <dcterms:modified xsi:type="dcterms:W3CDTF">2017-05-04T18:39:14Z</dcterms:modified>
</cp:coreProperties>
</file>