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04F21" w14:textId="7C486F04" w:rsidR="009A115A" w:rsidRDefault="002D744C" w:rsidP="009A115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</w:pPr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Allow the user to enter the stock ticker symbol (</w:t>
      </w:r>
      <w:proofErr w:type="spell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ie</w:t>
      </w:r>
      <w:proofErr w:type="spell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MSFT for Microsoft, it’s a string variable),</w:t>
      </w:r>
      <w:r w:rsidRPr="009A115A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number of share and cost per share. </w:t>
      </w:r>
      <w:proofErr w:type="gram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Compute</w:t>
      </w:r>
      <w:proofErr w:type="gram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and display amount invested to be number of</w:t>
      </w:r>
      <w:r w:rsidRPr="009A115A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share times cost per share.</w:t>
      </w:r>
    </w:p>
    <w:p w14:paraId="1A59CB76" w14:textId="77777777" w:rsidR="009A115A" w:rsidRDefault="009A115A" w:rsidP="009A115A">
      <w:pPr>
        <w:pStyle w:val="ListParagraph"/>
        <w:spacing w:after="0" w:line="240" w:lineRule="auto"/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4410"/>
        <w:gridCol w:w="2065"/>
      </w:tblGrid>
      <w:tr w:rsidR="00B263F8" w14:paraId="341290B9" w14:textId="77777777" w:rsidTr="007A24CC">
        <w:tc>
          <w:tcPr>
            <w:tcW w:w="2155" w:type="dxa"/>
          </w:tcPr>
          <w:p w14:paraId="44C80B4B" w14:textId="5FEDBC54" w:rsidR="009A115A" w:rsidRDefault="009A115A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INPUT</w:t>
            </w:r>
          </w:p>
        </w:tc>
        <w:tc>
          <w:tcPr>
            <w:tcW w:w="4410" w:type="dxa"/>
          </w:tcPr>
          <w:p w14:paraId="49660D78" w14:textId="5C9BA426" w:rsidR="009A115A" w:rsidRDefault="009A115A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PROCESSING</w:t>
            </w:r>
          </w:p>
        </w:tc>
        <w:tc>
          <w:tcPr>
            <w:tcW w:w="2065" w:type="dxa"/>
          </w:tcPr>
          <w:p w14:paraId="6B1F8A89" w14:textId="624FC009" w:rsidR="009A115A" w:rsidRDefault="009A115A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OUTPUT</w:t>
            </w:r>
          </w:p>
        </w:tc>
      </w:tr>
      <w:tr w:rsidR="00B263F8" w14:paraId="06715F0B" w14:textId="77777777" w:rsidTr="007A24CC">
        <w:tc>
          <w:tcPr>
            <w:tcW w:w="2155" w:type="dxa"/>
          </w:tcPr>
          <w:p w14:paraId="4746D2DD" w14:textId="1F4844A6" w:rsidR="009A115A" w:rsidRDefault="00B263F8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Stocksticksymb</w:t>
            </w:r>
            <w:proofErr w:type="spellEnd"/>
          </w:p>
        </w:tc>
        <w:tc>
          <w:tcPr>
            <w:tcW w:w="4410" w:type="dxa"/>
          </w:tcPr>
          <w:p w14:paraId="031430F8" w14:textId="5EF765C0" w:rsidR="009A115A" w:rsidRDefault="007A24CC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Amountinv</w:t>
            </w:r>
            <w:proofErr w:type="spellEnd"/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numberofshare</w:t>
            </w:r>
            <w:proofErr w:type="spellEnd"/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costpershare</w:t>
            </w:r>
            <w:proofErr w:type="spellEnd"/>
          </w:p>
        </w:tc>
        <w:tc>
          <w:tcPr>
            <w:tcW w:w="2065" w:type="dxa"/>
          </w:tcPr>
          <w:p w14:paraId="38A754EA" w14:textId="219E832B" w:rsidR="009A115A" w:rsidRDefault="007A24CC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amountinv</w:t>
            </w:r>
            <w:proofErr w:type="spellEnd"/>
          </w:p>
        </w:tc>
      </w:tr>
      <w:tr w:rsidR="00B263F8" w14:paraId="241BC840" w14:textId="77777777" w:rsidTr="007A24CC">
        <w:tc>
          <w:tcPr>
            <w:tcW w:w="2155" w:type="dxa"/>
          </w:tcPr>
          <w:p w14:paraId="4657DECB" w14:textId="641E3539" w:rsidR="009A115A" w:rsidRDefault="00B263F8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Numberofshare</w:t>
            </w:r>
            <w:proofErr w:type="spellEnd"/>
          </w:p>
        </w:tc>
        <w:tc>
          <w:tcPr>
            <w:tcW w:w="4410" w:type="dxa"/>
          </w:tcPr>
          <w:p w14:paraId="340AFB9F" w14:textId="77777777" w:rsidR="009A115A" w:rsidRDefault="009A115A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065" w:type="dxa"/>
          </w:tcPr>
          <w:p w14:paraId="2463CF7E" w14:textId="77777777" w:rsidR="009A115A" w:rsidRDefault="009A115A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</w:tr>
      <w:tr w:rsidR="00B263F8" w14:paraId="70948AF2" w14:textId="77777777" w:rsidTr="007A24CC">
        <w:tc>
          <w:tcPr>
            <w:tcW w:w="2155" w:type="dxa"/>
          </w:tcPr>
          <w:p w14:paraId="58DE10EC" w14:textId="134FB76A" w:rsidR="009A115A" w:rsidRDefault="00B263F8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costpershare</w:t>
            </w:r>
            <w:proofErr w:type="spellEnd"/>
          </w:p>
        </w:tc>
        <w:tc>
          <w:tcPr>
            <w:tcW w:w="4410" w:type="dxa"/>
          </w:tcPr>
          <w:p w14:paraId="5A3C071F" w14:textId="77777777" w:rsidR="009A115A" w:rsidRDefault="009A115A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065" w:type="dxa"/>
          </w:tcPr>
          <w:p w14:paraId="4BEA24DA" w14:textId="77777777" w:rsidR="009A115A" w:rsidRDefault="009A115A" w:rsidP="009A115A">
            <w:pPr>
              <w:pStyle w:val="ListParagraph"/>
              <w:ind w:left="0"/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707D9566" w14:textId="77777777" w:rsidR="009A115A" w:rsidRDefault="009A115A" w:rsidP="009A115A">
      <w:pPr>
        <w:pStyle w:val="ListParagraph"/>
        <w:spacing w:after="0" w:line="240" w:lineRule="auto"/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</w:pPr>
    </w:p>
    <w:p w14:paraId="6BEBD226" w14:textId="77777777" w:rsidR="009A115A" w:rsidRDefault="009A115A" w:rsidP="009A115A">
      <w:pPr>
        <w:pStyle w:val="ListParagraph"/>
        <w:spacing w:after="0" w:line="240" w:lineRule="auto"/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</w:pPr>
    </w:p>
    <w:p w14:paraId="7F1557B8" w14:textId="77777777" w:rsidR="009A115A" w:rsidRPr="007A24CC" w:rsidRDefault="009A115A" w:rsidP="007A24CC">
      <w:pPr>
        <w:spacing w:after="0" w:line="240" w:lineRule="auto"/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</w:pPr>
    </w:p>
    <w:p w14:paraId="254E0322" w14:textId="75ADBDED" w:rsidR="009A115A" w:rsidRDefault="009A115A" w:rsidP="009A115A">
      <w:pPr>
        <w:pStyle w:val="ListParagraph"/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</w:t>
      </w:r>
      <w:r w:rsidR="002D744C"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e </w:t>
      </w:r>
      <w:proofErr w:type="gramStart"/>
      <w:r w:rsidR="002D744C"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student</w:t>
      </w:r>
      <w:proofErr w:type="gramEnd"/>
      <w:r w:rsidR="002D744C"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will enter their last name, midterm and final exam score. Compute the total exam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="002D744C"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points to be the sum of the midterm and final exam. Display </w:t>
      </w:r>
      <w:proofErr w:type="gramStart"/>
      <w:r w:rsidR="002D744C"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student</w:t>
      </w:r>
      <w:proofErr w:type="gramEnd"/>
      <w:r w:rsidR="002D744C"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last name and total exam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="002D744C"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points.</w:t>
      </w:r>
      <w:r w:rsidR="002D744C" w:rsidRPr="009A115A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4680"/>
        <w:gridCol w:w="1975"/>
      </w:tblGrid>
      <w:tr w:rsidR="00025EE0" w14:paraId="5940D1F5" w14:textId="77777777" w:rsidTr="00A4782F">
        <w:tc>
          <w:tcPr>
            <w:tcW w:w="1975" w:type="dxa"/>
          </w:tcPr>
          <w:p w14:paraId="6AB8569F" w14:textId="715B33D7" w:rsidR="007A24CC" w:rsidRDefault="007A24CC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INPUT</w:t>
            </w:r>
          </w:p>
        </w:tc>
        <w:tc>
          <w:tcPr>
            <w:tcW w:w="4680" w:type="dxa"/>
          </w:tcPr>
          <w:p w14:paraId="3CE00A52" w14:textId="68540F3A" w:rsidR="007A24CC" w:rsidRDefault="007A24CC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PROCESSING</w:t>
            </w:r>
          </w:p>
        </w:tc>
        <w:tc>
          <w:tcPr>
            <w:tcW w:w="1975" w:type="dxa"/>
          </w:tcPr>
          <w:p w14:paraId="79F8CF97" w14:textId="72031356" w:rsidR="007A24CC" w:rsidRDefault="007A24CC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OUTPUT</w:t>
            </w:r>
          </w:p>
        </w:tc>
      </w:tr>
      <w:tr w:rsidR="00025EE0" w14:paraId="4EA839D0" w14:textId="77777777" w:rsidTr="00A4782F">
        <w:tc>
          <w:tcPr>
            <w:tcW w:w="1975" w:type="dxa"/>
          </w:tcPr>
          <w:p w14:paraId="26C398D2" w14:textId="09B5E51B" w:rsidR="007A24CC" w:rsidRDefault="00025EE0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Lastname</w:t>
            </w:r>
          </w:p>
        </w:tc>
        <w:tc>
          <w:tcPr>
            <w:tcW w:w="4680" w:type="dxa"/>
          </w:tcPr>
          <w:p w14:paraId="38CA6A96" w14:textId="35AD921B" w:rsidR="007A24CC" w:rsidRDefault="00025EE0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Totalexmpoints</w:t>
            </w:r>
            <w:proofErr w:type="spellEnd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=</w:t>
            </w:r>
            <w:r w:rsidR="00A4782F"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 xml:space="preserve"> midtermscore+finalscore</w:t>
            </w:r>
          </w:p>
        </w:tc>
        <w:tc>
          <w:tcPr>
            <w:tcW w:w="1975" w:type="dxa"/>
          </w:tcPr>
          <w:p w14:paraId="4867BC1B" w14:textId="01B53B18" w:rsidR="007A24CC" w:rsidRDefault="00A4782F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Lastname</w:t>
            </w:r>
          </w:p>
        </w:tc>
      </w:tr>
      <w:tr w:rsidR="00A4782F" w14:paraId="47599BE8" w14:textId="77777777" w:rsidTr="00A4782F">
        <w:tc>
          <w:tcPr>
            <w:tcW w:w="1975" w:type="dxa"/>
          </w:tcPr>
          <w:p w14:paraId="78DA3DC5" w14:textId="1F36F007" w:rsidR="00025EE0" w:rsidRDefault="00025EE0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Midtermscore</w:t>
            </w:r>
            <w:proofErr w:type="spellEnd"/>
          </w:p>
        </w:tc>
        <w:tc>
          <w:tcPr>
            <w:tcW w:w="4680" w:type="dxa"/>
          </w:tcPr>
          <w:p w14:paraId="6780A789" w14:textId="77777777" w:rsidR="00025EE0" w:rsidRDefault="00025EE0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975" w:type="dxa"/>
          </w:tcPr>
          <w:p w14:paraId="4DA829D4" w14:textId="2648713E" w:rsidR="00025EE0" w:rsidRDefault="00A4782F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totalexmpoints</w:t>
            </w:r>
            <w:proofErr w:type="spellEnd"/>
          </w:p>
        </w:tc>
      </w:tr>
      <w:tr w:rsidR="00A4782F" w14:paraId="732067AF" w14:textId="77777777" w:rsidTr="00A4782F">
        <w:tc>
          <w:tcPr>
            <w:tcW w:w="1975" w:type="dxa"/>
          </w:tcPr>
          <w:p w14:paraId="25041EF1" w14:textId="60B75401" w:rsidR="00025EE0" w:rsidRDefault="00025EE0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Finalscore</w:t>
            </w:r>
            <w:proofErr w:type="spellEnd"/>
          </w:p>
        </w:tc>
        <w:tc>
          <w:tcPr>
            <w:tcW w:w="4680" w:type="dxa"/>
          </w:tcPr>
          <w:p w14:paraId="2A23BFB8" w14:textId="77777777" w:rsidR="00025EE0" w:rsidRDefault="00025EE0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975" w:type="dxa"/>
          </w:tcPr>
          <w:p w14:paraId="387ECA37" w14:textId="77777777" w:rsidR="00025EE0" w:rsidRDefault="00025EE0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</w:tr>
      <w:tr w:rsidR="00025EE0" w14:paraId="6DDA5471" w14:textId="77777777" w:rsidTr="00A4782F">
        <w:tc>
          <w:tcPr>
            <w:tcW w:w="1975" w:type="dxa"/>
          </w:tcPr>
          <w:p w14:paraId="26BED0E2" w14:textId="77777777" w:rsidR="007A24CC" w:rsidRDefault="007A24CC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680" w:type="dxa"/>
          </w:tcPr>
          <w:p w14:paraId="01602C4C" w14:textId="77777777" w:rsidR="007A24CC" w:rsidRDefault="007A24CC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975" w:type="dxa"/>
          </w:tcPr>
          <w:p w14:paraId="619009F1" w14:textId="77777777" w:rsidR="007A24CC" w:rsidRDefault="007A24CC" w:rsidP="007A24CC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9E44C34" w14:textId="77777777" w:rsidR="007A24CC" w:rsidRPr="009A115A" w:rsidRDefault="007A24CC" w:rsidP="007A24CC">
      <w:pPr>
        <w:pStyle w:val="ListParagraph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696A67DD" w14:textId="77777777" w:rsidR="00A4782F" w:rsidRPr="00A4782F" w:rsidRDefault="002D744C" w:rsidP="009A115A">
      <w:pPr>
        <w:pStyle w:val="ListParagraph"/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You and two friends completed a job and received an amount that is entered into the </w:t>
      </w:r>
      <w:proofErr w:type="spellStart"/>
      <w:proofErr w:type="gram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problem.You</w:t>
      </w:r>
      <w:proofErr w:type="spellEnd"/>
      <w:proofErr w:type="gram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are to split the amount received evenly between the three of you. Compute and </w:t>
      </w:r>
      <w:proofErr w:type="spellStart"/>
      <w:proofErr w:type="gram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displaywhat</w:t>
      </w:r>
      <w:proofErr w:type="spellEnd"/>
      <w:proofErr w:type="gram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each of you will receive.</w:t>
      </w:r>
    </w:p>
    <w:p w14:paraId="0170E682" w14:textId="77777777" w:rsidR="00A4782F" w:rsidRPr="00A4782F" w:rsidRDefault="00A4782F" w:rsidP="00A4782F">
      <w:pPr>
        <w:pStyle w:val="ListParagraph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tbl>
      <w:tblPr>
        <w:tblStyle w:val="TableGrid"/>
        <w:tblW w:w="9350" w:type="dxa"/>
        <w:tblInd w:w="68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1C1F" w14:paraId="74E230ED" w14:textId="77777777" w:rsidTr="00A4782F">
        <w:tc>
          <w:tcPr>
            <w:tcW w:w="3116" w:type="dxa"/>
          </w:tcPr>
          <w:p w14:paraId="5E9ACA0E" w14:textId="19BAAF4A" w:rsidR="00A61C1F" w:rsidRDefault="00A61C1F" w:rsidP="00A61C1F">
            <w:pPr>
              <w:ind w:firstLine="72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INPUT</w:t>
            </w:r>
          </w:p>
        </w:tc>
        <w:tc>
          <w:tcPr>
            <w:tcW w:w="3117" w:type="dxa"/>
          </w:tcPr>
          <w:p w14:paraId="734664F6" w14:textId="04F0608F" w:rsidR="00A61C1F" w:rsidRDefault="00A61C1F" w:rsidP="00A4782F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PROCESSING</w:t>
            </w:r>
          </w:p>
        </w:tc>
        <w:tc>
          <w:tcPr>
            <w:tcW w:w="3117" w:type="dxa"/>
          </w:tcPr>
          <w:p w14:paraId="6E9C1518" w14:textId="52ED028F" w:rsidR="00A61C1F" w:rsidRDefault="00A61C1F" w:rsidP="00A4782F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gram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OUT[</w:t>
            </w:r>
            <w:proofErr w:type="gramEnd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UT</w:t>
            </w:r>
          </w:p>
        </w:tc>
      </w:tr>
      <w:tr w:rsidR="00A4782F" w14:paraId="2A08D6CC" w14:textId="77777777" w:rsidTr="00A4782F">
        <w:tc>
          <w:tcPr>
            <w:tcW w:w="3116" w:type="dxa"/>
          </w:tcPr>
          <w:p w14:paraId="1978A874" w14:textId="7D8BF265" w:rsidR="00A4782F" w:rsidRDefault="004D3CDE" w:rsidP="00A4782F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Payreceived</w:t>
            </w:r>
            <w:proofErr w:type="spellEnd"/>
          </w:p>
        </w:tc>
        <w:tc>
          <w:tcPr>
            <w:tcW w:w="3117" w:type="dxa"/>
          </w:tcPr>
          <w:p w14:paraId="44E32ABB" w14:textId="5DB962B3" w:rsidR="00A4782F" w:rsidRDefault="00A61C1F" w:rsidP="00A4782F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Indivpay</w:t>
            </w:r>
            <w:proofErr w:type="spellEnd"/>
            <w:proofErr w:type="gramEnd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 xml:space="preserve">= </w:t>
            </w: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payreceived</w:t>
            </w:r>
            <w:proofErr w:type="spellEnd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/3</w:t>
            </w:r>
          </w:p>
        </w:tc>
        <w:tc>
          <w:tcPr>
            <w:tcW w:w="3117" w:type="dxa"/>
          </w:tcPr>
          <w:p w14:paraId="59EB1170" w14:textId="1E52C700" w:rsidR="00A4782F" w:rsidRDefault="00A61C1F" w:rsidP="00A4782F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indivpay</w:t>
            </w:r>
            <w:proofErr w:type="spellEnd"/>
          </w:p>
        </w:tc>
      </w:tr>
      <w:tr w:rsidR="00A4782F" w14:paraId="5C56A7B4" w14:textId="77777777" w:rsidTr="00A4782F">
        <w:tc>
          <w:tcPr>
            <w:tcW w:w="3116" w:type="dxa"/>
          </w:tcPr>
          <w:p w14:paraId="3025132C" w14:textId="77777777" w:rsidR="00A4782F" w:rsidRDefault="00A4782F" w:rsidP="00A4782F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195D4844" w14:textId="77777777" w:rsidR="00A4782F" w:rsidRDefault="00A4782F" w:rsidP="00A4782F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2AAA24E8" w14:textId="77777777" w:rsidR="00A4782F" w:rsidRDefault="00A4782F" w:rsidP="00A4782F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79E05121" w14:textId="352862FE" w:rsidR="009A115A" w:rsidRPr="00A4782F" w:rsidRDefault="002D744C" w:rsidP="00A4782F">
      <w:pPr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A4782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</w:p>
    <w:p w14:paraId="3522F819" w14:textId="77777777" w:rsidR="009A115A" w:rsidRDefault="002D744C" w:rsidP="009A115A">
      <w:pPr>
        <w:pStyle w:val="ListParagraph"/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Enter the make, model, </w:t>
      </w:r>
      <w:proofErr w:type="spell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msrp</w:t>
      </w:r>
      <w:proofErr w:type="spell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amount and discount percent of an auto you are interested in.</w:t>
      </w:r>
      <w:r w:rsidRPr="009A115A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Compute the amount off </w:t>
      </w:r>
      <w:proofErr w:type="spell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msrp</w:t>
      </w:r>
      <w:proofErr w:type="spell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you will receive as well as the discounted price. The amount off is</w:t>
      </w:r>
      <w:r w:rsidR="009A115A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computed to be the </w:t>
      </w:r>
      <w:proofErr w:type="spell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msrp</w:t>
      </w:r>
      <w:proofErr w:type="spell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times the discount percent (you can enter as a decimal so no need to</w:t>
      </w:r>
      <w:r w:rsidR="009A115A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divide by 100). The discounted price is the </w:t>
      </w:r>
      <w:proofErr w:type="spell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msrp</w:t>
      </w:r>
      <w:proofErr w:type="spell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minus the amount off. Display the make, model,</w:t>
      </w:r>
      <w:r w:rsidR="009A115A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mrsp</w:t>
      </w:r>
      <w:proofErr w:type="spell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, discount percent, amount off and discounted price.</w:t>
      </w:r>
      <w:r w:rsidRPr="009A115A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4076"/>
        <w:gridCol w:w="2849"/>
      </w:tblGrid>
      <w:tr w:rsidR="00C160D7" w14:paraId="42CEB30F" w14:textId="77777777" w:rsidTr="00A83979">
        <w:tc>
          <w:tcPr>
            <w:tcW w:w="1705" w:type="dxa"/>
          </w:tcPr>
          <w:p w14:paraId="66485198" w14:textId="30A7B9E7" w:rsidR="00A61C1F" w:rsidRDefault="00A61C1F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INPUT</w:t>
            </w:r>
          </w:p>
        </w:tc>
        <w:tc>
          <w:tcPr>
            <w:tcW w:w="4076" w:type="dxa"/>
          </w:tcPr>
          <w:p w14:paraId="7F6F1DA4" w14:textId="2131293E" w:rsidR="00A61C1F" w:rsidRDefault="00A61C1F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PROCESSING</w:t>
            </w:r>
          </w:p>
        </w:tc>
        <w:tc>
          <w:tcPr>
            <w:tcW w:w="2849" w:type="dxa"/>
          </w:tcPr>
          <w:p w14:paraId="64D10C38" w14:textId="11BFE793" w:rsidR="00A61C1F" w:rsidRDefault="00A61C1F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OUTPUT</w:t>
            </w:r>
          </w:p>
        </w:tc>
      </w:tr>
      <w:tr w:rsidR="00C160D7" w14:paraId="29006694" w14:textId="77777777" w:rsidTr="00A83979">
        <w:tc>
          <w:tcPr>
            <w:tcW w:w="1705" w:type="dxa"/>
          </w:tcPr>
          <w:p w14:paraId="0EB823D0" w14:textId="59161650" w:rsidR="00C160D7" w:rsidRDefault="00C160D7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Make</w:t>
            </w:r>
          </w:p>
        </w:tc>
        <w:tc>
          <w:tcPr>
            <w:tcW w:w="4076" w:type="dxa"/>
          </w:tcPr>
          <w:p w14:paraId="4942A27A" w14:textId="2B4752A7" w:rsidR="00A61C1F" w:rsidRDefault="00486257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Offmsrp</w:t>
            </w:r>
            <w:proofErr w:type="spellEnd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=</w:t>
            </w:r>
            <w:r w:rsidR="006A1873"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="006A1873"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msrpamount</w:t>
            </w:r>
            <w:proofErr w:type="spellEnd"/>
            <w:r w:rsidR="006A1873"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="006A1873"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disctprc</w:t>
            </w:r>
            <w:proofErr w:type="spellEnd"/>
          </w:p>
        </w:tc>
        <w:tc>
          <w:tcPr>
            <w:tcW w:w="2849" w:type="dxa"/>
          </w:tcPr>
          <w:p w14:paraId="1C5FF9D7" w14:textId="489F3D74" w:rsidR="00A61C1F" w:rsidRDefault="006A1873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Make</w:t>
            </w:r>
          </w:p>
        </w:tc>
      </w:tr>
      <w:tr w:rsidR="00C160D7" w14:paraId="27E268DD" w14:textId="77777777" w:rsidTr="00A83979">
        <w:tc>
          <w:tcPr>
            <w:tcW w:w="1705" w:type="dxa"/>
          </w:tcPr>
          <w:p w14:paraId="0F6BFB75" w14:textId="75CD2ACD" w:rsidR="00A61C1F" w:rsidRDefault="009D2994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model</w:t>
            </w:r>
          </w:p>
        </w:tc>
        <w:tc>
          <w:tcPr>
            <w:tcW w:w="4076" w:type="dxa"/>
          </w:tcPr>
          <w:p w14:paraId="3C9A7A1E" w14:textId="5939B418" w:rsidR="00A61C1F" w:rsidRDefault="00486257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Disctdprice</w:t>
            </w:r>
            <w:proofErr w:type="spellEnd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=</w:t>
            </w:r>
            <w:r w:rsidR="006A1873"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="006A1873"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msrpamount-offmsrp</w:t>
            </w:r>
            <w:proofErr w:type="spellEnd"/>
          </w:p>
        </w:tc>
        <w:tc>
          <w:tcPr>
            <w:tcW w:w="2849" w:type="dxa"/>
          </w:tcPr>
          <w:p w14:paraId="0D4B96BC" w14:textId="0107A5CE" w:rsidR="00A61C1F" w:rsidRDefault="006A1873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Model</w:t>
            </w:r>
          </w:p>
        </w:tc>
      </w:tr>
      <w:tr w:rsidR="00C160D7" w14:paraId="449A09F5" w14:textId="77777777" w:rsidTr="00A83979">
        <w:tc>
          <w:tcPr>
            <w:tcW w:w="1705" w:type="dxa"/>
          </w:tcPr>
          <w:p w14:paraId="33DDB376" w14:textId="187295EF" w:rsidR="00A61C1F" w:rsidRDefault="009D2994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Msrpamount</w:t>
            </w:r>
            <w:proofErr w:type="spellEnd"/>
          </w:p>
        </w:tc>
        <w:tc>
          <w:tcPr>
            <w:tcW w:w="4076" w:type="dxa"/>
          </w:tcPr>
          <w:p w14:paraId="5B3A9327" w14:textId="77777777" w:rsidR="00A61C1F" w:rsidRDefault="00A61C1F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849" w:type="dxa"/>
          </w:tcPr>
          <w:p w14:paraId="712C1E79" w14:textId="19736AD3" w:rsidR="00A61C1F" w:rsidRDefault="006A1873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Msrp</w:t>
            </w:r>
            <w:proofErr w:type="spellEnd"/>
          </w:p>
        </w:tc>
      </w:tr>
      <w:tr w:rsidR="00C160D7" w14:paraId="2F5DF83B" w14:textId="77777777" w:rsidTr="00A83979">
        <w:tc>
          <w:tcPr>
            <w:tcW w:w="1705" w:type="dxa"/>
          </w:tcPr>
          <w:p w14:paraId="647CDB89" w14:textId="610EAF11" w:rsidR="00A61C1F" w:rsidRDefault="009D2994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D</w:t>
            </w: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isctprct</w:t>
            </w:r>
            <w:proofErr w:type="spellEnd"/>
          </w:p>
        </w:tc>
        <w:tc>
          <w:tcPr>
            <w:tcW w:w="4076" w:type="dxa"/>
          </w:tcPr>
          <w:p w14:paraId="24FF0750" w14:textId="77777777" w:rsidR="00A61C1F" w:rsidRDefault="00A61C1F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849" w:type="dxa"/>
          </w:tcPr>
          <w:p w14:paraId="66C85B28" w14:textId="3C2571F1" w:rsidR="00A61C1F" w:rsidRDefault="00A83979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disctprct</w:t>
            </w:r>
            <w:proofErr w:type="spellEnd"/>
          </w:p>
        </w:tc>
      </w:tr>
      <w:tr w:rsidR="00A83979" w14:paraId="2E86C6E6" w14:textId="77777777" w:rsidTr="00A83979">
        <w:tc>
          <w:tcPr>
            <w:tcW w:w="1705" w:type="dxa"/>
          </w:tcPr>
          <w:p w14:paraId="6FF3380F" w14:textId="77777777" w:rsidR="00A83979" w:rsidRDefault="00A83979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076" w:type="dxa"/>
          </w:tcPr>
          <w:p w14:paraId="60BA824C" w14:textId="77777777" w:rsidR="00A83979" w:rsidRDefault="00A83979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849" w:type="dxa"/>
          </w:tcPr>
          <w:p w14:paraId="6E257858" w14:textId="153EB108" w:rsidR="00A83979" w:rsidRPr="00A83979" w:rsidRDefault="00A83979" w:rsidP="00A83979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3979"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offmsrp</w:t>
            </w:r>
            <w:proofErr w:type="spellEnd"/>
          </w:p>
        </w:tc>
      </w:tr>
      <w:tr w:rsidR="00A83979" w14:paraId="5EE331A1" w14:textId="77777777" w:rsidTr="00A83979">
        <w:tc>
          <w:tcPr>
            <w:tcW w:w="1705" w:type="dxa"/>
          </w:tcPr>
          <w:p w14:paraId="2851C1C1" w14:textId="77777777" w:rsidR="00A83979" w:rsidRDefault="00A83979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076" w:type="dxa"/>
          </w:tcPr>
          <w:p w14:paraId="6382D311" w14:textId="77777777" w:rsidR="00A83979" w:rsidRDefault="00A83979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849" w:type="dxa"/>
          </w:tcPr>
          <w:p w14:paraId="2CE817BB" w14:textId="5940AB07" w:rsidR="00A83979" w:rsidRDefault="00A83979" w:rsidP="00A61C1F">
            <w:pPr>
              <w:pStyle w:val="ListParagraph"/>
              <w:ind w:left="0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disctdprice</w:t>
            </w:r>
            <w:proofErr w:type="spellEnd"/>
          </w:p>
        </w:tc>
      </w:tr>
    </w:tbl>
    <w:p w14:paraId="23D2FBDF" w14:textId="77777777" w:rsidR="00A61C1F" w:rsidRPr="009A115A" w:rsidRDefault="00A61C1F" w:rsidP="00A61C1F">
      <w:pPr>
        <w:pStyle w:val="ListParagraph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161B749" w14:textId="77777777" w:rsidR="00A83979" w:rsidRPr="00A83979" w:rsidRDefault="00A83979" w:rsidP="00795A15">
      <w:pPr>
        <w:pStyle w:val="ListParagraph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34EF0F6B" w14:textId="77777777" w:rsidR="00A83979" w:rsidRPr="00A83979" w:rsidRDefault="00A83979" w:rsidP="00795A15">
      <w:pPr>
        <w:pStyle w:val="ListParagraph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629213E2" w14:textId="6728AAEA" w:rsidR="002D744C" w:rsidRPr="009A115A" w:rsidRDefault="002D744C" w:rsidP="009A115A">
      <w:pPr>
        <w:pStyle w:val="ListParagraph"/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lastRenderedPageBreak/>
        <w:t>Allow the user to enter a radius of a circle. Compute and display the area to be pie times radius</w:t>
      </w:r>
      <w:r w:rsidR="0036681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squared (use 3.174 for pie and multiple radius time radius for radius squared). Also, </w:t>
      </w:r>
      <w:proofErr w:type="spell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computeand</w:t>
      </w:r>
      <w:proofErr w:type="spell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display</w:t>
      </w:r>
      <w:proofErr w:type="gram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the perimeter (</w:t>
      </w:r>
      <w:proofErr w:type="gramStart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2 time</w:t>
      </w:r>
      <w:proofErr w:type="gramEnd"/>
      <w:r w:rsidRPr="009A115A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pie * radius).</w:t>
      </w:r>
    </w:p>
    <w:p w14:paraId="66DD2DD4" w14:textId="77777777" w:rsidR="00BA25F9" w:rsidRDefault="00BA25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5A15" w14:paraId="100EF2C2" w14:textId="77777777" w:rsidTr="00795A15">
        <w:tc>
          <w:tcPr>
            <w:tcW w:w="3116" w:type="dxa"/>
          </w:tcPr>
          <w:p w14:paraId="094ACCFC" w14:textId="7ECF7098" w:rsidR="00795A15" w:rsidRDefault="00795A15">
            <w:r>
              <w:t>INPUT</w:t>
            </w:r>
          </w:p>
        </w:tc>
        <w:tc>
          <w:tcPr>
            <w:tcW w:w="3117" w:type="dxa"/>
          </w:tcPr>
          <w:p w14:paraId="15A68C0F" w14:textId="601EE9EA" w:rsidR="00795A15" w:rsidRDefault="00795A15">
            <w:r>
              <w:t>PROCESSING</w:t>
            </w:r>
          </w:p>
        </w:tc>
        <w:tc>
          <w:tcPr>
            <w:tcW w:w="3117" w:type="dxa"/>
          </w:tcPr>
          <w:p w14:paraId="3157CAE1" w14:textId="2C33E2AF" w:rsidR="00795A15" w:rsidRDefault="00795A15">
            <w:r>
              <w:t>OUTPUT</w:t>
            </w:r>
          </w:p>
        </w:tc>
      </w:tr>
      <w:tr w:rsidR="00795A15" w14:paraId="14207578" w14:textId="77777777" w:rsidTr="00795A15">
        <w:tc>
          <w:tcPr>
            <w:tcW w:w="3116" w:type="dxa"/>
          </w:tcPr>
          <w:p w14:paraId="2883A7DD" w14:textId="646189D6" w:rsidR="00795A15" w:rsidRDefault="00795A15">
            <w:r>
              <w:t>radius</w:t>
            </w:r>
          </w:p>
        </w:tc>
        <w:tc>
          <w:tcPr>
            <w:tcW w:w="3117" w:type="dxa"/>
          </w:tcPr>
          <w:p w14:paraId="5DCB8347" w14:textId="47404340" w:rsidR="00795A15" w:rsidRDefault="00E63D38">
            <w:r>
              <w:t>Area = radius</w:t>
            </w:r>
            <w:r>
              <w:rPr>
                <w:vertAlign w:val="superscript"/>
              </w:rPr>
              <w:t>2</w:t>
            </w:r>
            <w:r>
              <w:t xml:space="preserve"> * pie</w:t>
            </w:r>
          </w:p>
        </w:tc>
        <w:tc>
          <w:tcPr>
            <w:tcW w:w="3117" w:type="dxa"/>
          </w:tcPr>
          <w:p w14:paraId="63782B42" w14:textId="670FEB4D" w:rsidR="00795A15" w:rsidRDefault="0036681F">
            <w:r>
              <w:t>Area</w:t>
            </w:r>
          </w:p>
        </w:tc>
      </w:tr>
      <w:tr w:rsidR="00795A15" w14:paraId="336CF4BA" w14:textId="77777777" w:rsidTr="00795A15">
        <w:tc>
          <w:tcPr>
            <w:tcW w:w="3116" w:type="dxa"/>
          </w:tcPr>
          <w:p w14:paraId="3C47450D" w14:textId="35212979" w:rsidR="00795A15" w:rsidRDefault="00E63D38">
            <w:r>
              <w:t>pie</w:t>
            </w:r>
          </w:p>
        </w:tc>
        <w:tc>
          <w:tcPr>
            <w:tcW w:w="3117" w:type="dxa"/>
          </w:tcPr>
          <w:p w14:paraId="1530D001" w14:textId="2CE5D640" w:rsidR="00795A15" w:rsidRDefault="0036681F">
            <w:r>
              <w:t>Perimeter = 2*pie*radius</w:t>
            </w:r>
          </w:p>
        </w:tc>
        <w:tc>
          <w:tcPr>
            <w:tcW w:w="3117" w:type="dxa"/>
          </w:tcPr>
          <w:p w14:paraId="0CA86665" w14:textId="34622A31" w:rsidR="00795A15" w:rsidRDefault="0036681F">
            <w:r>
              <w:t>perimeter</w:t>
            </w:r>
          </w:p>
        </w:tc>
      </w:tr>
      <w:tr w:rsidR="00795A15" w14:paraId="47C78F18" w14:textId="77777777" w:rsidTr="00795A15">
        <w:tc>
          <w:tcPr>
            <w:tcW w:w="3116" w:type="dxa"/>
          </w:tcPr>
          <w:p w14:paraId="75F55AB5" w14:textId="77777777" w:rsidR="00795A15" w:rsidRDefault="00795A15"/>
        </w:tc>
        <w:tc>
          <w:tcPr>
            <w:tcW w:w="3117" w:type="dxa"/>
          </w:tcPr>
          <w:p w14:paraId="60A5DB78" w14:textId="77777777" w:rsidR="00795A15" w:rsidRDefault="00795A15"/>
        </w:tc>
        <w:tc>
          <w:tcPr>
            <w:tcW w:w="3117" w:type="dxa"/>
          </w:tcPr>
          <w:p w14:paraId="55E18566" w14:textId="77777777" w:rsidR="00795A15" w:rsidRDefault="00795A15"/>
        </w:tc>
      </w:tr>
      <w:tr w:rsidR="00795A15" w14:paraId="46FC729A" w14:textId="77777777" w:rsidTr="00795A15">
        <w:tc>
          <w:tcPr>
            <w:tcW w:w="3116" w:type="dxa"/>
          </w:tcPr>
          <w:p w14:paraId="4DC95AEB" w14:textId="77777777" w:rsidR="00795A15" w:rsidRDefault="00795A15"/>
        </w:tc>
        <w:tc>
          <w:tcPr>
            <w:tcW w:w="3117" w:type="dxa"/>
          </w:tcPr>
          <w:p w14:paraId="40B1C2FC" w14:textId="77777777" w:rsidR="00795A15" w:rsidRDefault="00795A15"/>
        </w:tc>
        <w:tc>
          <w:tcPr>
            <w:tcW w:w="3117" w:type="dxa"/>
          </w:tcPr>
          <w:p w14:paraId="7E9220AC" w14:textId="77777777" w:rsidR="00795A15" w:rsidRDefault="00795A15"/>
        </w:tc>
      </w:tr>
      <w:tr w:rsidR="00795A15" w14:paraId="74335889" w14:textId="77777777" w:rsidTr="00795A15">
        <w:tc>
          <w:tcPr>
            <w:tcW w:w="3116" w:type="dxa"/>
          </w:tcPr>
          <w:p w14:paraId="5DC54B32" w14:textId="77777777" w:rsidR="00795A15" w:rsidRDefault="00795A15"/>
        </w:tc>
        <w:tc>
          <w:tcPr>
            <w:tcW w:w="3117" w:type="dxa"/>
          </w:tcPr>
          <w:p w14:paraId="74E2A16A" w14:textId="77777777" w:rsidR="00795A15" w:rsidRDefault="00795A15"/>
        </w:tc>
        <w:tc>
          <w:tcPr>
            <w:tcW w:w="3117" w:type="dxa"/>
          </w:tcPr>
          <w:p w14:paraId="3557610F" w14:textId="77777777" w:rsidR="00795A15" w:rsidRDefault="00795A15"/>
        </w:tc>
      </w:tr>
    </w:tbl>
    <w:p w14:paraId="65D40E3B" w14:textId="77777777" w:rsidR="00795A15" w:rsidRDefault="00795A15"/>
    <w:sectPr w:rsidR="0079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55EBF"/>
    <w:multiLevelType w:val="hybridMultilevel"/>
    <w:tmpl w:val="7CECC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34252"/>
    <w:multiLevelType w:val="hybridMultilevel"/>
    <w:tmpl w:val="94BC68A6"/>
    <w:lvl w:ilvl="0" w:tplc="CFE03B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441300">
    <w:abstractNumId w:val="1"/>
  </w:num>
  <w:num w:numId="2" w16cid:durableId="67137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4C"/>
    <w:rsid w:val="00025EE0"/>
    <w:rsid w:val="002D744C"/>
    <w:rsid w:val="0036681F"/>
    <w:rsid w:val="00486257"/>
    <w:rsid w:val="004D3CDE"/>
    <w:rsid w:val="006A1873"/>
    <w:rsid w:val="006C0992"/>
    <w:rsid w:val="00795A15"/>
    <w:rsid w:val="007A24CC"/>
    <w:rsid w:val="009A115A"/>
    <w:rsid w:val="009D2994"/>
    <w:rsid w:val="00A4782F"/>
    <w:rsid w:val="00A61C1F"/>
    <w:rsid w:val="00A83979"/>
    <w:rsid w:val="00B263F8"/>
    <w:rsid w:val="00BA25F9"/>
    <w:rsid w:val="00C160D7"/>
    <w:rsid w:val="00E15468"/>
    <w:rsid w:val="00E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4FC6"/>
  <w15:chartTrackingRefBased/>
  <w15:docId w15:val="{51DE3832-3B59-4BB8-B88C-B59C781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44C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2D744C"/>
  </w:style>
  <w:style w:type="table" w:styleId="TableGrid">
    <w:name w:val="Table Grid"/>
    <w:basedOn w:val="TableNormal"/>
    <w:uiPriority w:val="39"/>
    <w:rsid w:val="009A1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toluwalase akinosun</dc:creator>
  <cp:keywords/>
  <dc:description/>
  <cp:lastModifiedBy>toluwalase akinosun</cp:lastModifiedBy>
  <cp:revision>2</cp:revision>
  <dcterms:created xsi:type="dcterms:W3CDTF">2025-01-20T19:53:00Z</dcterms:created>
  <dcterms:modified xsi:type="dcterms:W3CDTF">2025-01-20T19:53:00Z</dcterms:modified>
</cp:coreProperties>
</file>