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731" w:rsidRDefault="000C2731"/>
    <w:p w:rsidR="000C2731" w:rsidRDefault="000C2731"/>
    <w:p w:rsidR="000C2731" w:rsidRDefault="000C2731"/>
    <w:p w:rsidR="000C2731" w:rsidRDefault="000C2731"/>
    <w:p w:rsidR="000C2731" w:rsidRDefault="000C2731"/>
    <w:p w:rsidR="000C2731" w:rsidRDefault="000C2731" w:rsidP="000C2731">
      <w:pPr>
        <w:pStyle w:val="Titel"/>
        <w:jc w:val="center"/>
      </w:pPr>
      <w:r>
        <w:t>OP-Scheduling – Erweiterung</w:t>
      </w:r>
    </w:p>
    <w:p w:rsidR="000C2731" w:rsidRDefault="000C2731" w:rsidP="000C2731">
      <w:pPr>
        <w:pStyle w:val="Untertitel"/>
        <w:jc w:val="center"/>
      </w:pPr>
      <w:r>
        <w:t>Bericht der Erweiterung des OP-Scheduling</w:t>
      </w: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r>
        <w:t>Fach:</w:t>
      </w:r>
      <w:r>
        <w:tab/>
      </w:r>
      <w:r>
        <w:tab/>
      </w:r>
      <w:r>
        <w:tab/>
        <w:t>Angewandte Betrieblich Systemforschung</w:t>
      </w:r>
    </w:p>
    <w:p w:rsidR="000C2731" w:rsidRDefault="000C2731" w:rsidP="000C2731">
      <w:pPr>
        <w:pBdr>
          <w:bottom w:val="single" w:sz="12" w:space="4" w:color="auto"/>
        </w:pBdr>
      </w:pPr>
      <w:r>
        <w:t>Professor:</w:t>
      </w:r>
      <w:r>
        <w:tab/>
      </w:r>
      <w:r>
        <w:tab/>
        <w:t>Prof. Dr. Michael Grütz</w:t>
      </w:r>
    </w:p>
    <w:p w:rsidR="000C2731" w:rsidRDefault="000C2731" w:rsidP="000C2731">
      <w:pPr>
        <w:pBdr>
          <w:bottom w:val="single" w:sz="12" w:space="4" w:color="auto"/>
        </w:pBdr>
      </w:pPr>
    </w:p>
    <w:p w:rsidR="000C2731" w:rsidRDefault="000C2731" w:rsidP="000C2731">
      <w:pPr>
        <w:pBdr>
          <w:bottom w:val="single" w:sz="12" w:space="4" w:color="auto"/>
        </w:pBdr>
      </w:pPr>
      <w:r>
        <w:t>Autor:</w:t>
      </w:r>
      <w:r>
        <w:tab/>
      </w:r>
      <w:r>
        <w:tab/>
      </w:r>
      <w:r>
        <w:tab/>
      </w:r>
      <w:sdt>
        <w:sdtPr>
          <w:alias w:val="Autor"/>
          <w:id w:val="2805860"/>
          <w:placeholder>
            <w:docPart w:val="6672826B670044D98F850FCD6BBD1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D0A3C">
            <w:t xml:space="preserve">Andreas Bahr   </w:t>
          </w:r>
          <w:r w:rsidR="00CB03FA">
            <w:t>Julia Pawaletz</w:t>
          </w:r>
        </w:sdtContent>
      </w:sdt>
      <w:r>
        <w:t xml:space="preserve"> </w:t>
      </w:r>
    </w:p>
    <w:p w:rsidR="000C2731" w:rsidRDefault="000C2731" w:rsidP="000C2731">
      <w:pPr>
        <w:pBdr>
          <w:bottom w:val="single" w:sz="12" w:space="4" w:color="auto"/>
        </w:pBdr>
      </w:pPr>
      <w:r>
        <w:t>Mat-Nr.:</w:t>
      </w:r>
      <w:r>
        <w:tab/>
      </w:r>
      <w:r>
        <w:tab/>
      </w:r>
      <w:r w:rsidR="00FD0A3C">
        <w:t xml:space="preserve">     </w:t>
      </w:r>
      <w:r w:rsidR="00FD0A3C">
        <w:rPr>
          <w:szCs w:val="24"/>
        </w:rPr>
        <w:t>287891</w:t>
      </w:r>
      <w:r w:rsidR="00FD0A3C">
        <w:tab/>
        <w:t xml:space="preserve">   </w:t>
      </w:r>
      <w:r w:rsidR="00CB03FA">
        <w:t>288002</w:t>
      </w:r>
    </w:p>
    <w:p w:rsidR="000C2731" w:rsidRDefault="000C2731" w:rsidP="000C2731">
      <w:pPr>
        <w:pBdr>
          <w:bottom w:val="single" w:sz="12" w:space="4" w:color="auto"/>
        </w:pBdr>
      </w:pPr>
      <w:r>
        <w:t>E-Mail:</w:t>
      </w:r>
      <w:r>
        <w:tab/>
      </w:r>
      <w:r>
        <w:tab/>
      </w:r>
      <w:r>
        <w:tab/>
      </w:r>
      <w:hyperlink r:id="rId9" w:history="1">
        <w:r w:rsidR="00CB03FA" w:rsidRPr="00F31506">
          <w:rPr>
            <w:rStyle w:val="Hyperlink"/>
          </w:rPr>
          <w:t>Andreas.Bahr@htwg-konstanz.de</w:t>
        </w:r>
      </w:hyperlink>
      <w:r w:rsidR="00CB03FA">
        <w:rPr>
          <w:rStyle w:val="Hyperlink"/>
        </w:rPr>
        <w:t xml:space="preserve">, </w:t>
      </w:r>
      <w:hyperlink r:id="rId10" w:history="1">
        <w:r w:rsidR="00CB03FA" w:rsidRPr="00F31506">
          <w:rPr>
            <w:rStyle w:val="Hyperlink"/>
          </w:rPr>
          <w:t>Julia.Pawaletz@htwg-konstanz.de</w:t>
        </w:r>
      </w:hyperlink>
    </w:p>
    <w:p w:rsidR="000C2731" w:rsidRDefault="000F60CC" w:rsidP="000C2731">
      <w:pPr>
        <w:pBdr>
          <w:bottom w:val="single" w:sz="12" w:space="4" w:color="auto"/>
        </w:pBdr>
      </w:pPr>
      <w:r>
        <w:t>Semester:</w:t>
      </w:r>
      <w:r>
        <w:tab/>
      </w:r>
      <w:r>
        <w:tab/>
        <w:t>7</w:t>
      </w:r>
      <w:r w:rsidR="000C2731">
        <w:t>. Semester Wirt</w:t>
      </w:r>
      <w:r>
        <w:t>schaftsinformatik</w:t>
      </w:r>
      <w:r w:rsidR="00B076DB">
        <w:t xml:space="preserve"> (WS15/16)</w:t>
      </w:r>
    </w:p>
    <w:p w:rsidR="000C2731" w:rsidRDefault="000C2731" w:rsidP="000C2731">
      <w:pPr>
        <w:pBdr>
          <w:bottom w:val="single" w:sz="12" w:space="4" w:color="auto"/>
        </w:pBdr>
      </w:pPr>
      <w:r>
        <w:t>Datum:</w:t>
      </w:r>
      <w:r>
        <w:tab/>
      </w:r>
      <w:r>
        <w:tab/>
      </w:r>
      <w:r>
        <w:tab/>
      </w:r>
      <w:r w:rsidR="00873598">
        <w:t>20.01.2016</w:t>
      </w:r>
    </w:p>
    <w:p w:rsidR="000C2731" w:rsidRDefault="000C27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Start w:id="0" w:name="_Toc1995077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06145"/>
        <w:docPartObj>
          <w:docPartGallery w:val="Table of Contents"/>
          <w:docPartUnique/>
        </w:docPartObj>
      </w:sdtPr>
      <w:sdtEndPr/>
      <w:sdtContent>
        <w:p w:rsidR="000C2731" w:rsidRDefault="000C2731" w:rsidP="000C2731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Inhaltsverzeichnis</w:t>
          </w:r>
        </w:p>
        <w:bookmarkStart w:id="1" w:name="_GoBack"/>
        <w:bookmarkEnd w:id="1"/>
        <w:p w:rsidR="00D53492" w:rsidRDefault="003B054D">
          <w:pPr>
            <w:pStyle w:val="Verzeichnis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0C2731">
            <w:instrText xml:space="preserve"> TOC \o "1-3" \h \z \u </w:instrText>
          </w:r>
          <w:r>
            <w:fldChar w:fldCharType="separate"/>
          </w:r>
          <w:hyperlink w:anchor="_Toc441653619" w:history="1">
            <w:r w:rsidR="00D53492" w:rsidRPr="007B19D7">
              <w:rPr>
                <w:rStyle w:val="Hyperlink"/>
                <w:noProof/>
              </w:rPr>
              <w:t>1</w:t>
            </w:r>
            <w:r w:rsidR="00D53492">
              <w:rPr>
                <w:rFonts w:eastAsiaTheme="minorEastAsia"/>
                <w:noProof/>
                <w:lang w:eastAsia="de-DE"/>
              </w:rPr>
              <w:tab/>
            </w:r>
            <w:r w:rsidR="00D53492" w:rsidRPr="007B19D7">
              <w:rPr>
                <w:rStyle w:val="Hyperlink"/>
                <w:noProof/>
              </w:rPr>
              <w:t>Verwendung des OP Scheduling</w:t>
            </w:r>
            <w:r w:rsidR="00D53492">
              <w:rPr>
                <w:noProof/>
                <w:webHidden/>
              </w:rPr>
              <w:tab/>
            </w:r>
            <w:r w:rsidR="00D53492">
              <w:rPr>
                <w:noProof/>
                <w:webHidden/>
              </w:rPr>
              <w:fldChar w:fldCharType="begin"/>
            </w:r>
            <w:r w:rsidR="00D53492">
              <w:rPr>
                <w:noProof/>
                <w:webHidden/>
              </w:rPr>
              <w:instrText xml:space="preserve"> PAGEREF _Toc441653619 \h </w:instrText>
            </w:r>
            <w:r w:rsidR="00D53492">
              <w:rPr>
                <w:noProof/>
                <w:webHidden/>
              </w:rPr>
            </w:r>
            <w:r w:rsidR="00D53492"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3</w:t>
            </w:r>
            <w:r w:rsidR="00D53492"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0" w:history="1">
            <w:r w:rsidRPr="007B19D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Schritt für Schritt 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1" w:history="1">
            <w:r w:rsidRPr="007B19D7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Öffnen des OP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2" w:history="1">
            <w:r w:rsidRPr="007B19D7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Erstellen einer neuen Datei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3" w:history="1">
            <w:r w:rsidRPr="007B19D7">
              <w:rPr>
                <w:rStyle w:val="Hyperlink"/>
                <w:noProof/>
              </w:rPr>
              <w:t>1.1.3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Voreinstellungen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4" w:history="1">
            <w:r w:rsidRPr="007B19D7">
              <w:rPr>
                <w:rStyle w:val="Hyperlink"/>
                <w:noProof/>
              </w:rPr>
              <w:t>1.1.4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Daten in Tabelle eintragen und optimieren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5" w:history="1">
            <w:r w:rsidRPr="007B19D7">
              <w:rPr>
                <w:rStyle w:val="Hyperlink"/>
                <w:noProof/>
              </w:rPr>
              <w:t>1.1.5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Ausgabe der Lösung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6" w:history="1">
            <w:r w:rsidRPr="007B19D7">
              <w:rPr>
                <w:rStyle w:val="Hyperlink"/>
                <w:noProof/>
              </w:rPr>
              <w:t>1.1.6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Speichern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3"/>
            <w:tabs>
              <w:tab w:val="left" w:pos="132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7" w:history="1">
            <w:r w:rsidRPr="007B19D7">
              <w:rPr>
                <w:rStyle w:val="Hyperlink"/>
                <w:noProof/>
              </w:rPr>
              <w:t>1.1.7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Einbinden von Solvern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8" w:history="1">
            <w:r w:rsidRPr="007B19D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LP – Ansatz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29" w:history="1">
            <w:r w:rsidRPr="007B19D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Anwendungsbeispiel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0" w:history="1">
            <w:r w:rsidRPr="007B19D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LP –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1" w:history="1">
            <w:r w:rsidRPr="007B19D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Beschreibung der Restriktionen /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2" w:history="1">
            <w:r w:rsidRPr="007B19D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Grenzwertbasierte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3" w:history="1">
            <w:r w:rsidRPr="007B19D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Stand vor der Überarbeitung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4" w:history="1">
            <w:r w:rsidRPr="007B19D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Features Realisiert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5" w:history="1">
            <w:r w:rsidRPr="007B19D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Features noch nicht Realisiert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6" w:history="1">
            <w:r w:rsidRPr="007B19D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Überarbeitung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7" w:history="1">
            <w:r w:rsidRPr="007B19D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Solver-Pfad Anpassung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8" w:history="1">
            <w:r w:rsidRPr="007B19D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Erweiterung auf bis zu 8 OP Säle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39" w:history="1">
            <w:r w:rsidRPr="007B19D7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Features Realisiert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492" w:rsidRDefault="00D53492">
          <w:pPr>
            <w:pStyle w:val="Verzeichnis2"/>
            <w:tabs>
              <w:tab w:val="left" w:pos="880"/>
              <w:tab w:val="right" w:leader="dot" w:pos="8921"/>
            </w:tabs>
            <w:rPr>
              <w:rFonts w:eastAsiaTheme="minorEastAsia"/>
              <w:noProof/>
              <w:lang w:eastAsia="de-DE"/>
            </w:rPr>
          </w:pPr>
          <w:hyperlink w:anchor="_Toc441653640" w:history="1">
            <w:r w:rsidRPr="007B19D7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7B19D7">
              <w:rPr>
                <w:rStyle w:val="Hyperlink"/>
                <w:noProof/>
              </w:rPr>
              <w:t>Features noch nicht Realisiert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_Toc441653640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27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31" w:rsidRDefault="003B054D">
          <w:r>
            <w:fldChar w:fldCharType="end"/>
          </w:r>
        </w:p>
      </w:sdtContent>
    </w:sdt>
    <w:p w:rsidR="000C2731" w:rsidRDefault="000C27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E6B90" w:rsidRPr="006E6B90" w:rsidRDefault="00F4599D" w:rsidP="006E6B90">
      <w:pPr>
        <w:pStyle w:val="berschrift1"/>
        <w:jc w:val="both"/>
      </w:pPr>
      <w:bookmarkStart w:id="2" w:name="_Toc441653619"/>
      <w:r>
        <w:lastRenderedPageBreak/>
        <w:t>Verwendung des OP Scheduling</w:t>
      </w:r>
      <w:bookmarkEnd w:id="2"/>
    </w:p>
    <w:p w:rsidR="00F4599D" w:rsidRDefault="00F4599D" w:rsidP="00F4599D">
      <w:r>
        <w:t xml:space="preserve">Der OP Scheduling sorgt für eine bestmögliche Auslastung der OP – Säle und automatisiert die Zuordnung der verschiedenen OPs. </w:t>
      </w:r>
      <w:r w:rsidR="009A1C32">
        <w:t>Für die Auslastungsoptimierung wird die Maximalbelegungsdauer eines Saales gering gehalten.</w:t>
      </w:r>
      <w:r w:rsidR="006E6B90">
        <w:t xml:space="preserve"> Dabei wird versucht gleich hohe oder geringere Belegungsdauern für die anderen Säle zu erreichen.</w:t>
      </w:r>
    </w:p>
    <w:p w:rsidR="00613630" w:rsidRDefault="00613630" w:rsidP="00F4599D"/>
    <w:p w:rsidR="006E6B90" w:rsidRDefault="006E6B90" w:rsidP="006E6B90">
      <w:pPr>
        <w:pStyle w:val="berschrift2"/>
      </w:pPr>
      <w:bookmarkStart w:id="3" w:name="_Toc441653620"/>
      <w:r>
        <w:t>Schritt für Schritt Anleitung</w:t>
      </w:r>
      <w:bookmarkEnd w:id="3"/>
    </w:p>
    <w:p w:rsidR="006E6B90" w:rsidRDefault="006E6B90" w:rsidP="006E6B90">
      <w:r>
        <w:t>Im Folgenden wird gezeigt, wie der OP Scheduling genutzt wird. Zu finden ist die Methode in OR Alpha unter der Kategorie A.</w:t>
      </w:r>
    </w:p>
    <w:p w:rsidR="00613630" w:rsidRDefault="00613630" w:rsidP="006E6B90"/>
    <w:p w:rsidR="006E6B90" w:rsidRDefault="006E6B90" w:rsidP="006E6B90">
      <w:pPr>
        <w:pStyle w:val="berschrift3"/>
      </w:pPr>
      <w:bookmarkStart w:id="4" w:name="_Toc441653621"/>
      <w:r>
        <w:t>Öffnen des OP Scheduling</w:t>
      </w:r>
      <w:bookmarkEnd w:id="4"/>
    </w:p>
    <w:p w:rsidR="006E6B90" w:rsidRDefault="006E6B90" w:rsidP="006E6B90">
      <w:r>
        <w:rPr>
          <w:noProof/>
          <w:lang w:eastAsia="de-DE"/>
        </w:rPr>
        <w:drawing>
          <wp:inline distT="0" distB="0" distL="0" distR="0" wp14:anchorId="71A65443" wp14:editId="14FB72F9">
            <wp:extent cx="5486400" cy="520095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342" cy="52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90" w:rsidRDefault="006E6B90" w:rsidP="006E6B90">
      <w:pPr>
        <w:pStyle w:val="berschrift3"/>
      </w:pPr>
      <w:bookmarkStart w:id="5" w:name="_Toc441653622"/>
      <w:r>
        <w:lastRenderedPageBreak/>
        <w:t>Erstellen einer neuen Datei</w:t>
      </w:r>
      <w:bookmarkEnd w:id="5"/>
    </w:p>
    <w:p w:rsidR="006E6B90" w:rsidRDefault="006E6B90" w:rsidP="006E6B90">
      <w:pPr>
        <w:jc w:val="center"/>
      </w:pPr>
      <w:r>
        <w:rPr>
          <w:noProof/>
          <w:lang w:eastAsia="de-DE"/>
        </w:rPr>
        <w:drawing>
          <wp:inline distT="0" distB="0" distL="0" distR="0" wp14:anchorId="0D766BD7" wp14:editId="1313BF1F">
            <wp:extent cx="832514" cy="953754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5146" cy="95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30" w:rsidRDefault="00613630" w:rsidP="006E6B90">
      <w:pPr>
        <w:jc w:val="center"/>
      </w:pPr>
    </w:p>
    <w:p w:rsidR="006E6B90" w:rsidRDefault="006E6B90" w:rsidP="006E6B90">
      <w:pPr>
        <w:pStyle w:val="berschrift3"/>
      </w:pPr>
      <w:bookmarkStart w:id="6" w:name="_Toc441653623"/>
      <w:r>
        <w:t>Voreinstellungen</w:t>
      </w:r>
      <w:bookmarkEnd w:id="6"/>
    </w:p>
    <w:p w:rsidR="006E6B90" w:rsidRDefault="006E6B90" w:rsidP="006E6B90">
      <w:pPr>
        <w:jc w:val="center"/>
      </w:pPr>
      <w:r>
        <w:rPr>
          <w:noProof/>
          <w:lang w:eastAsia="de-DE"/>
        </w:rPr>
        <w:drawing>
          <wp:inline distT="0" distB="0" distL="0" distR="0" wp14:anchorId="7797BB96" wp14:editId="13045398">
            <wp:extent cx="3425588" cy="1980551"/>
            <wp:effectExtent l="0" t="0" r="381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8870" cy="19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B90" w:rsidRDefault="006E6B90" w:rsidP="006E6B90">
      <w:r>
        <w:t xml:space="preserve">In diesem Fenster </w:t>
      </w:r>
      <w:r w:rsidR="001A1B82">
        <w:t>müssen die Voreinstellungen getroffen werden. Hierzu werden die Anzahl der Operationen, die Anzahl der Perioden (wobei eine Periode 60 Minuten dauert) und die Saalanzahl festgelegt.</w:t>
      </w:r>
    </w:p>
    <w:p w:rsidR="00613630" w:rsidRDefault="00613630" w:rsidP="006E6B90"/>
    <w:p w:rsidR="001A1B82" w:rsidRDefault="00097A22" w:rsidP="00097A22">
      <w:pPr>
        <w:pStyle w:val="berschrift3"/>
      </w:pPr>
      <w:bookmarkStart w:id="7" w:name="_Toc441653624"/>
      <w:r>
        <w:t>Daten in Tabelle eintragen und optimieren</w:t>
      </w:r>
      <w:bookmarkEnd w:id="7"/>
    </w:p>
    <w:p w:rsidR="00097A22" w:rsidRDefault="00097A22" w:rsidP="00097A22">
      <w:r>
        <w:rPr>
          <w:noProof/>
          <w:lang w:eastAsia="de-DE"/>
        </w:rPr>
        <w:drawing>
          <wp:inline distT="0" distB="0" distL="0" distR="0" wp14:anchorId="2807A97D" wp14:editId="48FDEDE3">
            <wp:extent cx="5581935" cy="2762049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246" cy="27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22" w:rsidRDefault="00C95662" w:rsidP="00097A22">
      <w:r>
        <w:t xml:space="preserve">In die automatisch erstellte </w:t>
      </w:r>
      <w:r w:rsidR="00097A22">
        <w:t xml:space="preserve">Tabelle </w:t>
      </w:r>
      <w:r>
        <w:t>werden nun die Operationen mit ihrer Dauer und Fachrichtung eingetragen</w:t>
      </w:r>
      <w:r w:rsidR="00097A22">
        <w:t>. Bei der Dauer ist zu beachten, dass sie in Minuten angegeben wird. Nach dem Eintragen wird der Button „Optimieren“ geklickt.</w:t>
      </w:r>
    </w:p>
    <w:p w:rsidR="00097A22" w:rsidRDefault="006E7E3A" w:rsidP="00097A22">
      <w:pPr>
        <w:pStyle w:val="berschrift3"/>
      </w:pPr>
      <w:bookmarkStart w:id="8" w:name="_Toc441653625"/>
      <w:r>
        <w:lastRenderedPageBreak/>
        <w:t>Ausgabe der Lösung</w:t>
      </w:r>
      <w:bookmarkEnd w:id="8"/>
    </w:p>
    <w:p w:rsidR="006E7E3A" w:rsidRDefault="006E7E3A" w:rsidP="006E7E3A">
      <w:r>
        <w:rPr>
          <w:noProof/>
          <w:lang w:eastAsia="de-DE"/>
        </w:rPr>
        <w:drawing>
          <wp:inline distT="0" distB="0" distL="0" distR="0" wp14:anchorId="509BF043" wp14:editId="095D092B">
            <wp:extent cx="2352675" cy="1809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3A" w:rsidRDefault="006E7E3A" w:rsidP="006E7E3A">
      <w:r>
        <w:t xml:space="preserve">Die Lösung wird im unteren Teil des Fensters angezeigt. Aus der Lösung </w:t>
      </w:r>
      <w:r w:rsidR="00076F0D">
        <w:t>sind</w:t>
      </w:r>
      <w:r>
        <w:t xml:space="preserve"> der Zielfunktionswert und die Optimale Ausleistung ersichtlich. </w:t>
      </w:r>
      <w:r w:rsidR="00076F0D">
        <w:t>Im Weiteren wird genau dargestellt, welche Operation in welchem Raum und in welcher Periode durchgeführt wird.</w:t>
      </w:r>
    </w:p>
    <w:p w:rsidR="00613630" w:rsidRDefault="00613630" w:rsidP="006E7E3A"/>
    <w:p w:rsidR="00863588" w:rsidRDefault="00863588" w:rsidP="00863588">
      <w:pPr>
        <w:pStyle w:val="berschrift3"/>
      </w:pPr>
      <w:bookmarkStart w:id="9" w:name="_Toc441653626"/>
      <w:r>
        <w:t>Speichern</w:t>
      </w:r>
      <w:bookmarkEnd w:id="9"/>
      <w:r>
        <w:t xml:space="preserve"> </w:t>
      </w:r>
    </w:p>
    <w:p w:rsidR="00863588" w:rsidRDefault="00137328" w:rsidP="00863588">
      <w:r>
        <w:t>Das erstellte Problem kann gespeichert und zu einem späteren Zeitpunkt wieder geöffnet werden:</w:t>
      </w:r>
    </w:p>
    <w:p w:rsidR="00137328" w:rsidRDefault="00137328" w:rsidP="00863588">
      <w:r>
        <w:rPr>
          <w:noProof/>
          <w:lang w:eastAsia="de-DE"/>
        </w:rPr>
        <w:drawing>
          <wp:inline distT="0" distB="0" distL="0" distR="0" wp14:anchorId="51356D65" wp14:editId="09B28D11">
            <wp:extent cx="805218" cy="847973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6909" cy="84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30" w:rsidRDefault="00613630" w:rsidP="00863588"/>
    <w:p w:rsidR="005B23CD" w:rsidRDefault="005B23CD" w:rsidP="005B23CD">
      <w:pPr>
        <w:pStyle w:val="berschrift3"/>
      </w:pPr>
      <w:bookmarkStart w:id="10" w:name="_Toc441653627"/>
      <w:r>
        <w:t xml:space="preserve">Einbinden von </w:t>
      </w:r>
      <w:proofErr w:type="spellStart"/>
      <w:r>
        <w:t>Solvern</w:t>
      </w:r>
      <w:bookmarkEnd w:id="10"/>
      <w:proofErr w:type="spellEnd"/>
    </w:p>
    <w:p w:rsidR="005B23CD" w:rsidRPr="005B23CD" w:rsidRDefault="005B23CD" w:rsidP="005B23CD">
      <w:r>
        <w:t xml:space="preserve">Über Optionen </w:t>
      </w:r>
      <w:r>
        <w:sym w:font="Wingdings" w:char="F0E0"/>
      </w:r>
      <w:r>
        <w:t xml:space="preserve"> Solver Pfad </w:t>
      </w:r>
    </w:p>
    <w:p w:rsidR="005B23CD" w:rsidRDefault="005B23CD" w:rsidP="005B23CD">
      <w:r>
        <w:rPr>
          <w:noProof/>
          <w:lang w:eastAsia="de-DE"/>
        </w:rPr>
        <w:drawing>
          <wp:inline distT="0" distB="0" distL="0" distR="0" wp14:anchorId="73415112" wp14:editId="79EFB63A">
            <wp:extent cx="2961564" cy="13614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4835" cy="13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CD" w:rsidRPr="005B23CD" w:rsidRDefault="005B23CD" w:rsidP="005B23CD">
      <w:r>
        <w:t>Hier kann der Solver Pfad manuell vom Benutzer angepasst und geändert werden.</w:t>
      </w:r>
    </w:p>
    <w:p w:rsidR="00B629B2" w:rsidRDefault="00B629B2" w:rsidP="000C2731">
      <w:pPr>
        <w:pStyle w:val="berschrift1"/>
        <w:jc w:val="both"/>
      </w:pPr>
      <w:bookmarkStart w:id="11" w:name="_Toc441653628"/>
      <w:r>
        <w:lastRenderedPageBreak/>
        <w:t>LP – Ansatz</w:t>
      </w:r>
      <w:bookmarkEnd w:id="11"/>
    </w:p>
    <w:p w:rsidR="00613630" w:rsidRDefault="00B629B2" w:rsidP="00B629B2">
      <w:r>
        <w:t>Der LP – Ansatz wird anhand eine</w:t>
      </w:r>
      <w:r w:rsidR="001C7964">
        <w:t>s</w:t>
      </w:r>
      <w:r>
        <w:t xml:space="preserve"> Anwendungsbeispiel</w:t>
      </w:r>
      <w:r w:rsidR="001C7964">
        <w:t>s</w:t>
      </w:r>
      <w:r>
        <w:t xml:space="preserve"> aufgezeigt</w:t>
      </w:r>
      <w:r w:rsidR="00FC147F">
        <w:t xml:space="preserve">. Eine Periode geht immer genau 60 Minuten. </w:t>
      </w:r>
    </w:p>
    <w:p w:rsidR="00B629B2" w:rsidRDefault="00B629B2" w:rsidP="00B629B2">
      <w:pPr>
        <w:pStyle w:val="berschrift2"/>
      </w:pPr>
      <w:bookmarkStart w:id="12" w:name="_Toc441653629"/>
      <w:r>
        <w:t>Anwendungsbeispiel</w:t>
      </w:r>
      <w:bookmarkEnd w:id="12"/>
    </w:p>
    <w:p w:rsidR="00B629B2" w:rsidRPr="00B629B2" w:rsidRDefault="00B629B2" w:rsidP="00B629B2">
      <w:r w:rsidRPr="00B629B2">
        <w:t>Tagesablauf (Schicht 1:</w:t>
      </w:r>
      <w:r w:rsidR="008E0D7E">
        <w:t xml:space="preserve"> </w:t>
      </w:r>
      <w:r w:rsidRPr="00B629B2">
        <w:t xml:space="preserve"> 8 – 13 Uhr):</w:t>
      </w:r>
    </w:p>
    <w:p w:rsidR="006D18D1" w:rsidRPr="00B629B2" w:rsidRDefault="003B6586" w:rsidP="00A169AA">
      <w:pPr>
        <w:numPr>
          <w:ilvl w:val="1"/>
          <w:numId w:val="17"/>
        </w:numPr>
        <w:spacing w:after="0" w:line="240" w:lineRule="auto"/>
        <w:ind w:left="1434" w:hanging="357"/>
      </w:pPr>
      <w:r w:rsidRPr="00B629B2">
        <w:t>100 min zwischen 8 und 10 Uhr (Maier)</w:t>
      </w:r>
    </w:p>
    <w:p w:rsidR="006D18D1" w:rsidRPr="00B629B2" w:rsidRDefault="003B6586" w:rsidP="00A169AA">
      <w:pPr>
        <w:numPr>
          <w:ilvl w:val="1"/>
          <w:numId w:val="17"/>
        </w:numPr>
        <w:spacing w:after="0" w:line="240" w:lineRule="auto"/>
        <w:ind w:left="1434" w:hanging="357"/>
      </w:pPr>
      <w:r w:rsidRPr="00B629B2">
        <w:t>70 min zwischen 8 und 9 Uhr (Schilling)</w:t>
      </w:r>
    </w:p>
    <w:p w:rsidR="006D18D1" w:rsidRPr="00B629B2" w:rsidRDefault="003B6586" w:rsidP="00A169AA">
      <w:pPr>
        <w:numPr>
          <w:ilvl w:val="1"/>
          <w:numId w:val="17"/>
        </w:numPr>
        <w:spacing w:after="0" w:line="240" w:lineRule="auto"/>
        <w:ind w:left="1434" w:hanging="357"/>
      </w:pPr>
      <w:r w:rsidRPr="00B629B2">
        <w:t>90 min zwischen 9 und 11 Uhr (Müller)</w:t>
      </w:r>
    </w:p>
    <w:p w:rsidR="006D18D1" w:rsidRPr="00B629B2" w:rsidRDefault="003B6586" w:rsidP="00A169AA">
      <w:pPr>
        <w:numPr>
          <w:ilvl w:val="1"/>
          <w:numId w:val="17"/>
        </w:numPr>
        <w:spacing w:after="0" w:line="240" w:lineRule="auto"/>
        <w:ind w:left="1434" w:hanging="357"/>
      </w:pPr>
      <w:r w:rsidRPr="00B629B2">
        <w:t>45 min zwischen 9 und 10 Uhr (Stoll)</w:t>
      </w:r>
    </w:p>
    <w:p w:rsidR="006D18D1" w:rsidRDefault="003B6586" w:rsidP="00A169AA">
      <w:pPr>
        <w:numPr>
          <w:ilvl w:val="1"/>
          <w:numId w:val="17"/>
        </w:numPr>
        <w:spacing w:after="0" w:line="240" w:lineRule="auto"/>
        <w:ind w:left="1434" w:hanging="357"/>
      </w:pPr>
      <w:r w:rsidRPr="00B629B2">
        <w:t>160 min zwischen 11 und 13 Uhr (Kaiser)</w:t>
      </w:r>
    </w:p>
    <w:p w:rsidR="00A169AA" w:rsidRPr="00B629B2" w:rsidRDefault="00A169AA" w:rsidP="00A169AA">
      <w:pPr>
        <w:spacing w:after="0" w:line="240" w:lineRule="auto"/>
        <w:ind w:left="1434"/>
      </w:pPr>
    </w:p>
    <w:p w:rsidR="00B629B2" w:rsidRDefault="00B629B2" w:rsidP="00B629B2">
      <w:r w:rsidRPr="00B629B2">
        <w:t>Zwei Säle stehen bei der Planung zur Verfügung.</w:t>
      </w:r>
    </w:p>
    <w:p w:rsidR="00B629B2" w:rsidRDefault="00B629B2" w:rsidP="00B629B2">
      <w:pPr>
        <w:pStyle w:val="berschrift2"/>
      </w:pPr>
      <w:bookmarkStart w:id="13" w:name="_Toc441653630"/>
      <w:r>
        <w:t>LP – Modell</w:t>
      </w:r>
      <w:bookmarkEnd w:id="13"/>
    </w:p>
    <w:p w:rsidR="00B629B2" w:rsidRDefault="00364D5E" w:rsidP="00B629B2">
      <w:r w:rsidRPr="00364D5E">
        <w:rPr>
          <w:noProof/>
          <w:lang w:eastAsia="de-DE"/>
        </w:rPr>
        <w:drawing>
          <wp:inline distT="0" distB="0" distL="0" distR="0" wp14:anchorId="32151020" wp14:editId="6D186594">
            <wp:extent cx="3452884" cy="681945"/>
            <wp:effectExtent l="0" t="0" r="0" b="4445"/>
            <wp:docPr id="9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26" cy="68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169AA" w:rsidRPr="00A169AA" w:rsidRDefault="00A169AA" w:rsidP="00A169AA">
      <w:pPr>
        <w:spacing w:before="240" w:after="120"/>
        <w:rPr>
          <w:b/>
          <w:sz w:val="24"/>
          <w:szCs w:val="24"/>
          <w:u w:val="single"/>
        </w:rPr>
      </w:pPr>
      <w:r w:rsidRPr="00A169AA">
        <w:rPr>
          <w:b/>
          <w:sz w:val="24"/>
          <w:szCs w:val="24"/>
          <w:u w:val="single"/>
        </w:rPr>
        <w:t>Variable:</w:t>
      </w:r>
    </w:p>
    <w:p w:rsidR="00A169AA" w:rsidRPr="00A169AA" w:rsidRDefault="00A169AA" w:rsidP="00A169AA">
      <w:pPr>
        <w:spacing w:before="120"/>
      </w:pPr>
      <w:r w:rsidRPr="00A169AA">
        <w:t xml:space="preserve">Y </w:t>
      </w:r>
      <w:r w:rsidRPr="00A169AA">
        <w:tab/>
        <w:t>=</w:t>
      </w:r>
      <w:r w:rsidRPr="00A169AA">
        <w:tab/>
        <w:t>Auslastung</w:t>
      </w:r>
    </w:p>
    <w:p w:rsidR="00A169AA" w:rsidRPr="00A169AA" w:rsidRDefault="00A169AA" w:rsidP="00A169AA">
      <w:pPr>
        <w:spacing w:before="120"/>
      </w:pPr>
      <w:proofErr w:type="spellStart"/>
      <w:r w:rsidRPr="00A169AA">
        <w:t>Xij</w:t>
      </w:r>
      <w:proofErr w:type="spellEnd"/>
      <w:r w:rsidRPr="00A169AA">
        <w:t xml:space="preserve"> </w:t>
      </w:r>
      <w:r w:rsidRPr="00A169AA">
        <w:tab/>
        <w:t>=</w:t>
      </w:r>
      <w:r w:rsidRPr="00A169AA">
        <w:tab/>
        <w:t xml:space="preserve">Anzahl der Stunden, für die Operation i in der Periode j </w:t>
      </w:r>
    </w:p>
    <w:p w:rsidR="00A169AA" w:rsidRDefault="00A169AA" w:rsidP="00A169AA">
      <w:r w:rsidRPr="00A169AA">
        <w:t>Si</w:t>
      </w:r>
      <w:r w:rsidRPr="00A169AA">
        <w:tab/>
        <w:t>=</w:t>
      </w:r>
      <w:r w:rsidRPr="00A169AA">
        <w:tab/>
        <w:t>Schaltvariable (ZERO/</w:t>
      </w:r>
      <w:proofErr w:type="spellStart"/>
      <w:r w:rsidRPr="00A169AA">
        <w:t>ONE</w:t>
      </w:r>
      <w:proofErr w:type="spellEnd"/>
      <w:r w:rsidRPr="00A169AA">
        <w:t>-Variable)</w:t>
      </w:r>
    </w:p>
    <w:p w:rsidR="00B629B2" w:rsidRPr="00B629B2" w:rsidRDefault="00B629B2" w:rsidP="00F00C86">
      <w:pPr>
        <w:spacing w:line="240" w:lineRule="auto"/>
      </w:pPr>
      <w:r w:rsidRPr="00364D5E">
        <w:rPr>
          <w:b/>
          <w:sz w:val="24"/>
          <w:szCs w:val="24"/>
          <w:u w:val="single"/>
        </w:rPr>
        <w:t>Zielfunktion</w:t>
      </w:r>
      <w:r>
        <w:t>:</w:t>
      </w:r>
      <w:r>
        <w:tab/>
        <w:t>Z</w:t>
      </w:r>
      <w:r>
        <w:tab/>
      </w:r>
      <w:r>
        <w:tab/>
        <w:t xml:space="preserve">= Y  </w:t>
      </w:r>
      <w:r>
        <w:sym w:font="Wingdings" w:char="F0E0"/>
      </w:r>
      <w:r>
        <w:t xml:space="preserve"> </w:t>
      </w:r>
      <w:r w:rsidRPr="00B629B2">
        <w:t>min!</w:t>
      </w:r>
    </w:p>
    <w:p w:rsidR="00B629B2" w:rsidRPr="00B629B2" w:rsidRDefault="00B629B2" w:rsidP="00F00C86">
      <w:pPr>
        <w:spacing w:line="240" w:lineRule="auto"/>
      </w:pPr>
      <w:r w:rsidRPr="00364D5E">
        <w:rPr>
          <w:b/>
          <w:sz w:val="24"/>
          <w:szCs w:val="24"/>
          <w:u w:val="single"/>
        </w:rPr>
        <w:t>Restriktionen</w:t>
      </w:r>
      <w:r w:rsidRPr="00B629B2">
        <w:t>:</w:t>
      </w: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NB1:</w:t>
      </w:r>
      <w:r w:rsidRPr="00B629B2">
        <w:tab/>
        <w:t>X11</w:t>
      </w:r>
      <w:r>
        <w:tab/>
      </w:r>
      <w:r w:rsidRPr="00B629B2">
        <w:t xml:space="preserve"> + X12 </w:t>
      </w:r>
      <w:r w:rsidRPr="00B629B2">
        <w:tab/>
      </w:r>
      <w:r w:rsidRPr="00B629B2">
        <w:tab/>
        <w:t>= 80</w:t>
      </w: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 xml:space="preserve">NB2:  </w:t>
      </w:r>
      <w:r w:rsidRPr="00B629B2">
        <w:tab/>
        <w:t xml:space="preserve">X22 </w:t>
      </w:r>
      <w:r>
        <w:tab/>
      </w:r>
      <w:r w:rsidRPr="00B629B2">
        <w:t>+ X23</w:t>
      </w:r>
      <w:r>
        <w:tab/>
      </w:r>
      <w:r w:rsidRPr="00B629B2">
        <w:t xml:space="preserve"> + X24 </w:t>
      </w:r>
      <w:r w:rsidRPr="00B629B2">
        <w:tab/>
        <w:t>= 100</w:t>
      </w:r>
    </w:p>
    <w:p w:rsid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 xml:space="preserve">NB3: </w:t>
      </w:r>
      <w:r w:rsidRPr="00B629B2">
        <w:tab/>
      </w:r>
      <w:r>
        <w:tab/>
      </w:r>
      <w:r>
        <w:tab/>
        <w:t xml:space="preserve">     X33 </w:t>
      </w:r>
      <w:r>
        <w:tab/>
      </w:r>
      <w:r w:rsidRPr="00B629B2">
        <w:t>= 40</w:t>
      </w:r>
    </w:p>
    <w:p w:rsidR="00A169AA" w:rsidRPr="00B629B2" w:rsidRDefault="00A169AA" w:rsidP="00A169AA">
      <w:pPr>
        <w:pStyle w:val="Listenabsatz"/>
        <w:ind w:left="360"/>
      </w:pP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NB4:</w:t>
      </w:r>
      <w:r w:rsidRPr="00B629B2">
        <w:tab/>
        <w:t xml:space="preserve">X11 </w:t>
      </w:r>
      <w:r>
        <w:tab/>
      </w:r>
      <w:r w:rsidRPr="00B629B2">
        <w:t xml:space="preserve">- 1Y </w:t>
      </w:r>
      <w:r w:rsidRPr="00B629B2">
        <w:tab/>
      </w:r>
      <w:r w:rsidRPr="00B629B2">
        <w:tab/>
        <w:t>&lt;= 0</w:t>
      </w: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NB5:</w:t>
      </w:r>
      <w:r w:rsidRPr="00B629B2">
        <w:tab/>
        <w:t>X12</w:t>
      </w:r>
      <w:r>
        <w:tab/>
      </w:r>
      <w:r w:rsidRPr="00B629B2">
        <w:t xml:space="preserve"> + X22</w:t>
      </w:r>
      <w:r>
        <w:tab/>
      </w:r>
      <w:r w:rsidRPr="00B629B2">
        <w:t xml:space="preserve"> - 2Y </w:t>
      </w:r>
      <w:r>
        <w:tab/>
      </w:r>
      <w:r w:rsidRPr="00B629B2">
        <w:t>&lt;= 0</w:t>
      </w: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NB6:</w:t>
      </w:r>
      <w:r w:rsidRPr="00B629B2">
        <w:tab/>
        <w:t>X23</w:t>
      </w:r>
      <w:r>
        <w:tab/>
      </w:r>
      <w:r w:rsidRPr="00B629B2">
        <w:t xml:space="preserve"> + X33</w:t>
      </w:r>
      <w:r>
        <w:tab/>
      </w:r>
      <w:r w:rsidRPr="00B629B2">
        <w:t xml:space="preserve"> - 2Y</w:t>
      </w:r>
      <w:r>
        <w:tab/>
        <w:t xml:space="preserve"> </w:t>
      </w:r>
      <w:r w:rsidRPr="00B629B2">
        <w:t>&lt;= 0</w:t>
      </w:r>
    </w:p>
    <w:p w:rsid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NB7:</w:t>
      </w:r>
      <w:r w:rsidRPr="00B629B2">
        <w:tab/>
        <w:t>X24</w:t>
      </w:r>
      <w:r>
        <w:tab/>
      </w:r>
      <w:r w:rsidRPr="00B629B2">
        <w:t xml:space="preserve"> - 1Y </w:t>
      </w:r>
      <w:r w:rsidRPr="00B629B2">
        <w:tab/>
      </w:r>
      <w:r w:rsidRPr="00B629B2">
        <w:tab/>
        <w:t>&lt;= 0</w:t>
      </w:r>
    </w:p>
    <w:p w:rsidR="00A169AA" w:rsidRPr="00B629B2" w:rsidRDefault="00A169AA" w:rsidP="00A169AA">
      <w:pPr>
        <w:pStyle w:val="Listenabsatz"/>
        <w:ind w:left="360"/>
      </w:pP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NB8:</w:t>
      </w:r>
      <w:r w:rsidRPr="00B629B2">
        <w:tab/>
        <w:t xml:space="preserve">X11 </w:t>
      </w:r>
      <w:r w:rsidRPr="00B629B2">
        <w:tab/>
      </w:r>
      <w:r w:rsidRPr="00B629B2">
        <w:tab/>
      </w:r>
      <w:r>
        <w:tab/>
      </w:r>
      <w:r w:rsidRPr="00B629B2">
        <w:t>&lt;= 60</w:t>
      </w: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NB9:</w:t>
      </w:r>
      <w:r w:rsidRPr="00B629B2">
        <w:tab/>
        <w:t>X12</w:t>
      </w:r>
      <w:r>
        <w:tab/>
      </w:r>
      <w:r w:rsidRPr="00B629B2">
        <w:t xml:space="preserve"> + X22 </w:t>
      </w:r>
      <w:r w:rsidRPr="00B629B2">
        <w:tab/>
      </w:r>
      <w:r w:rsidRPr="00B629B2">
        <w:tab/>
        <w:t>&lt;= 120</w:t>
      </w:r>
    </w:p>
    <w:p w:rsidR="00B629B2" w:rsidRPr="00B629B2" w:rsidRDefault="00B629B2" w:rsidP="00B9143C">
      <w:pPr>
        <w:pStyle w:val="Listenabsatz"/>
        <w:numPr>
          <w:ilvl w:val="0"/>
          <w:numId w:val="18"/>
        </w:numPr>
        <w:ind w:left="360"/>
      </w:pPr>
      <w:r>
        <w:t>NB10:</w:t>
      </w:r>
      <w:r>
        <w:tab/>
        <w:t>X23</w:t>
      </w:r>
      <w:r>
        <w:tab/>
      </w:r>
      <w:r>
        <w:tab/>
        <w:t xml:space="preserve"> + X33 </w:t>
      </w:r>
      <w:r>
        <w:tab/>
      </w:r>
      <w:r w:rsidRPr="00B629B2">
        <w:t>&lt;= 120</w:t>
      </w:r>
    </w:p>
    <w:p w:rsid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NB11:</w:t>
      </w:r>
      <w:r w:rsidRPr="00B629B2">
        <w:tab/>
        <w:t xml:space="preserve">X24 </w:t>
      </w:r>
      <w:r w:rsidRPr="00B629B2">
        <w:tab/>
      </w:r>
      <w:r w:rsidRPr="00B629B2">
        <w:tab/>
      </w:r>
      <w:r>
        <w:tab/>
      </w:r>
      <w:r w:rsidRPr="00B629B2">
        <w:t>&lt;= 60</w:t>
      </w:r>
    </w:p>
    <w:p w:rsidR="00A169AA" w:rsidRPr="00B629B2" w:rsidRDefault="00A169AA" w:rsidP="00A169AA">
      <w:pPr>
        <w:pStyle w:val="Listenabsatz"/>
        <w:ind w:left="360"/>
      </w:pPr>
    </w:p>
    <w:p w:rsidR="00B629B2" w:rsidRDefault="00B629B2" w:rsidP="00B9143C">
      <w:pPr>
        <w:pStyle w:val="Listenabsatz"/>
        <w:numPr>
          <w:ilvl w:val="0"/>
          <w:numId w:val="18"/>
        </w:numPr>
        <w:ind w:left="360"/>
      </w:pPr>
      <w:r w:rsidRPr="00B629B2">
        <w:t>NB</w:t>
      </w:r>
      <w:r w:rsidR="00F00C86">
        <w:t xml:space="preserve">12:  Nichtnegativitätsbedingung </w:t>
      </w:r>
      <w:r w:rsidR="00F00C86">
        <w:sym w:font="Wingdings" w:char="F0E0"/>
      </w:r>
      <w:r w:rsidR="00F00C86">
        <w:t xml:space="preserve"> </w:t>
      </w:r>
      <w:r w:rsidR="00364D5E">
        <w:t xml:space="preserve"> Y &gt;= 0, </w:t>
      </w:r>
      <w:proofErr w:type="spellStart"/>
      <w:r w:rsidR="00364D5E">
        <w:t>Xij</w:t>
      </w:r>
      <w:proofErr w:type="spellEnd"/>
      <w:r w:rsidR="00364D5E">
        <w:t xml:space="preserve"> &gt;= 0</w:t>
      </w:r>
    </w:p>
    <w:p w:rsidR="00A169AA" w:rsidRDefault="00A169AA" w:rsidP="00A169AA">
      <w:pPr>
        <w:pStyle w:val="berschrift2"/>
        <w:tabs>
          <w:tab w:val="num" w:pos="576"/>
        </w:tabs>
      </w:pPr>
      <w:bookmarkStart w:id="14" w:name="_Toc10731195"/>
      <w:bookmarkStart w:id="15" w:name="_Toc441653631"/>
      <w:r>
        <w:lastRenderedPageBreak/>
        <w:t>Beschreibung der Restriktionen / Interpretation</w:t>
      </w:r>
      <w:bookmarkEnd w:id="14"/>
      <w:bookmarkEnd w:id="15"/>
    </w:p>
    <w:p w:rsidR="00A169AA" w:rsidRPr="00A169AA" w:rsidRDefault="00A169AA" w:rsidP="00A169AA">
      <w:pPr>
        <w:spacing w:before="240" w:after="120"/>
      </w:pPr>
      <w:r w:rsidRPr="00A169AA">
        <w:t>Die Nebenbedingungen 1 bis 3 fassen die jeweiligen Operationen innerhalb der/den Periode(n), in der/den sie ausgeführt werden sollen zusammen. Die Periodenwerte müssen die rechte Seite genau erfüllen (Gleichheitsbeziehung).</w:t>
      </w:r>
    </w:p>
    <w:p w:rsidR="00A169AA" w:rsidRPr="00A169AA" w:rsidRDefault="00A169AA" w:rsidP="00A169AA">
      <w:pPr>
        <w:spacing w:before="240" w:after="120"/>
      </w:pPr>
      <w:r w:rsidRPr="00A169AA">
        <w:t>Die Nebenbedingungen 4 bis 7 fassen die Aufteilung der verschiedenen Operationen auf die jeweiligen Perioden zusammen unter Berücksichtigung der Anzahl der Säle je Periode.</w:t>
      </w:r>
    </w:p>
    <w:p w:rsidR="00A169AA" w:rsidRPr="00A169AA" w:rsidRDefault="00A169AA" w:rsidP="00A169AA">
      <w:pPr>
        <w:spacing w:before="240" w:after="120"/>
      </w:pPr>
      <w:r w:rsidRPr="00A169AA">
        <w:t>Die Nebenbedingungen 8 bis 11 fassen die Aufteilung der verschiedenen Operationen auf die jeweiligen Perioden zusammen unter Berücksichtigung der maximalen Kapazität der eingeplanten Sälen. Die zur Verfügung stehende Periodendauer beträgt 60 min.</w:t>
      </w:r>
    </w:p>
    <w:p w:rsidR="00A169AA" w:rsidRPr="00A169AA" w:rsidRDefault="00A169AA" w:rsidP="00A169AA">
      <w:pPr>
        <w:spacing w:before="240" w:after="120"/>
      </w:pPr>
      <w:r w:rsidRPr="00A169AA">
        <w:t>Zielfunktion:</w:t>
      </w:r>
    </w:p>
    <w:p w:rsidR="00A169AA" w:rsidRPr="00A169AA" w:rsidRDefault="00A169AA" w:rsidP="00A169AA">
      <w:pPr>
        <w:spacing w:before="240" w:after="120"/>
      </w:pPr>
      <w:r w:rsidRPr="00A169AA">
        <w:t>Z = Y -&gt; min!</w:t>
      </w:r>
    </w:p>
    <w:p w:rsidR="00A169AA" w:rsidRPr="00A169AA" w:rsidRDefault="00A169AA" w:rsidP="00A169AA">
      <w:pPr>
        <w:spacing w:before="240" w:after="120"/>
      </w:pPr>
      <w:r w:rsidRPr="00A169AA">
        <w:t>Durch die Restriktionen 4 bis 7 und Minimierung der Zielfunktion Z = Y wird versucht, eine möglichst niedrige und somit gleichmäßige Auslastung zu erreichen (Glättung des Kapazitätsprofils über die Perioden).</w:t>
      </w:r>
    </w:p>
    <w:p w:rsidR="00A169AA" w:rsidRPr="00B629B2" w:rsidRDefault="00A169AA" w:rsidP="00A169AA"/>
    <w:p w:rsidR="00B9143C" w:rsidRDefault="00B9143C" w:rsidP="000C2731">
      <w:pPr>
        <w:pStyle w:val="berschrift1"/>
        <w:jc w:val="both"/>
      </w:pPr>
      <w:bookmarkStart w:id="16" w:name="_Toc441653632"/>
      <w:r w:rsidRPr="00B9143C"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280B8AE7" wp14:editId="5DDC8141">
            <wp:simplePos x="0" y="0"/>
            <wp:positionH relativeFrom="column">
              <wp:posOffset>2934600</wp:posOffset>
            </wp:positionH>
            <wp:positionV relativeFrom="paragraph">
              <wp:posOffset>56951</wp:posOffset>
            </wp:positionV>
            <wp:extent cx="3543300" cy="1304925"/>
            <wp:effectExtent l="0" t="0" r="0" b="9525"/>
            <wp:wrapNone/>
            <wp:docPr id="1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t>Grenzwertbasierte Tests</w:t>
      </w:r>
      <w:bookmarkEnd w:id="16"/>
    </w:p>
    <w:p w:rsidR="00B9143C" w:rsidRPr="00B9143C" w:rsidRDefault="00B9143C" w:rsidP="00B9143C"/>
    <w:p w:rsidR="00B9143C" w:rsidRDefault="00B9143C" w:rsidP="00B9143C">
      <w:pPr>
        <w:pStyle w:val="Listenabsatz"/>
        <w:numPr>
          <w:ilvl w:val="0"/>
          <w:numId w:val="18"/>
        </w:numPr>
      </w:pPr>
      <w:r>
        <w:t xml:space="preserve">Nur </w:t>
      </w:r>
      <w:proofErr w:type="spellStart"/>
      <w:r>
        <w:t>Ganzzahligkeit</w:t>
      </w:r>
      <w:proofErr w:type="spellEnd"/>
    </w:p>
    <w:p w:rsidR="00B9143C" w:rsidRDefault="00B9143C" w:rsidP="00B9143C">
      <w:pPr>
        <w:pStyle w:val="Listenabsatz"/>
        <w:numPr>
          <w:ilvl w:val="0"/>
          <w:numId w:val="18"/>
        </w:numPr>
      </w:pPr>
      <w:r>
        <w:t>„0“ erlaubt</w:t>
      </w:r>
    </w:p>
    <w:p w:rsidR="00B9143C" w:rsidRDefault="00B9143C" w:rsidP="00B9143C">
      <w:pPr>
        <w:pStyle w:val="Listenabsatz"/>
        <w:numPr>
          <w:ilvl w:val="0"/>
          <w:numId w:val="18"/>
        </w:numPr>
      </w:pPr>
      <w:r>
        <w:t>Obere Grenze</w:t>
      </w:r>
    </w:p>
    <w:p w:rsidR="00B9143C" w:rsidRDefault="00B9143C" w:rsidP="00B9143C">
      <w:r w:rsidRPr="00B9143C"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6B069147" wp14:editId="76004082">
            <wp:simplePos x="0" y="0"/>
            <wp:positionH relativeFrom="column">
              <wp:posOffset>2946713</wp:posOffset>
            </wp:positionH>
            <wp:positionV relativeFrom="paragraph">
              <wp:posOffset>59529</wp:posOffset>
            </wp:positionV>
            <wp:extent cx="3571875" cy="1028700"/>
            <wp:effectExtent l="0" t="0" r="9525" b="0"/>
            <wp:wrapNone/>
            <wp:docPr id="11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10" b="43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9143C" w:rsidRDefault="00B9143C" w:rsidP="00B9143C"/>
    <w:p w:rsidR="00B9143C" w:rsidRDefault="00B9143C" w:rsidP="00B9143C"/>
    <w:p w:rsidR="00B9143C" w:rsidRDefault="00B9143C" w:rsidP="00B9143C">
      <w:r w:rsidRPr="00B9143C"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5D900D42" wp14:editId="7A598C24">
            <wp:simplePos x="0" y="0"/>
            <wp:positionH relativeFrom="column">
              <wp:posOffset>2961405</wp:posOffset>
            </wp:positionH>
            <wp:positionV relativeFrom="paragraph">
              <wp:posOffset>122299</wp:posOffset>
            </wp:positionV>
            <wp:extent cx="3571875" cy="185738"/>
            <wp:effectExtent l="0" t="0" r="0" b="5080"/>
            <wp:wrapNone/>
            <wp:docPr id="11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9143C" w:rsidRDefault="00B9143C" w:rsidP="00B9143C">
      <w:r w:rsidRPr="00B9143C"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0DF77CCB" wp14:editId="6A7B2DEB">
            <wp:simplePos x="0" y="0"/>
            <wp:positionH relativeFrom="column">
              <wp:posOffset>2974264</wp:posOffset>
            </wp:positionH>
            <wp:positionV relativeFrom="paragraph">
              <wp:posOffset>66713</wp:posOffset>
            </wp:positionV>
            <wp:extent cx="3571875" cy="1033462"/>
            <wp:effectExtent l="0" t="0" r="0" b="0"/>
            <wp:wrapNone/>
            <wp:docPr id="112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1" r="38425" b="6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03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9143C" w:rsidRDefault="00B9143C" w:rsidP="00B9143C">
      <w:pPr>
        <w:pStyle w:val="Listenabsatz"/>
        <w:numPr>
          <w:ilvl w:val="0"/>
          <w:numId w:val="18"/>
        </w:numPr>
      </w:pPr>
      <w:r>
        <w:t>Untere Grenze</w:t>
      </w:r>
    </w:p>
    <w:p w:rsidR="00B9143C" w:rsidRDefault="00B9143C" w:rsidP="00B9143C">
      <w:pPr>
        <w:pStyle w:val="Listenabsatz"/>
        <w:numPr>
          <w:ilvl w:val="0"/>
          <w:numId w:val="18"/>
        </w:numPr>
      </w:pPr>
      <w:r>
        <w:t>„minus“ wird behandelt wie „0“</w:t>
      </w:r>
    </w:p>
    <w:p w:rsidR="00B9143C" w:rsidRDefault="00B9143C" w:rsidP="00B9143C">
      <w:r w:rsidRPr="00B9143C"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2E350462" wp14:editId="42F5DE0C">
            <wp:simplePos x="0" y="0"/>
            <wp:positionH relativeFrom="column">
              <wp:posOffset>2961564</wp:posOffset>
            </wp:positionH>
            <wp:positionV relativeFrom="paragraph">
              <wp:posOffset>242608</wp:posOffset>
            </wp:positionV>
            <wp:extent cx="3584575" cy="800100"/>
            <wp:effectExtent l="0" t="0" r="0" b="0"/>
            <wp:wrapNone/>
            <wp:docPr id="11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62" r="38216" b="7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9143C" w:rsidRPr="00B9143C" w:rsidRDefault="00B9143C" w:rsidP="00B9143C"/>
    <w:p w:rsidR="00B9143C" w:rsidRDefault="00B9143C" w:rsidP="00B9143C">
      <w:pPr>
        <w:tabs>
          <w:tab w:val="left" w:pos="6534"/>
        </w:tabs>
      </w:pPr>
    </w:p>
    <w:p w:rsidR="00B9143C" w:rsidRDefault="00B9143C" w:rsidP="00B9143C">
      <w:pPr>
        <w:tabs>
          <w:tab w:val="left" w:pos="6534"/>
        </w:tabs>
      </w:pPr>
      <w:r w:rsidRPr="00B9143C">
        <w:rPr>
          <w:noProof/>
          <w:lang w:eastAsia="de-DE"/>
        </w:rPr>
        <w:drawing>
          <wp:anchor distT="0" distB="0" distL="114300" distR="114300" simplePos="0" relativeHeight="251666432" behindDoc="0" locked="0" layoutInCell="1" allowOverlap="1" wp14:anchorId="26BE2C4A" wp14:editId="68B5E8D3">
            <wp:simplePos x="0" y="0"/>
            <wp:positionH relativeFrom="column">
              <wp:posOffset>2929824</wp:posOffset>
            </wp:positionH>
            <wp:positionV relativeFrom="paragraph">
              <wp:posOffset>215170</wp:posOffset>
            </wp:positionV>
            <wp:extent cx="3548062" cy="1003300"/>
            <wp:effectExtent l="0" t="0" r="0" b="6350"/>
            <wp:wrapNone/>
            <wp:docPr id="1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87" r="27531" b="6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2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9143C" w:rsidRDefault="00B9143C" w:rsidP="00B9143C">
      <w:pPr>
        <w:pStyle w:val="Listenabsatz"/>
        <w:numPr>
          <w:ilvl w:val="0"/>
          <w:numId w:val="18"/>
        </w:numPr>
        <w:tabs>
          <w:tab w:val="left" w:pos="6534"/>
        </w:tabs>
      </w:pPr>
      <w:r>
        <w:t>Offene Perioden</w:t>
      </w:r>
    </w:p>
    <w:p w:rsidR="00B9143C" w:rsidRDefault="00B9143C" w:rsidP="00B9143C">
      <w:pPr>
        <w:pStyle w:val="Listenabsatz"/>
        <w:numPr>
          <w:ilvl w:val="0"/>
          <w:numId w:val="18"/>
        </w:numPr>
        <w:tabs>
          <w:tab w:val="left" w:pos="6534"/>
        </w:tabs>
      </w:pPr>
      <w:r>
        <w:t>Geschlossene Perioden</w:t>
      </w:r>
    </w:p>
    <w:p w:rsidR="00B9143C" w:rsidRDefault="00B9143C" w:rsidP="00B9143C">
      <w:pPr>
        <w:tabs>
          <w:tab w:val="left" w:pos="6534"/>
        </w:tabs>
      </w:pPr>
    </w:p>
    <w:p w:rsidR="00B9143C" w:rsidRDefault="00B9143C" w:rsidP="00B9143C">
      <w:pPr>
        <w:tabs>
          <w:tab w:val="left" w:pos="6534"/>
        </w:tabs>
      </w:pPr>
      <w:r w:rsidRPr="00B9143C">
        <w:rPr>
          <w:noProof/>
          <w:lang w:eastAsia="de-DE"/>
        </w:rPr>
        <w:drawing>
          <wp:anchor distT="0" distB="0" distL="114300" distR="114300" simplePos="0" relativeHeight="251667456" behindDoc="0" locked="0" layoutInCell="1" allowOverlap="1" wp14:anchorId="783E0BB1" wp14:editId="7F537DEF">
            <wp:simplePos x="0" y="0"/>
            <wp:positionH relativeFrom="column">
              <wp:posOffset>2942903</wp:posOffset>
            </wp:positionH>
            <wp:positionV relativeFrom="paragraph">
              <wp:posOffset>27703</wp:posOffset>
            </wp:positionV>
            <wp:extent cx="3540125" cy="1101725"/>
            <wp:effectExtent l="0" t="0" r="3175" b="3175"/>
            <wp:wrapNone/>
            <wp:docPr id="12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28" r="27695" b="66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9143C" w:rsidRDefault="00B9143C" w:rsidP="00B9143C">
      <w:pPr>
        <w:tabs>
          <w:tab w:val="left" w:pos="6534"/>
        </w:tabs>
      </w:pPr>
    </w:p>
    <w:p w:rsidR="00B9143C" w:rsidRDefault="00B9143C" w:rsidP="00B9143C">
      <w:pPr>
        <w:tabs>
          <w:tab w:val="left" w:pos="6534"/>
        </w:tabs>
      </w:pPr>
    </w:p>
    <w:p w:rsidR="00B9143C" w:rsidRDefault="00B9143C" w:rsidP="00B9143C">
      <w:pPr>
        <w:tabs>
          <w:tab w:val="left" w:pos="6534"/>
        </w:tabs>
      </w:pPr>
    </w:p>
    <w:p w:rsidR="00B9143C" w:rsidRDefault="00B9143C" w:rsidP="00B9143C">
      <w:pPr>
        <w:pStyle w:val="Listenabsatz"/>
        <w:numPr>
          <w:ilvl w:val="0"/>
          <w:numId w:val="18"/>
        </w:numPr>
        <w:tabs>
          <w:tab w:val="left" w:pos="6534"/>
        </w:tabs>
      </w:pPr>
      <w:r>
        <w:t>Flasche Periode (negativ/0)</w:t>
      </w:r>
    </w:p>
    <w:p w:rsidR="00B9143C" w:rsidRDefault="00B9143C" w:rsidP="00B9143C">
      <w:pPr>
        <w:tabs>
          <w:tab w:val="left" w:pos="6534"/>
        </w:tabs>
        <w:jc w:val="right"/>
      </w:pPr>
      <w:r w:rsidRPr="00B9143C">
        <w:rPr>
          <w:noProof/>
          <w:lang w:eastAsia="de-DE"/>
        </w:rPr>
        <w:drawing>
          <wp:inline distT="0" distB="0" distL="0" distR="0" wp14:anchorId="42060C61" wp14:editId="46B7BABF">
            <wp:extent cx="2524125" cy="1123950"/>
            <wp:effectExtent l="0" t="0" r="9525" b="0"/>
            <wp:docPr id="12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9143C" w:rsidRPr="00B9143C" w:rsidRDefault="00B9143C" w:rsidP="00B9143C">
      <w:pPr>
        <w:tabs>
          <w:tab w:val="left" w:pos="6534"/>
        </w:tabs>
      </w:pPr>
    </w:p>
    <w:p w:rsidR="000C2731" w:rsidRPr="000C2731" w:rsidRDefault="000C2731" w:rsidP="000C2731">
      <w:pPr>
        <w:pStyle w:val="berschrift1"/>
        <w:jc w:val="both"/>
      </w:pPr>
      <w:bookmarkStart w:id="17" w:name="_Toc441653633"/>
      <w:r w:rsidRPr="000C2731">
        <w:lastRenderedPageBreak/>
        <w:t>Stand vor der Überarbeitung</w:t>
      </w:r>
      <w:bookmarkEnd w:id="0"/>
      <w:bookmarkEnd w:id="17"/>
    </w:p>
    <w:p w:rsidR="000C2731" w:rsidRDefault="000C2731" w:rsidP="000C2731">
      <w:pPr>
        <w:jc w:val="both"/>
      </w:pPr>
      <w:r>
        <w:t>In diesem Kapitel wird der Stand vor der Überarbeitung aufgelistet.</w:t>
      </w:r>
    </w:p>
    <w:p w:rsidR="00613630" w:rsidRDefault="00613630" w:rsidP="000C2731">
      <w:pPr>
        <w:jc w:val="both"/>
      </w:pPr>
    </w:p>
    <w:p w:rsidR="000C2731" w:rsidRDefault="000C2731" w:rsidP="000C2731">
      <w:pPr>
        <w:pStyle w:val="berschrift2"/>
        <w:jc w:val="both"/>
      </w:pPr>
      <w:bookmarkStart w:id="18" w:name="_Toc441653634"/>
      <w:r>
        <w:t>Features Realisiert</w:t>
      </w:r>
      <w:bookmarkEnd w:id="18"/>
    </w:p>
    <w:p w:rsidR="000C2731" w:rsidRDefault="000C2731" w:rsidP="00376EAF">
      <w:pPr>
        <w:tabs>
          <w:tab w:val="left" w:pos="7695"/>
        </w:tabs>
        <w:jc w:val="both"/>
      </w:pPr>
      <w:r>
        <w:t>Vor der Überarbeitung waren folgende Features Realisiert:</w:t>
      </w:r>
      <w:r w:rsidR="00376EAF">
        <w:tab/>
      </w:r>
    </w:p>
    <w:p w:rsidR="000C2731" w:rsidRDefault="000C2731" w:rsidP="000C2731">
      <w:pPr>
        <w:pStyle w:val="Listenabsatz"/>
        <w:numPr>
          <w:ilvl w:val="0"/>
          <w:numId w:val="7"/>
        </w:numPr>
        <w:jc w:val="both"/>
      </w:pPr>
      <w:r>
        <w:t>Daten können eingegeben werden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Über das GUI können alle nötigen Daten eingegeben werden.</w:t>
      </w:r>
    </w:p>
    <w:p w:rsidR="00C95662" w:rsidRDefault="00C95662" w:rsidP="000C2731">
      <w:pPr>
        <w:pStyle w:val="Listenabsatz"/>
        <w:numPr>
          <w:ilvl w:val="1"/>
          <w:numId w:val="7"/>
        </w:numPr>
        <w:jc w:val="both"/>
      </w:pPr>
      <w:r>
        <w:t>Falsche Eingaben werden abgefangen</w:t>
      </w:r>
    </w:p>
    <w:p w:rsidR="000C2731" w:rsidRDefault="000C2731" w:rsidP="000C2731">
      <w:pPr>
        <w:pStyle w:val="Listenabsatz"/>
        <w:numPr>
          <w:ilvl w:val="0"/>
          <w:numId w:val="7"/>
        </w:numPr>
        <w:jc w:val="both"/>
      </w:pPr>
      <w:r>
        <w:t>LP-Ansatz wird erzeugt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Durch bestätigen der Eingaben wird der LP-Ansatz erzeugt</w:t>
      </w:r>
    </w:p>
    <w:p w:rsidR="007160C3" w:rsidRDefault="007160C3" w:rsidP="007160C3">
      <w:pPr>
        <w:pStyle w:val="Listenabsatz"/>
        <w:numPr>
          <w:ilvl w:val="0"/>
          <w:numId w:val="7"/>
        </w:numPr>
        <w:jc w:val="both"/>
      </w:pPr>
      <w:r>
        <w:t>Speichern/Öffnen funktioniert</w:t>
      </w:r>
    </w:p>
    <w:p w:rsidR="00B25DE3" w:rsidRDefault="00B25DE3" w:rsidP="00B25DE3">
      <w:pPr>
        <w:pStyle w:val="Listenabsatz"/>
        <w:numPr>
          <w:ilvl w:val="1"/>
          <w:numId w:val="7"/>
        </w:numPr>
        <w:jc w:val="both"/>
      </w:pPr>
      <w:r>
        <w:t>Das Speichern aller eingegebenen Daten ist möglich und funktioniert</w:t>
      </w:r>
    </w:p>
    <w:p w:rsidR="00B25DE3" w:rsidRDefault="00B25DE3" w:rsidP="00B25DE3">
      <w:pPr>
        <w:pStyle w:val="Listenabsatz"/>
        <w:numPr>
          <w:ilvl w:val="1"/>
          <w:numId w:val="7"/>
        </w:numPr>
        <w:jc w:val="both"/>
      </w:pPr>
      <w:r>
        <w:t>Es wird die Dateiendung *.</w:t>
      </w:r>
      <w:proofErr w:type="spellStart"/>
      <w:r>
        <w:t>opsa</w:t>
      </w:r>
      <w:proofErr w:type="spellEnd"/>
      <w:r>
        <w:t xml:space="preserve"> genutzt</w:t>
      </w:r>
    </w:p>
    <w:p w:rsidR="00B25DE3" w:rsidRDefault="00B25DE3" w:rsidP="00B25DE3">
      <w:pPr>
        <w:pStyle w:val="Listenabsatz"/>
        <w:numPr>
          <w:ilvl w:val="1"/>
          <w:numId w:val="7"/>
        </w:numPr>
        <w:jc w:val="both"/>
      </w:pPr>
      <w:r>
        <w:t>Es ist ein Filter eingebaut, damit nur Dateien des mit der Endung *.</w:t>
      </w:r>
      <w:proofErr w:type="spellStart"/>
      <w:r>
        <w:t>opsa</w:t>
      </w:r>
      <w:proofErr w:type="spellEnd"/>
      <w:r>
        <w:t xml:space="preserve"> angezeigt werden</w:t>
      </w:r>
    </w:p>
    <w:p w:rsidR="00B25DE3" w:rsidRDefault="00B25DE3" w:rsidP="00B25DE3">
      <w:pPr>
        <w:pStyle w:val="Listenabsatz"/>
        <w:numPr>
          <w:ilvl w:val="1"/>
          <w:numId w:val="7"/>
        </w:numPr>
        <w:jc w:val="both"/>
      </w:pPr>
      <w:r>
        <w:t>Die gespeicherten Daten können geöffnet werden</w:t>
      </w:r>
    </w:p>
    <w:p w:rsidR="00B25DE3" w:rsidRDefault="00B25DE3" w:rsidP="00B25DE3">
      <w:pPr>
        <w:pStyle w:val="Listenabsatz"/>
        <w:numPr>
          <w:ilvl w:val="1"/>
          <w:numId w:val="7"/>
        </w:numPr>
        <w:jc w:val="both"/>
      </w:pPr>
      <w:r>
        <w:t>Hier wurde der selbe Filter wie für die Speichern-Funktion genutzt</w:t>
      </w:r>
    </w:p>
    <w:p w:rsidR="00B25DE3" w:rsidRPr="00B05BF0" w:rsidRDefault="00B25DE3" w:rsidP="00B25DE3">
      <w:pPr>
        <w:pStyle w:val="Listenabsatz"/>
        <w:numPr>
          <w:ilvl w:val="0"/>
          <w:numId w:val="7"/>
        </w:numPr>
        <w:jc w:val="both"/>
      </w:pPr>
      <w:r w:rsidRPr="00B05BF0">
        <w:t>Der Solver Pfad kann geändert werden und wir</w:t>
      </w:r>
      <w:r w:rsidR="005F7898" w:rsidRPr="00B05BF0">
        <w:t>d</w:t>
      </w:r>
      <w:r w:rsidRPr="00B05BF0">
        <w:t xml:space="preserve"> in einer INI-Datei gespeichert</w:t>
      </w:r>
    </w:p>
    <w:p w:rsidR="00B25DE3" w:rsidRPr="00B05BF0" w:rsidRDefault="00B25DE3" w:rsidP="00B25DE3">
      <w:pPr>
        <w:pStyle w:val="Listenabsatz"/>
        <w:numPr>
          <w:ilvl w:val="1"/>
          <w:numId w:val="7"/>
        </w:numPr>
        <w:jc w:val="both"/>
      </w:pPr>
      <w:r w:rsidRPr="00B05BF0">
        <w:t>Der Solver Pfad kann über das GUI eingegeben werden</w:t>
      </w:r>
    </w:p>
    <w:p w:rsidR="00B25DE3" w:rsidRPr="00B05BF0" w:rsidRDefault="00B25DE3" w:rsidP="00B25DE3">
      <w:pPr>
        <w:pStyle w:val="Listenabsatz"/>
        <w:numPr>
          <w:ilvl w:val="1"/>
          <w:numId w:val="7"/>
        </w:numPr>
        <w:jc w:val="both"/>
      </w:pPr>
      <w:r w:rsidRPr="00B05BF0">
        <w:t>Es wird überprüft ob die Datei welche angegeben wird auch vorhanden ist</w:t>
      </w:r>
    </w:p>
    <w:p w:rsidR="000C2731" w:rsidRDefault="000C2731" w:rsidP="000C2731">
      <w:pPr>
        <w:jc w:val="both"/>
      </w:pPr>
      <w:r>
        <w:t xml:space="preserve">Diese Features haben ohne größere Fehler funktioniert, wobei der LP-Ansatz von </w:t>
      </w:r>
      <w:r w:rsidR="00C17874">
        <w:t>uns</w:t>
      </w:r>
      <w:r>
        <w:t xml:space="preserve"> nicht überprüft wurde.</w:t>
      </w:r>
    </w:p>
    <w:p w:rsidR="00613630" w:rsidRDefault="00613630" w:rsidP="000C2731">
      <w:pPr>
        <w:jc w:val="both"/>
      </w:pPr>
    </w:p>
    <w:p w:rsidR="000C2731" w:rsidRDefault="000C2731" w:rsidP="000C2731">
      <w:pPr>
        <w:pStyle w:val="berschrift2"/>
        <w:jc w:val="both"/>
      </w:pPr>
      <w:bookmarkStart w:id="19" w:name="_Toc441653635"/>
      <w:r w:rsidRPr="000C2731">
        <w:t>Features noch nicht Realisiert</w:t>
      </w:r>
      <w:bookmarkEnd w:id="19"/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Es kann keine Wartung für einen Saal angegeben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eine Wartung für einen Saal zu planen</w:t>
      </w:r>
    </w:p>
    <w:p w:rsidR="007160C3" w:rsidRPr="00C17874" w:rsidRDefault="007160C3" w:rsidP="007160C3">
      <w:pPr>
        <w:pStyle w:val="Listenabsatz"/>
        <w:numPr>
          <w:ilvl w:val="0"/>
          <w:numId w:val="6"/>
        </w:numPr>
        <w:jc w:val="both"/>
        <w:rPr>
          <w:b/>
        </w:rPr>
      </w:pPr>
      <w:r w:rsidRPr="00C17874">
        <w:rPr>
          <w:b/>
        </w:rPr>
        <w:t>Es wird kein Ergebnis ausgegeben</w:t>
      </w:r>
    </w:p>
    <w:p w:rsidR="007160C3" w:rsidRPr="00C17874" w:rsidRDefault="007160C3" w:rsidP="007160C3">
      <w:pPr>
        <w:pStyle w:val="Listenabsatz"/>
        <w:numPr>
          <w:ilvl w:val="1"/>
          <w:numId w:val="6"/>
        </w:numPr>
        <w:jc w:val="both"/>
        <w:rPr>
          <w:b/>
        </w:rPr>
      </w:pPr>
      <w:r w:rsidRPr="00C17874">
        <w:rPr>
          <w:b/>
        </w:rPr>
        <w:t>Nach dem Drücken des Button „Optimieren“ wird kein Ergebnis ausgegeben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Anzahl der Operationssäle ist auf 2 beschränkt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mehr oder weniger als 2 Operationssäle auszuwählen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Grafischer Belegungsplan wird nicht ausgegeben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das Ergebnis Grafisch einzusehen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bookmarkStart w:id="20" w:name="OLE_LINK1"/>
      <w:bookmarkStart w:id="21" w:name="OLE_LINK2"/>
      <w:r>
        <w:t>Die Belegung von möglichst wenig Sälen kann nicht berechnet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kann nur die optimale Auslastung berechnet werden.</w:t>
      </w:r>
    </w:p>
    <w:bookmarkEnd w:id="20"/>
    <w:bookmarkEnd w:id="21"/>
    <w:p w:rsidR="000C2731" w:rsidRPr="000C2731" w:rsidRDefault="000C2731" w:rsidP="007160C3">
      <w:pPr>
        <w:jc w:val="both"/>
      </w:pPr>
      <w:r>
        <w:t>Diese Features waren nicht Implementiert.</w:t>
      </w:r>
      <w:bookmarkStart w:id="22" w:name="_Toc199507784"/>
    </w:p>
    <w:p w:rsidR="000C2731" w:rsidRDefault="000C2731" w:rsidP="000C273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55164" w:rsidRDefault="00455164" w:rsidP="000C2731">
      <w:pPr>
        <w:pStyle w:val="berschrift1"/>
        <w:jc w:val="both"/>
      </w:pPr>
      <w:bookmarkStart w:id="23" w:name="_Toc441653636"/>
      <w:r>
        <w:lastRenderedPageBreak/>
        <w:t>Überarbeitung</w:t>
      </w:r>
      <w:bookmarkEnd w:id="23"/>
    </w:p>
    <w:p w:rsidR="00455164" w:rsidRDefault="00613630" w:rsidP="00455164">
      <w:r>
        <w:t>In dem Projekt soll der OP Scheduling wieder Ergebnisse au</w:t>
      </w:r>
      <w:r w:rsidR="008D3018">
        <w:t>s</w:t>
      </w:r>
      <w:r>
        <w:t xml:space="preserve">geben und nicht nur genau mit zwei OP – Sälen, sondern mit bis zu 8 Sälen rechnen können. </w:t>
      </w:r>
    </w:p>
    <w:p w:rsidR="008D3018" w:rsidRDefault="008D3018" w:rsidP="008D3018">
      <w:pPr>
        <w:pStyle w:val="berschrift2"/>
        <w:jc w:val="both"/>
      </w:pPr>
      <w:bookmarkStart w:id="24" w:name="OLE_LINK3"/>
      <w:bookmarkStart w:id="25" w:name="OLE_LINK4"/>
      <w:bookmarkStart w:id="26" w:name="_Toc441653637"/>
      <w:r>
        <w:t>Solver-Pfad Anpassung</w:t>
      </w:r>
      <w:bookmarkEnd w:id="26"/>
    </w:p>
    <w:bookmarkEnd w:id="24"/>
    <w:bookmarkEnd w:id="25"/>
    <w:p w:rsidR="009F0335" w:rsidRDefault="00243B28" w:rsidP="009F0335">
      <w:r>
        <w:t>Nach einer Analyse der gegebenen Methode, konnte festgestellt werden, dass eingegebenen Daten in der Oberfläche nicht an LP-Solve übergeben werden. Dadurch war keine Ausgabe der Lösung möglich.</w:t>
      </w:r>
      <w:r w:rsidR="00EC6903">
        <w:t xml:space="preserve"> Zu Anfangs bestand die Vermutung, dass es an der Pfad-Einstellung in der ini.java liegen könnte. Durch ein Meeting, mit dem Projektverantwortlichen Serkan Önnisan, wurde uns geraten mit der Solver-Klasse(iniPaths.java) aus dem Ernährungsplaner zu arbeiten. Daraus folgte eine funktionierendes Programm und eine erfolgreiche Ausgabe. Nach weiteren Testphasen, stellten die Projektmitglieder, ein Problem in der Solver-Pfad Änderung fest. Das Problem beinhaltete eine Änderung der Pfade, welche nicht in die ini.txt übergeben wurde. Daraus folgte die Entscheidung zurück zur Ursprungsklasse zu gelangen, welche eine erfolgreiche Pfade-Änderung zulässt. Aus der Erfahrung mit der Einbindung der iniPaths.java, aus dem Programm Ernährungsplaner, gelang es dem Team das Programm mit alter Struktur wieder lauffähig und ausgabefähig zu gestalten. </w:t>
      </w:r>
    </w:p>
    <w:p w:rsidR="008D3018" w:rsidRDefault="009F0335" w:rsidP="008D3018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4A782332" wp14:editId="7B60A7CC">
            <wp:extent cx="2743200" cy="2638460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55767" cy="265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</w:t>
      </w:r>
      <w:r w:rsidR="00243B28">
        <w:rPr>
          <w:noProof/>
          <w:lang w:eastAsia="de-DE"/>
        </w:rPr>
        <w:drawing>
          <wp:inline distT="0" distB="0" distL="0" distR="0" wp14:anchorId="712C48BC" wp14:editId="57F741F0">
            <wp:extent cx="2487624" cy="2670048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3247" cy="268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335" w:rsidRDefault="009F0335" w:rsidP="009F0335">
      <w:pPr>
        <w:pStyle w:val="berschrift2"/>
        <w:jc w:val="both"/>
      </w:pPr>
      <w:bookmarkStart w:id="27" w:name="_Toc441653638"/>
      <w:r>
        <w:t>Erweiterung auf bis zu 8 OP Säle</w:t>
      </w:r>
      <w:bookmarkEnd w:id="27"/>
    </w:p>
    <w:p w:rsidR="008967C3" w:rsidRDefault="00BA2DC5" w:rsidP="008967C3">
      <w:r>
        <w:t>Die Problematik hierbei ist, dass der Programmcode des OP Scheduling mit Matrizen programmiert ist.  Die Matrizen zu erweitern, verzerrt das Ergebnis des LP-Solves und stößt ihn an seine Grenzen. Mittels Switch-Case Verzweigungen</w:t>
      </w:r>
      <w:r w:rsidR="008967C3">
        <w:t>,</w:t>
      </w:r>
      <w:r>
        <w:t xml:space="preserve"> wurden die Matrizen (OP-Säle) erweitert. Diese Erweiterung führt dazu, dass der OP-Scheduling in der Konsole die </w:t>
      </w:r>
      <w:r w:rsidRPr="00BA2DC5">
        <w:t>Variablen Anzahl</w:t>
      </w:r>
      <w:r>
        <w:t xml:space="preserve"> erhöht und teilweise richtig berechnet. </w:t>
      </w:r>
      <w:r w:rsidR="008967C3">
        <w:t xml:space="preserve">Aufgrund </w:t>
      </w:r>
      <w:r w:rsidR="009257DB">
        <w:t>stückweiser</w:t>
      </w:r>
      <w:r w:rsidR="008967C3">
        <w:t xml:space="preserve"> falscher Berechnungen wurde diese</w:t>
      </w:r>
      <w:r w:rsidR="009257DB">
        <w:t>s</w:t>
      </w:r>
      <w:r w:rsidR="008967C3">
        <w:t xml:space="preserve"> Unterfangen belassen und die Anzahl der OP Säle auf zwei festgelegt, dass es zu keiner fehlerhaften Ausgabe führen kann. </w:t>
      </w:r>
    </w:p>
    <w:p w:rsidR="00613630" w:rsidRPr="00455164" w:rsidRDefault="00613630" w:rsidP="00455164"/>
    <w:p w:rsidR="000C2731" w:rsidRPr="00873598" w:rsidRDefault="000C2731" w:rsidP="00873598">
      <w:pPr>
        <w:pStyle w:val="berschrift2"/>
      </w:pPr>
      <w:bookmarkStart w:id="28" w:name="_Toc441653639"/>
      <w:bookmarkEnd w:id="22"/>
      <w:r w:rsidRPr="00873598">
        <w:t>Features Realisiert</w:t>
      </w:r>
      <w:bookmarkEnd w:id="28"/>
    </w:p>
    <w:p w:rsidR="003E1719" w:rsidRDefault="003E1719" w:rsidP="003E1719">
      <w:pPr>
        <w:pStyle w:val="Listenabsatz"/>
        <w:numPr>
          <w:ilvl w:val="0"/>
          <w:numId w:val="14"/>
        </w:numPr>
      </w:pPr>
      <w:r>
        <w:t xml:space="preserve">Der OP – Scheduling </w:t>
      </w:r>
      <w:r w:rsidR="00B05BF0">
        <w:t>gibt wieder eine richtige Lösung aus</w:t>
      </w:r>
      <w:r w:rsidR="00243B28">
        <w:t>.</w:t>
      </w:r>
    </w:p>
    <w:p w:rsidR="008D3018" w:rsidRDefault="00BA2DC5" w:rsidP="003E1719">
      <w:pPr>
        <w:pStyle w:val="Listenabsatz"/>
        <w:numPr>
          <w:ilvl w:val="0"/>
          <w:numId w:val="14"/>
        </w:numPr>
      </w:pPr>
      <w:r>
        <w:t xml:space="preserve">Struktur zur Erweiterung der OP Saal Anzahl </w:t>
      </w:r>
      <w:r w:rsidR="008967C3">
        <w:t>erstellt</w:t>
      </w:r>
      <w:r w:rsidR="008D3018">
        <w:t>.</w:t>
      </w:r>
    </w:p>
    <w:p w:rsidR="00BA2DC5" w:rsidRDefault="008D3018" w:rsidP="008D3018">
      <w:pPr>
        <w:pStyle w:val="Listenabsatz"/>
        <w:numPr>
          <w:ilvl w:val="0"/>
          <w:numId w:val="14"/>
        </w:numPr>
      </w:pPr>
      <w:r w:rsidRPr="008D3018">
        <w:t>Auslesen und Überschreiben der Solver-Pfade aus einer INI-Datei</w:t>
      </w:r>
      <w:r w:rsidR="00243B28">
        <w:t>.</w:t>
      </w:r>
    </w:p>
    <w:p w:rsidR="00613630" w:rsidRPr="003E1719" w:rsidRDefault="00613630" w:rsidP="00613630">
      <w:pPr>
        <w:pStyle w:val="Listenabsatz"/>
      </w:pPr>
    </w:p>
    <w:p w:rsidR="000C2731" w:rsidRDefault="000C2731" w:rsidP="000C2731">
      <w:pPr>
        <w:pStyle w:val="berschrift2"/>
        <w:jc w:val="both"/>
      </w:pPr>
      <w:bookmarkStart w:id="29" w:name="_Toc441653640"/>
      <w:r w:rsidRPr="000C2731">
        <w:lastRenderedPageBreak/>
        <w:t>Features noch nicht Realisiert</w:t>
      </w:r>
      <w:bookmarkEnd w:id="29"/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Es kann keine Wartung für einen Saal angegeben werden</w:t>
      </w:r>
    </w:p>
    <w:p w:rsidR="000C2731" w:rsidRDefault="000C2731" w:rsidP="003E1719">
      <w:pPr>
        <w:pStyle w:val="Listenabsatz"/>
        <w:numPr>
          <w:ilvl w:val="1"/>
          <w:numId w:val="6"/>
        </w:numPr>
        <w:jc w:val="both"/>
      </w:pPr>
      <w:r>
        <w:t>Es ist nicht möglich eine Wartung für einen Saal zu planen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Grafischer Belegungsplan wird nicht ausgegeben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das Ergebnis Grafisch einzusehen</w:t>
      </w:r>
    </w:p>
    <w:p w:rsidR="00B773F5" w:rsidRDefault="00B773F5" w:rsidP="00B773F5">
      <w:pPr>
        <w:pStyle w:val="Listenabsatz"/>
        <w:numPr>
          <w:ilvl w:val="0"/>
          <w:numId w:val="6"/>
        </w:numPr>
        <w:jc w:val="both"/>
      </w:pPr>
      <w:r>
        <w:t>Die Belegung von möglichst wenig Sälen kann nicht berechnet werden</w:t>
      </w:r>
    </w:p>
    <w:p w:rsidR="00B773F5" w:rsidRDefault="00B773F5" w:rsidP="00B773F5">
      <w:pPr>
        <w:pStyle w:val="Listenabsatz"/>
        <w:numPr>
          <w:ilvl w:val="1"/>
          <w:numId w:val="6"/>
        </w:numPr>
        <w:jc w:val="both"/>
      </w:pPr>
      <w:r>
        <w:t>Es kann nur die optimale Auslastung berechnet werden.</w:t>
      </w:r>
    </w:p>
    <w:p w:rsidR="009333B3" w:rsidRPr="009333B3" w:rsidRDefault="000C2731" w:rsidP="00CB51C9">
      <w:pPr>
        <w:jc w:val="both"/>
      </w:pPr>
      <w:r>
        <w:t>Diese Features sind noch nicht Implementiert.</w:t>
      </w:r>
    </w:p>
    <w:sectPr w:rsidR="009333B3" w:rsidRPr="009333B3" w:rsidSect="00243B28">
      <w:headerReference w:type="default" r:id="rId26"/>
      <w:footerReference w:type="default" r:id="rId27"/>
      <w:pgSz w:w="11906" w:h="16838"/>
      <w:pgMar w:top="1417" w:right="1558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803" w:rsidRDefault="00954803" w:rsidP="000C2731">
      <w:pPr>
        <w:spacing w:after="0" w:line="240" w:lineRule="auto"/>
      </w:pPr>
      <w:r>
        <w:separator/>
      </w:r>
    </w:p>
  </w:endnote>
  <w:endnote w:type="continuationSeparator" w:id="0">
    <w:p w:rsidR="00954803" w:rsidRDefault="00954803" w:rsidP="000C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06113"/>
      <w:docPartObj>
        <w:docPartGallery w:val="Page Numbers (Bottom of Page)"/>
        <w:docPartUnique/>
      </w:docPartObj>
    </w:sdtPr>
    <w:sdtEndPr/>
    <w:sdtContent>
      <w:p w:rsidR="0088186E" w:rsidRDefault="00324379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7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186E" w:rsidRPr="00BA2DC5" w:rsidRDefault="00954803">
    <w:pPr>
      <w:pStyle w:val="Fuzeile"/>
      <w:rPr>
        <w:lang w:val="en-GB"/>
      </w:rPr>
    </w:pPr>
    <w:sdt>
      <w:sdtPr>
        <w:rPr>
          <w:lang w:val="en-GB"/>
        </w:rPr>
        <w:alias w:val="Titel"/>
        <w:id w:val="280611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186E" w:rsidRPr="00BA2DC5">
          <w:rPr>
            <w:lang w:val="en-GB"/>
          </w:rPr>
          <w:t>OP-Scheduling</w:t>
        </w:r>
      </w:sdtContent>
    </w:sdt>
    <w:r w:rsidR="0088186E" w:rsidRPr="00BA2DC5">
      <w:rPr>
        <w:lang w:val="en-GB"/>
      </w:rPr>
      <w:tab/>
    </w:r>
    <w:r w:rsidR="0088186E" w:rsidRPr="00BA2DC5">
      <w:rPr>
        <w:lang w:val="en-GB"/>
      </w:rPr>
      <w:tab/>
    </w:r>
    <w:sdt>
      <w:sdtPr>
        <w:rPr>
          <w:lang w:val="en-GB"/>
        </w:rPr>
        <w:alias w:val="Autor"/>
        <w:id w:val="280612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D0A3C" w:rsidRPr="00BA2DC5">
          <w:rPr>
            <w:lang w:val="en-GB"/>
          </w:rPr>
          <w:t>Andreas Bahr   Julia Pawaletz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803" w:rsidRDefault="00954803" w:rsidP="000C2731">
      <w:pPr>
        <w:spacing w:after="0" w:line="240" w:lineRule="auto"/>
      </w:pPr>
      <w:r>
        <w:separator/>
      </w:r>
    </w:p>
  </w:footnote>
  <w:footnote w:type="continuationSeparator" w:id="0">
    <w:p w:rsidR="00954803" w:rsidRDefault="00954803" w:rsidP="000C2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3450144"/>
      <w:docPartObj>
        <w:docPartGallery w:val="Page Numbers (Top of Page)"/>
        <w:docPartUnique/>
      </w:docPartObj>
    </w:sdtPr>
    <w:sdtEndPr/>
    <w:sdtContent>
      <w:p w:rsidR="0088186E" w:rsidRDefault="00324379">
        <w:pPr>
          <w:pStyle w:val="Kopf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7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186E" w:rsidRDefault="0088186E">
    <w:pPr>
      <w:pStyle w:val="Kopfzeile"/>
    </w:pPr>
    <w:r>
      <w:tab/>
    </w:r>
    <w:r>
      <w:tab/>
    </w:r>
    <w:r w:rsidR="00873598">
      <w:t>20.01.2016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450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711439"/>
    <w:multiLevelType w:val="hybridMultilevel"/>
    <w:tmpl w:val="2640B262"/>
    <w:lvl w:ilvl="0" w:tplc="0407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 w15:restartNumberingAfterBreak="0">
    <w:nsid w:val="11093811"/>
    <w:multiLevelType w:val="hybridMultilevel"/>
    <w:tmpl w:val="350A1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DAA"/>
    <w:multiLevelType w:val="hybridMultilevel"/>
    <w:tmpl w:val="F8986CE0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96866AC"/>
    <w:multiLevelType w:val="hybridMultilevel"/>
    <w:tmpl w:val="CD7E0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E5737"/>
    <w:multiLevelType w:val="hybridMultilevel"/>
    <w:tmpl w:val="5DFC2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B7A61"/>
    <w:multiLevelType w:val="hybridMultilevel"/>
    <w:tmpl w:val="55DC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31809"/>
    <w:multiLevelType w:val="multilevel"/>
    <w:tmpl w:val="551EFB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8AD7E34"/>
    <w:multiLevelType w:val="hybridMultilevel"/>
    <w:tmpl w:val="BA0A8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15CCC"/>
    <w:multiLevelType w:val="hybridMultilevel"/>
    <w:tmpl w:val="AD6C95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F2DDD"/>
    <w:multiLevelType w:val="hybridMultilevel"/>
    <w:tmpl w:val="6D1A1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243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A1DB4"/>
    <w:multiLevelType w:val="hybridMultilevel"/>
    <w:tmpl w:val="4EA4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561AC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586F"/>
    <w:multiLevelType w:val="hybridMultilevel"/>
    <w:tmpl w:val="E0B08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67A7B"/>
    <w:multiLevelType w:val="hybridMultilevel"/>
    <w:tmpl w:val="0526C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C1F0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0524429"/>
    <w:multiLevelType w:val="hybridMultilevel"/>
    <w:tmpl w:val="5860B764"/>
    <w:lvl w:ilvl="0" w:tplc="F0069A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862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C8B81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CA47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02F4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1A66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E9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1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C8E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2CE0BD4"/>
    <w:multiLevelType w:val="hybridMultilevel"/>
    <w:tmpl w:val="E150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B0069"/>
    <w:multiLevelType w:val="hybridMultilevel"/>
    <w:tmpl w:val="DA5A34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1747C"/>
    <w:multiLevelType w:val="hybridMultilevel"/>
    <w:tmpl w:val="F2BA5C68"/>
    <w:lvl w:ilvl="0" w:tplc="A1A24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6"/>
  </w:num>
  <w:num w:numId="5">
    <w:abstractNumId w:val="2"/>
  </w:num>
  <w:num w:numId="6">
    <w:abstractNumId w:val="11"/>
  </w:num>
  <w:num w:numId="7">
    <w:abstractNumId w:val="6"/>
  </w:num>
  <w:num w:numId="8">
    <w:abstractNumId w:val="8"/>
  </w:num>
  <w:num w:numId="9">
    <w:abstractNumId w:val="4"/>
  </w:num>
  <w:num w:numId="10">
    <w:abstractNumId w:val="13"/>
  </w:num>
  <w:num w:numId="11">
    <w:abstractNumId w:val="17"/>
  </w:num>
  <w:num w:numId="12">
    <w:abstractNumId w:val="1"/>
  </w:num>
  <w:num w:numId="13">
    <w:abstractNumId w:val="5"/>
  </w:num>
  <w:num w:numId="14">
    <w:abstractNumId w:val="12"/>
  </w:num>
  <w:num w:numId="15">
    <w:abstractNumId w:val="9"/>
  </w:num>
  <w:num w:numId="16">
    <w:abstractNumId w:val="14"/>
  </w:num>
  <w:num w:numId="17">
    <w:abstractNumId w:val="15"/>
  </w:num>
  <w:num w:numId="18">
    <w:abstractNumId w:val="18"/>
  </w:num>
  <w:num w:numId="19">
    <w:abstractNumId w:val="0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731"/>
    <w:rsid w:val="000643E9"/>
    <w:rsid w:val="00076F0D"/>
    <w:rsid w:val="00097A22"/>
    <w:rsid w:val="000C2731"/>
    <w:rsid w:val="000F60CC"/>
    <w:rsid w:val="00137328"/>
    <w:rsid w:val="001A1B82"/>
    <w:rsid w:val="001C1021"/>
    <w:rsid w:val="001C164A"/>
    <w:rsid w:val="001C7964"/>
    <w:rsid w:val="00210A1B"/>
    <w:rsid w:val="00243B28"/>
    <w:rsid w:val="002D742A"/>
    <w:rsid w:val="002E3604"/>
    <w:rsid w:val="002E41F3"/>
    <w:rsid w:val="00324379"/>
    <w:rsid w:val="003523AF"/>
    <w:rsid w:val="00364D5E"/>
    <w:rsid w:val="00376EAF"/>
    <w:rsid w:val="0039114B"/>
    <w:rsid w:val="0039142B"/>
    <w:rsid w:val="003B054D"/>
    <w:rsid w:val="003B6586"/>
    <w:rsid w:val="003E1719"/>
    <w:rsid w:val="00455164"/>
    <w:rsid w:val="00491DD0"/>
    <w:rsid w:val="004C5B2D"/>
    <w:rsid w:val="00532705"/>
    <w:rsid w:val="00551B88"/>
    <w:rsid w:val="00554417"/>
    <w:rsid w:val="00571529"/>
    <w:rsid w:val="00571A65"/>
    <w:rsid w:val="00596576"/>
    <w:rsid w:val="005B23CD"/>
    <w:rsid w:val="005F7898"/>
    <w:rsid w:val="00600848"/>
    <w:rsid w:val="00613630"/>
    <w:rsid w:val="00651A48"/>
    <w:rsid w:val="00672342"/>
    <w:rsid w:val="006D18D1"/>
    <w:rsid w:val="006E6B90"/>
    <w:rsid w:val="006E7E3A"/>
    <w:rsid w:val="007160C3"/>
    <w:rsid w:val="00731E4B"/>
    <w:rsid w:val="008278CC"/>
    <w:rsid w:val="00857F6C"/>
    <w:rsid w:val="00863588"/>
    <w:rsid w:val="00873598"/>
    <w:rsid w:val="0088186E"/>
    <w:rsid w:val="008967C3"/>
    <w:rsid w:val="008D3018"/>
    <w:rsid w:val="008E0D7E"/>
    <w:rsid w:val="009257DB"/>
    <w:rsid w:val="009333B3"/>
    <w:rsid w:val="00954803"/>
    <w:rsid w:val="009667CB"/>
    <w:rsid w:val="009A1C32"/>
    <w:rsid w:val="009F0335"/>
    <w:rsid w:val="00A034BB"/>
    <w:rsid w:val="00A169AA"/>
    <w:rsid w:val="00A53718"/>
    <w:rsid w:val="00B05BF0"/>
    <w:rsid w:val="00B076DB"/>
    <w:rsid w:val="00B25DE3"/>
    <w:rsid w:val="00B629B2"/>
    <w:rsid w:val="00B773F5"/>
    <w:rsid w:val="00B9143C"/>
    <w:rsid w:val="00BA2DC5"/>
    <w:rsid w:val="00BA6121"/>
    <w:rsid w:val="00BB4BC7"/>
    <w:rsid w:val="00C17874"/>
    <w:rsid w:val="00C7542E"/>
    <w:rsid w:val="00C7789E"/>
    <w:rsid w:val="00C95662"/>
    <w:rsid w:val="00C97055"/>
    <w:rsid w:val="00CB03FA"/>
    <w:rsid w:val="00CB51C9"/>
    <w:rsid w:val="00CF04D1"/>
    <w:rsid w:val="00D05380"/>
    <w:rsid w:val="00D53492"/>
    <w:rsid w:val="00D9073C"/>
    <w:rsid w:val="00DA038D"/>
    <w:rsid w:val="00E4362B"/>
    <w:rsid w:val="00E5083E"/>
    <w:rsid w:val="00EC6903"/>
    <w:rsid w:val="00F00C86"/>
    <w:rsid w:val="00F4341A"/>
    <w:rsid w:val="00F4599D"/>
    <w:rsid w:val="00F55EA1"/>
    <w:rsid w:val="00F7009D"/>
    <w:rsid w:val="00FA59DE"/>
    <w:rsid w:val="00FC147F"/>
    <w:rsid w:val="00FD0A3C"/>
    <w:rsid w:val="00FF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F5667E-E3BB-44E3-BB5D-1461189E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1B88"/>
  </w:style>
  <w:style w:type="paragraph" w:styleId="berschrift1">
    <w:name w:val="heading 1"/>
    <w:basedOn w:val="Standard"/>
    <w:next w:val="Standard"/>
    <w:link w:val="berschrift1Zchn"/>
    <w:qFormat/>
    <w:rsid w:val="00B629B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0C273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0C273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C273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C273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C273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C273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C273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C273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29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C2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2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0C27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C273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731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0C273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2731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2731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C27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273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2731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0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731"/>
  </w:style>
  <w:style w:type="paragraph" w:styleId="Fuzeile">
    <w:name w:val="footer"/>
    <w:basedOn w:val="Standard"/>
    <w:link w:val="FuzeileZchn"/>
    <w:uiPriority w:val="99"/>
    <w:unhideWhenUsed/>
    <w:rsid w:val="000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731"/>
  </w:style>
  <w:style w:type="paragraph" w:styleId="Verzeichnis1">
    <w:name w:val="toc 1"/>
    <w:basedOn w:val="Standard"/>
    <w:next w:val="Standard"/>
    <w:autoRedefine/>
    <w:uiPriority w:val="39"/>
    <w:unhideWhenUsed/>
    <w:rsid w:val="000C2731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C2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27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7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7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7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7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7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7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0C273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C27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7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0C2731"/>
    <w:pPr>
      <w:spacing w:after="100"/>
      <w:ind w:left="220"/>
    </w:pPr>
  </w:style>
  <w:style w:type="table" w:styleId="Tabellenraster">
    <w:name w:val="Table Grid"/>
    <w:basedOn w:val="NormaleTabelle"/>
    <w:uiPriority w:val="59"/>
    <w:rsid w:val="001C10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0643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9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1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66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1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4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1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3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78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18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9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309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6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78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8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556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66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9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231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Julia.Pawaletz@htwg-konstanz.de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mailto:Andreas.Bahr@htwg-konstanz.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72826B670044D98F850FCD6BBD14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FBDCA5-EC4D-4995-B4B2-31604C83624E}"/>
      </w:docPartPr>
      <w:docPartBody>
        <w:p w:rsidR="0098424D" w:rsidRDefault="00143270" w:rsidP="00143270">
          <w:pPr>
            <w:pStyle w:val="6672826B670044D98F850FCD6BBD1433"/>
          </w:pPr>
          <w:r w:rsidRPr="003F3041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43270"/>
    <w:rsid w:val="000B72AB"/>
    <w:rsid w:val="000F51D1"/>
    <w:rsid w:val="00120A4A"/>
    <w:rsid w:val="0013139E"/>
    <w:rsid w:val="00143270"/>
    <w:rsid w:val="00597582"/>
    <w:rsid w:val="00597CBB"/>
    <w:rsid w:val="0098424D"/>
    <w:rsid w:val="00A807A5"/>
    <w:rsid w:val="00BC6C89"/>
    <w:rsid w:val="00C06C4F"/>
    <w:rsid w:val="00C14A10"/>
    <w:rsid w:val="00CC14B8"/>
    <w:rsid w:val="00F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42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3270"/>
    <w:rPr>
      <w:color w:val="808080"/>
    </w:rPr>
  </w:style>
  <w:style w:type="paragraph" w:customStyle="1" w:styleId="6672826B670044D98F850FCD6BBD1433">
    <w:name w:val="6672826B670044D98F850FCD6BBD1433"/>
    <w:rsid w:val="00143270"/>
  </w:style>
  <w:style w:type="paragraph" w:customStyle="1" w:styleId="8A40C6945B9A434DA9795B65E4FC0380">
    <w:name w:val="8A40C6945B9A434DA9795B65E4FC0380"/>
    <w:rsid w:val="00143270"/>
  </w:style>
  <w:style w:type="paragraph" w:customStyle="1" w:styleId="2C20B531558741779F61D3127153AB85">
    <w:name w:val="2C20B531558741779F61D3127153AB85"/>
    <w:rsid w:val="00143270"/>
  </w:style>
  <w:style w:type="paragraph" w:customStyle="1" w:styleId="6A330547E33042E290FE56D043671718">
    <w:name w:val="6A330547E33042E290FE56D043671718"/>
    <w:rsid w:val="00143270"/>
  </w:style>
  <w:style w:type="paragraph" w:customStyle="1" w:styleId="8D2ABC053E1949EDBB5EE3A22F029267">
    <w:name w:val="8D2ABC053E1949EDBB5EE3A22F029267"/>
    <w:rsid w:val="00143270"/>
  </w:style>
  <w:style w:type="paragraph" w:customStyle="1" w:styleId="A0489F75F64E4AC291E2DBAE98986B82">
    <w:name w:val="A0489F75F64E4AC291E2DBAE98986B82"/>
    <w:rsid w:val="00143270"/>
  </w:style>
  <w:style w:type="paragraph" w:customStyle="1" w:styleId="B723B5026D7F4F50AEE6C599D017EB1D">
    <w:name w:val="B723B5026D7F4F50AEE6C599D017EB1D"/>
    <w:rsid w:val="00143270"/>
  </w:style>
  <w:style w:type="paragraph" w:customStyle="1" w:styleId="2C71CE2D61074A489BB7F0D6E2997045">
    <w:name w:val="2C71CE2D61074A489BB7F0D6E2997045"/>
    <w:rsid w:val="00143270"/>
  </w:style>
  <w:style w:type="paragraph" w:customStyle="1" w:styleId="51D29E5F23894B5B9FC1CB5B6F12A05B">
    <w:name w:val="51D29E5F23894B5B9FC1CB5B6F12A05B"/>
    <w:rsid w:val="00143270"/>
  </w:style>
  <w:style w:type="paragraph" w:customStyle="1" w:styleId="184DA4B400824B5093917C21F5DFD365">
    <w:name w:val="184DA4B400824B5093917C21F5DFD365"/>
    <w:rsid w:val="00143270"/>
  </w:style>
  <w:style w:type="paragraph" w:customStyle="1" w:styleId="F8659F47B5E64C789DC5BBAB888E33F9">
    <w:name w:val="F8659F47B5E64C789DC5BBAB888E33F9"/>
    <w:rsid w:val="00143270"/>
  </w:style>
  <w:style w:type="paragraph" w:customStyle="1" w:styleId="A14E468F97494D8A9A2E9BB7F40DE967">
    <w:name w:val="A14E468F97494D8A9A2E9BB7F40DE967"/>
    <w:rsid w:val="00143270"/>
  </w:style>
  <w:style w:type="paragraph" w:customStyle="1" w:styleId="633A078691404B12812D735C92CC04AB">
    <w:name w:val="633A078691404B12812D735C92CC04AB"/>
    <w:rsid w:val="00143270"/>
  </w:style>
  <w:style w:type="paragraph" w:customStyle="1" w:styleId="F4FC9E9E0A9A4A8A869E7C7B97892FD6">
    <w:name w:val="F4FC9E9E0A9A4A8A869E7C7B97892FD6"/>
    <w:rsid w:val="00143270"/>
  </w:style>
  <w:style w:type="paragraph" w:customStyle="1" w:styleId="BAD4B59DB0DC4C27A4C1CBFEC47D6C06">
    <w:name w:val="BAD4B59DB0DC4C27A4C1CBFEC47D6C06"/>
    <w:rsid w:val="00143270"/>
  </w:style>
  <w:style w:type="paragraph" w:customStyle="1" w:styleId="C488E3C696F742DEB2B56C5A69652841">
    <w:name w:val="C488E3C696F742DEB2B56C5A69652841"/>
    <w:rsid w:val="00143270"/>
  </w:style>
  <w:style w:type="paragraph" w:customStyle="1" w:styleId="CB5446F1CBD440B9A6249191CE065B21">
    <w:name w:val="CB5446F1CBD440B9A6249191CE065B21"/>
    <w:rsid w:val="00143270"/>
  </w:style>
  <w:style w:type="paragraph" w:customStyle="1" w:styleId="CCE6356441D14DCA89AD5F7552452F59">
    <w:name w:val="CCE6356441D14DCA89AD5F7552452F59"/>
    <w:rsid w:val="00143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2008-05-25T00:00:00</PublishDate>
  <Abstract>In diesem Dokument wird der derzeitige Stand des OP-Scheduling sowie der Stand vor beginn der Implementierung der Erweiterungen beschrieben. Es werden des weiteren Vorschläge für neue Erweiterungen gemacht.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A510F8-F8BE-40A3-8E14-2B7AE2A81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1423</Words>
  <Characters>8968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OP-Scheduling</vt:lpstr>
    </vt:vector>
  </TitlesOfParts>
  <Company>BSK Informatik AG</Company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OP-Scheduling</dc:title>
  <dc:subject>Erweiterung der Features für das OP-Scheduling</dc:subject>
  <dc:creator>Andreas Bahr   Julia Pawaletz</dc:creator>
  <cp:lastModifiedBy>Julia Pawaletz</cp:lastModifiedBy>
  <cp:revision>12</cp:revision>
  <cp:lastPrinted>2016-01-27T09:25:00Z</cp:lastPrinted>
  <dcterms:created xsi:type="dcterms:W3CDTF">2016-01-21T12:54:00Z</dcterms:created>
  <dcterms:modified xsi:type="dcterms:W3CDTF">2016-01-27T09:26:00Z</dcterms:modified>
</cp:coreProperties>
</file>