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20617"/>
          <w:sz w:val="27"/>
          <w:szCs w:val="27"/>
        </w:rPr>
      </w:pPr>
      <w:r w:rsidDel="00000000" w:rsidR="00000000" w:rsidRPr="00000000">
        <w:rPr>
          <w:b w:val="1"/>
          <w:bCs w:val="1"/>
          <w:color w:val="020617"/>
          <w:sz w:val="27"/>
          <w:szCs w:val="27"/>
          <w:rtl w:val="0"/>
        </w:rPr>
        <w:t xml:space="preserve">Bài 4 : Xây dựng quy trình lưu nhật ký hệ thống.</w:t>
      </w:r>
    </w:p>
    <w:p w:rsidR="00000000" w:rsidDel="00000000" w:rsidP="00000000" w:rsidRDefault="00000000" w:rsidRPr="00000000" w14:paraId="00000002">
      <w:pPr>
        <w:rPr>
          <w:b w:val="1"/>
          <w:bCs w:val="1"/>
          <w:color w:val="020617"/>
          <w:sz w:val="27"/>
          <w:szCs w:val="27"/>
        </w:rPr>
      </w:pPr>
      <w:r w:rsidDel="00000000" w:rsidR="00000000" w:rsidRPr="00000000">
        <w:rPr>
          <w:rtl w:val="0"/>
        </w:rPr>
      </w:r>
    </w:p>
    <w:p w:rsidR="00000000" w:rsidDel="00000000" w:rsidP="00000000" w:rsidRDefault="00000000" w:rsidRPr="00000000" w14:paraId="00000003">
      <w:pPr>
        <w:rPr>
          <w:b w:val="1"/>
          <w:bCs w:val="1"/>
          <w:sz w:val="27"/>
          <w:szCs w:val="27"/>
        </w:rPr>
      </w:pPr>
      <w:r w:rsidDel="00000000" w:rsidR="00000000" w:rsidRPr="00000000">
        <w:rPr>
          <w:b w:val="1"/>
          <w:bCs w:val="1"/>
          <w:sz w:val="27"/>
          <w:szCs w:val="27"/>
          <w:rtl w:val="0"/>
        </w:rPr>
        <w:t xml:space="preserve">Phần 1 (so sánh ):</w:t>
      </w:r>
    </w:p>
    <w:p w:rsidR="00000000" w:rsidDel="00000000" w:rsidP="00000000" w:rsidRDefault="00000000" w:rsidRPr="00000000" w14:paraId="00000004">
      <w:pPr>
        <w:rPr>
          <w:sz w:val="27"/>
          <w:szCs w:val="27"/>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1.682724962894"/>
        <w:gridCol w:w="3767.838796508264"/>
        <w:gridCol w:w="3565.990289552464"/>
        <w:tblGridChange w:id="0">
          <w:tblGrid>
            <w:gridCol w:w="1691.682724962894"/>
            <w:gridCol w:w="3767.838796508264"/>
            <w:gridCol w:w="3565.990289552464"/>
          </w:tblGrid>
        </w:tblGridChange>
      </w:tblGrid>
      <w:tr>
        <w:trPr>
          <w:cantSplit w:val="0"/>
          <w:trHeight w:val="72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sz w:val="27"/>
                <w:szCs w:val="27"/>
              </w:rPr>
            </w:pPr>
            <w:r w:rsidDel="00000000" w:rsidR="00000000" w:rsidRPr="00000000">
              <w:rPr>
                <w:sz w:val="21"/>
                <w:szCs w:val="21"/>
                <w:rtl w:val="0"/>
              </w:rPr>
              <w:t xml:space="preserve">Tiêu chí</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sz w:val="27"/>
                <w:szCs w:val="27"/>
              </w:rPr>
            </w:pPr>
            <w:r w:rsidDel="00000000" w:rsidR="00000000" w:rsidRPr="00000000">
              <w:rPr>
                <w:sz w:val="21"/>
                <w:szCs w:val="21"/>
                <w:rtl w:val="0"/>
              </w:rPr>
              <w:t xml:space="preserve">Toán tử ghi đè </w:t>
            </w:r>
            <w:r w:rsidDel="00000000" w:rsidR="00000000" w:rsidRPr="00000000">
              <w:rPr>
                <w:sz w:val="21"/>
                <w:szCs w:val="21"/>
                <w:rtl w:val="0"/>
              </w:rPr>
              <w:t xml:space="preserve">&gt;</w:t>
            </w:r>
            <w:r w:rsidDel="00000000" w:rsidR="00000000" w:rsidRPr="00000000">
              <w:rPr>
                <w:sz w:val="21"/>
                <w:szCs w:val="21"/>
                <w:rtl w:val="0"/>
              </w:rPr>
              <w:t xml:space="preserve"> </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sz w:val="27"/>
                <w:szCs w:val="27"/>
              </w:rPr>
            </w:pPr>
            <w:r w:rsidDel="00000000" w:rsidR="00000000" w:rsidRPr="00000000">
              <w:rPr>
                <w:sz w:val="21"/>
                <w:szCs w:val="21"/>
                <w:rtl w:val="0"/>
              </w:rPr>
              <w:t xml:space="preserve">Toán tử ghi tiếp </w:t>
            </w:r>
            <w:r w:rsidDel="00000000" w:rsidR="00000000" w:rsidRPr="00000000">
              <w:rPr>
                <w:sz w:val="21"/>
                <w:szCs w:val="21"/>
                <w:rtl w:val="0"/>
              </w:rPr>
              <w:t xml:space="preserve">&gt;&gt;</w:t>
            </w:r>
            <w:r w:rsidDel="00000000" w:rsidR="00000000" w:rsidRPr="00000000">
              <w:rPr>
                <w:sz w:val="21"/>
                <w:szCs w:val="21"/>
                <w:rtl w:val="0"/>
              </w:rPr>
              <w:t xml:space="preserve"> </w:t>
            </w:r>
            <w:r w:rsidDel="00000000" w:rsidR="00000000" w:rsidRPr="00000000">
              <w:rPr>
                <w:rtl w:val="0"/>
              </w:rPr>
            </w:r>
          </w:p>
        </w:tc>
      </w:tr>
      <w:tr>
        <w:trPr>
          <w:cantSplit w:val="0"/>
          <w:trHeight w:val="1445" w:hRule="atLeast"/>
          <w:tblHeader w:val="0"/>
        </w:trPr>
        <w:tc>
          <w:tcPr>
            <w:tcBorders>
              <w:top w:color="36384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sz w:val="27"/>
                <w:szCs w:val="27"/>
              </w:rPr>
            </w:pPr>
            <w:r w:rsidDel="00000000" w:rsidR="00000000" w:rsidRPr="00000000">
              <w:rPr>
                <w:sz w:val="21"/>
                <w:szCs w:val="21"/>
                <w:rtl w:val="0"/>
              </w:rPr>
              <w:t xml:space="preserve">Cơ chế hoạt động trong PowerShell</w:t>
            </w:r>
            <w:r w:rsidDel="00000000" w:rsidR="00000000" w:rsidRPr="00000000">
              <w:rPr>
                <w:rtl w:val="0"/>
              </w:rPr>
            </w:r>
          </w:p>
        </w:tc>
        <w:tc>
          <w:tcPr>
            <w:tcBorders>
              <w:top w:color="36384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sz w:val="27"/>
                <w:szCs w:val="27"/>
              </w:rPr>
            </w:pPr>
            <w:r w:rsidDel="00000000" w:rsidR="00000000" w:rsidRPr="00000000">
              <w:rPr>
                <w:sz w:val="21"/>
                <w:szCs w:val="21"/>
                <w:rtl w:val="0"/>
              </w:rPr>
              <w:t xml:space="preserve">Nhận luồng đối tượng từ Pipeline, ép kiểu sang dạng văn bản, xóa sạch toàn bộ nội dung cũ của file đích (nếu file đã tồn tại) rồi mới ghi dữ liệu mới vào từ dòng 1.</w:t>
            </w:r>
            <w:r w:rsidDel="00000000" w:rsidR="00000000" w:rsidRPr="00000000">
              <w:rPr>
                <w:rtl w:val="0"/>
              </w:rPr>
            </w:r>
          </w:p>
        </w:tc>
        <w:tc>
          <w:tcPr>
            <w:tcBorders>
              <w:top w:color="36384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sz w:val="27"/>
                <w:szCs w:val="27"/>
              </w:rPr>
            </w:pPr>
            <w:r w:rsidDel="00000000" w:rsidR="00000000" w:rsidRPr="00000000">
              <w:rPr>
                <w:sz w:val="21"/>
                <w:szCs w:val="21"/>
                <w:rtl w:val="0"/>
              </w:rPr>
              <w:t xml:space="preserve">Nhận luồng đối tượng từ Pipeline, di chuyển con trỏ xuống cuối file hiện tại và bắt đầu ghi tiếp dữ liệu mới vào đuôi file, bảo toàn nội dung cũ.</w:t>
            </w:r>
            <w:r w:rsidDel="00000000" w:rsidR="00000000" w:rsidRPr="00000000">
              <w:rPr>
                <w:rtl w:val="0"/>
              </w:rPr>
            </w:r>
          </w:p>
        </w:tc>
      </w:tr>
      <w:tr>
        <w:trPr>
          <w:cantSplit w:val="0"/>
          <w:trHeight w:val="1445" w:hRule="atLeast"/>
          <w:tblHeader w:val="0"/>
        </w:trPr>
        <w:tc>
          <w:tcPr>
            <w:tcBorders>
              <w:top w:color="36384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sz w:val="27"/>
                <w:szCs w:val="27"/>
              </w:rPr>
            </w:pPr>
            <w:r w:rsidDel="00000000" w:rsidR="00000000" w:rsidRPr="00000000">
              <w:rPr>
                <w:sz w:val="21"/>
                <w:szCs w:val="21"/>
                <w:rtl w:val="0"/>
              </w:rPr>
              <w:t xml:space="preserve">Rủi ro mất dữ liệu</w:t>
            </w:r>
            <w:r w:rsidDel="00000000" w:rsidR="00000000" w:rsidRPr="00000000">
              <w:rPr>
                <w:rtl w:val="0"/>
              </w:rPr>
            </w:r>
          </w:p>
        </w:tc>
        <w:tc>
          <w:tcPr>
            <w:tcBorders>
              <w:top w:color="36384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sz w:val="27"/>
                <w:szCs w:val="27"/>
              </w:rPr>
            </w:pPr>
            <w:r w:rsidDel="00000000" w:rsidR="00000000" w:rsidRPr="00000000">
              <w:rPr>
                <w:sz w:val="21"/>
                <w:szCs w:val="21"/>
                <w:rtl w:val="0"/>
              </w:rPr>
              <w:t xml:space="preserve">Cực kỳ cao. Chỉ cần sơ suất chạy nhầm lệnh hoặc trùng tên file log quan trọng, toàn bộ dữ liệu lịch sử tích lũy trước đó sẽ bị xóa vĩnh viễn không thể khôi phục.</w:t>
            </w:r>
            <w:r w:rsidDel="00000000" w:rsidR="00000000" w:rsidRPr="00000000">
              <w:rPr>
                <w:rtl w:val="0"/>
              </w:rPr>
            </w:r>
          </w:p>
        </w:tc>
        <w:tc>
          <w:tcPr>
            <w:tcBorders>
              <w:top w:color="36384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sz w:val="27"/>
                <w:szCs w:val="27"/>
              </w:rPr>
            </w:pPr>
            <w:r w:rsidDel="00000000" w:rsidR="00000000" w:rsidRPr="00000000">
              <w:rPr>
                <w:sz w:val="21"/>
                <w:szCs w:val="21"/>
                <w:rtl w:val="0"/>
              </w:rPr>
              <w:t xml:space="preserve">Thấp. Không xóa dữ liệu cũ. Tuy nhiên, rủi ro duy nhất là làm file phình to quá mức (Oversized) gây tràn ổ cứng nếu không có cơ chế dọn dẹp định kỳ.</w:t>
            </w:r>
            <w:r w:rsidDel="00000000" w:rsidR="00000000" w:rsidRPr="00000000">
              <w:rPr>
                <w:rtl w:val="0"/>
              </w:rPr>
            </w:r>
          </w:p>
        </w:tc>
      </w:tr>
      <w:tr>
        <w:trPr>
          <w:cantSplit w:val="0"/>
          <w:trHeight w:val="1685" w:hRule="atLeast"/>
          <w:tblHeader w:val="0"/>
        </w:trPr>
        <w:tc>
          <w:tcPr>
            <w:tcBorders>
              <w:top w:color="36384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sz w:val="27"/>
                <w:szCs w:val="27"/>
              </w:rPr>
            </w:pPr>
            <w:r w:rsidDel="00000000" w:rsidR="00000000" w:rsidRPr="00000000">
              <w:rPr>
                <w:sz w:val="21"/>
                <w:szCs w:val="21"/>
                <w:rtl w:val="0"/>
              </w:rPr>
              <w:t xml:space="preserve">Ngữ cảnh sử dụng thực tế</w:t>
            </w:r>
            <w:r w:rsidDel="00000000" w:rsidR="00000000" w:rsidRPr="00000000">
              <w:rPr>
                <w:rtl w:val="0"/>
              </w:rPr>
            </w:r>
          </w:p>
        </w:tc>
        <w:tc>
          <w:tcPr>
            <w:tcBorders>
              <w:top w:color="36384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sz w:val="27"/>
                <w:szCs w:val="27"/>
              </w:rPr>
            </w:pPr>
            <w:r w:rsidDel="00000000" w:rsidR="00000000" w:rsidRPr="00000000">
              <w:rPr>
                <w:sz w:val="21"/>
                <w:szCs w:val="21"/>
                <w:rtl w:val="0"/>
              </w:rPr>
              <w:t xml:space="preserve">Ca sáng : Thích hợp khi kỹ sư cần tạo một file báo cáo tĩnh, làm mới dữ liệu theo ngày (ví dụ: Xuất danh sách lỗi phát hiện trong ca trực sáng, file ngày hôm nay thay thế hoàn toàn file hôm qua).</w:t>
            </w:r>
            <w:r w:rsidDel="00000000" w:rsidR="00000000" w:rsidRPr="00000000">
              <w:rPr>
                <w:rtl w:val="0"/>
              </w:rPr>
            </w:r>
          </w:p>
        </w:tc>
        <w:tc>
          <w:tcPr>
            <w:tcBorders>
              <w:top w:color="36384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sz w:val="27"/>
                <w:szCs w:val="27"/>
              </w:rPr>
            </w:pPr>
            <w:r w:rsidDel="00000000" w:rsidR="00000000" w:rsidRPr="00000000">
              <w:rPr>
                <w:sz w:val="21"/>
                <w:szCs w:val="21"/>
                <w:rtl w:val="0"/>
              </w:rPr>
              <w:t xml:space="preserve">Theo dõi 24/7 : Bắt buộc phải dùng để lưu vết ứng dụng (Logging). File log cần tích lũy dữ liệu liên tục theo thời gian thực (Real-time) từ ngày này qua ngày khác để phục vụ tra cứu.</w:t>
            </w:r>
            <w:r w:rsidDel="00000000" w:rsidR="00000000" w:rsidRPr="00000000">
              <w:rPr>
                <w:rtl w:val="0"/>
              </w:rPr>
            </w:r>
          </w:p>
        </w:tc>
      </w:tr>
      <w:tr>
        <w:trPr>
          <w:cantSplit w:val="0"/>
          <w:trHeight w:val="2015" w:hRule="atLeast"/>
          <w:tblHeader w:val="0"/>
        </w:trPr>
        <w:tc>
          <w:tcPr>
            <w:tcBorders>
              <w:top w:color="36384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sz w:val="27"/>
                <w:szCs w:val="27"/>
              </w:rPr>
            </w:pPr>
            <w:r w:rsidDel="00000000" w:rsidR="00000000" w:rsidRPr="00000000">
              <w:rPr>
                <w:sz w:val="21"/>
                <w:szCs w:val="21"/>
                <w:rtl w:val="0"/>
              </w:rPr>
              <w:t xml:space="preserve">Encoding file đầu ra (Kiến thức mở rộng)</w:t>
            </w:r>
            <w:r w:rsidDel="00000000" w:rsidR="00000000" w:rsidRPr="00000000">
              <w:rPr>
                <w:rtl w:val="0"/>
              </w:rPr>
            </w:r>
          </w:p>
        </w:tc>
        <w:tc>
          <w:tcPr>
            <w:tcBorders>
              <w:top w:color="36384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sz w:val="21"/>
                <w:szCs w:val="21"/>
              </w:rPr>
            </w:pPr>
            <w:r w:rsidDel="00000000" w:rsidR="00000000" w:rsidRPr="00000000">
              <w:rPr>
                <w:sz w:val="21"/>
                <w:szCs w:val="21"/>
                <w:rtl w:val="0"/>
              </w:rPr>
              <w:t xml:space="preserve">Mặc định trên PowerShell cổ điển (v5.1 trở xuống) là UTF-16 LE. Trên PowerShell Core (v6+) là UTF-8 không BOM.</w:t>
            </w:r>
          </w:p>
          <w:p w:rsidR="00000000" w:rsidDel="00000000" w:rsidP="00000000" w:rsidRDefault="00000000" w:rsidRPr="00000000" w14:paraId="00000013">
            <w:pPr>
              <w:rPr>
                <w:sz w:val="27"/>
                <w:szCs w:val="27"/>
              </w:rPr>
            </w:pPr>
            <w:r w:rsidDel="00000000" w:rsidR="00000000" w:rsidRPr="00000000">
              <w:rPr>
                <w:rtl w:val="0"/>
              </w:rPr>
            </w:r>
          </w:p>
        </w:tc>
        <w:tc>
          <w:tcPr>
            <w:tcBorders>
              <w:top w:color="36384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sz w:val="27"/>
                <w:szCs w:val="27"/>
              </w:rPr>
            </w:pPr>
            <w:r w:rsidDel="00000000" w:rsidR="00000000" w:rsidRPr="00000000">
              <w:rPr>
                <w:sz w:val="21"/>
                <w:szCs w:val="21"/>
                <w:rtl w:val="0"/>
              </w:rPr>
              <w:t xml:space="preserve">Mặc định giữ nguyên mã hóa gốc của file nếu file đã có sẵn. Nếu tạo file mới, nó tuân theo cấu hình mặc định của hệ thống hoặc cmdlet bổ trợ (</w:t>
            </w:r>
            <w:r w:rsidDel="00000000" w:rsidR="00000000" w:rsidRPr="00000000">
              <w:rPr>
                <w:sz w:val="21"/>
                <w:szCs w:val="21"/>
                <w:rtl w:val="0"/>
              </w:rPr>
              <w:t xml:space="preserve">Out-File -Append</w:t>
            </w:r>
            <w:r w:rsidDel="00000000" w:rsidR="00000000" w:rsidRPr="00000000">
              <w:rPr>
                <w:sz w:val="21"/>
                <w:szCs w:val="21"/>
                <w:rtl w:val="0"/>
              </w:rPr>
              <w:t xml:space="preserve"> hoặc </w:t>
            </w:r>
            <w:r w:rsidDel="00000000" w:rsidR="00000000" w:rsidRPr="00000000">
              <w:rPr>
                <w:sz w:val="21"/>
                <w:szCs w:val="21"/>
                <w:rtl w:val="0"/>
              </w:rPr>
              <w:t xml:space="preserve">Add-Content</w:t>
            </w:r>
            <w:r w:rsidDel="00000000" w:rsidR="00000000" w:rsidRPr="00000000">
              <w:rPr>
                <w:sz w:val="21"/>
                <w:szCs w:val="21"/>
                <w:rtl w:val="0"/>
              </w:rPr>
              <w:t xml:space="preserve">).</w:t>
            </w:r>
            <w:r w:rsidDel="00000000" w:rsidR="00000000" w:rsidRPr="00000000">
              <w:rPr>
                <w:rtl w:val="0"/>
              </w:rPr>
            </w:r>
          </w:p>
        </w:tc>
      </w:tr>
    </w:tbl>
    <w:p w:rsidR="00000000" w:rsidDel="00000000" w:rsidP="00000000" w:rsidRDefault="00000000" w:rsidRPr="00000000" w14:paraId="00000015">
      <w:pPr>
        <w:rPr>
          <w:color w:val="020617"/>
          <w:sz w:val="27"/>
          <w:szCs w:val="27"/>
        </w:rPr>
      </w:pPr>
      <w:r w:rsidDel="00000000" w:rsidR="00000000" w:rsidRPr="00000000">
        <w:rPr>
          <w:rtl w:val="0"/>
        </w:rPr>
      </w:r>
    </w:p>
    <w:p w:rsidR="00000000" w:rsidDel="00000000" w:rsidP="00000000" w:rsidRDefault="00000000" w:rsidRPr="00000000" w14:paraId="00000016">
      <w:pPr>
        <w:rPr>
          <w:color w:val="020617"/>
          <w:sz w:val="27"/>
          <w:szCs w:val="27"/>
        </w:rPr>
      </w:pPr>
      <w:r w:rsidDel="00000000" w:rsidR="00000000" w:rsidRPr="00000000">
        <w:rPr>
          <w:color w:val="020617"/>
          <w:sz w:val="27"/>
          <w:szCs w:val="27"/>
          <w:rtl w:val="0"/>
        </w:rPr>
        <w:t xml:space="preserve">Phần 2: Lựa chọn tối ưu</w:t>
      </w:r>
    </w:p>
    <w:p w:rsidR="00000000" w:rsidDel="00000000" w:rsidP="00000000" w:rsidRDefault="00000000" w:rsidRPr="00000000" w14:paraId="00000017">
      <w:pPr>
        <w:rPr>
          <w:color w:val="020617"/>
          <w:sz w:val="27"/>
          <w:szCs w:val="27"/>
        </w:rPr>
      </w:pPr>
      <w:r w:rsidDel="00000000" w:rsidR="00000000" w:rsidRPr="00000000">
        <w:rPr>
          <w:rtl w:val="0"/>
        </w:rPr>
      </w:r>
    </w:p>
    <w:p w:rsidR="00000000" w:rsidDel="00000000" w:rsidP="00000000" w:rsidRDefault="00000000" w:rsidRPr="00000000" w14:paraId="00000018">
      <w:pPr>
        <w:rPr>
          <w:color w:val="020617"/>
          <w:sz w:val="27"/>
          <w:szCs w:val="27"/>
        </w:rPr>
      </w:pPr>
      <w:r w:rsidDel="00000000" w:rsidR="00000000" w:rsidRPr="00000000">
        <w:rPr>
          <w:color w:val="020617"/>
          <w:sz w:val="27"/>
          <w:szCs w:val="27"/>
          <w:rtl w:val="0"/>
        </w:rPr>
        <w:t xml:space="preserve">$Dòng_Lỗi | Add-Content -Path "C:\Logs\error.log" -Encoding utf8 -ErrorAction SilentlyContinue</w:t>
      </w:r>
    </w:p>
    <w:p w:rsidR="00000000" w:rsidDel="00000000" w:rsidP="00000000" w:rsidRDefault="00000000" w:rsidRPr="00000000" w14:paraId="00000019">
      <w:pPr>
        <w:rPr>
          <w:color w:val="020617"/>
          <w:sz w:val="27"/>
          <w:szCs w:val="27"/>
        </w:rPr>
      </w:pPr>
      <w:r w:rsidDel="00000000" w:rsidR="00000000" w:rsidRPr="00000000">
        <w:rPr>
          <w:rtl w:val="0"/>
        </w:rPr>
      </w:r>
    </w:p>
    <w:p w:rsidR="00000000" w:rsidDel="00000000" w:rsidP="00000000" w:rsidRDefault="00000000" w:rsidRPr="00000000" w14:paraId="0000001A">
      <w:pPr>
        <w:rPr>
          <w:color w:val="020617"/>
          <w:sz w:val="27"/>
          <w:szCs w:val="2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