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92D2" w14:textId="6654DA71" w:rsidR="002706A4" w:rsidRDefault="00390893" w:rsidP="0039089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2DD46C7B">
        <w:rPr>
          <w:rFonts w:ascii="Arial" w:hAnsi="Arial" w:cs="Arial"/>
          <w:b/>
          <w:bCs/>
          <w:sz w:val="28"/>
          <w:szCs w:val="28"/>
        </w:rPr>
        <w:t>C768</w:t>
      </w:r>
      <w:r w:rsidR="00FF2162">
        <w:rPr>
          <w:rFonts w:ascii="Arial" w:hAnsi="Arial" w:cs="Arial"/>
          <w:b/>
          <w:bCs/>
          <w:sz w:val="28"/>
          <w:szCs w:val="28"/>
        </w:rPr>
        <w:t xml:space="preserve"> Task 1 – Andrew Bright</w:t>
      </w:r>
    </w:p>
    <w:p w14:paraId="754787FE" w14:textId="7E85D470" w:rsidR="00390893" w:rsidRDefault="00390893" w:rsidP="2DD46C7B">
      <w:pPr>
        <w:rPr>
          <w:rFonts w:ascii="Arial" w:hAnsi="Arial" w:cs="Arial"/>
          <w:sz w:val="28"/>
          <w:szCs w:val="28"/>
        </w:rPr>
      </w:pPr>
      <w:r w:rsidRPr="64E3AC7C">
        <w:rPr>
          <w:rFonts w:ascii="Arial" w:hAnsi="Arial" w:cs="Arial"/>
          <w:b/>
          <w:bCs/>
          <w:sz w:val="28"/>
          <w:szCs w:val="28"/>
        </w:rPr>
        <w:t>Section A: Describe Your Organization</w:t>
      </w:r>
      <w:r w:rsidRPr="64E3AC7C">
        <w:rPr>
          <w:rFonts w:ascii="Arial" w:hAnsi="Arial" w:cs="Arial"/>
          <w:sz w:val="28"/>
          <w:szCs w:val="28"/>
        </w:rPr>
        <w:t xml:space="preserve"> (Answer the questions below in the space provided)</w:t>
      </w:r>
    </w:p>
    <w:p w14:paraId="6F33C638" w14:textId="77777777" w:rsidR="002811BF" w:rsidRPr="00390893" w:rsidRDefault="002811BF" w:rsidP="2DD46C7B">
      <w:pPr>
        <w:rPr>
          <w:rFonts w:ascii="Arial" w:hAnsi="Arial" w:cs="Arial"/>
          <w:sz w:val="28"/>
          <w:szCs w:val="28"/>
        </w:rPr>
      </w:pPr>
    </w:p>
    <w:p w14:paraId="1CEEB936" w14:textId="50D683E4" w:rsidR="00390893" w:rsidRDefault="00390893" w:rsidP="2DD46C7B">
      <w:pPr>
        <w:rPr>
          <w:rFonts w:ascii="Arial" w:hAnsi="Arial" w:cs="Arial"/>
          <w:b/>
          <w:bCs/>
          <w:sz w:val="28"/>
          <w:szCs w:val="28"/>
        </w:rPr>
      </w:pPr>
      <w:r w:rsidRPr="2DD46C7B">
        <w:rPr>
          <w:rFonts w:ascii="Arial" w:hAnsi="Arial" w:cs="Arial"/>
          <w:b/>
          <w:bCs/>
          <w:sz w:val="28"/>
          <w:szCs w:val="28"/>
        </w:rPr>
        <w:t>A1: Products and Services</w:t>
      </w:r>
    </w:p>
    <w:p w14:paraId="64BF2C6A" w14:textId="00024E43" w:rsidR="2DD46C7B" w:rsidRDefault="00020B16" w:rsidP="2DD46C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Big Financial Solutions (BFIN) is a </w:t>
      </w:r>
      <w:r w:rsidR="00D1131E">
        <w:rPr>
          <w:rFonts w:ascii="Arial" w:hAnsi="Arial" w:cs="Arial"/>
          <w:sz w:val="28"/>
          <w:szCs w:val="28"/>
        </w:rPr>
        <w:t xml:space="preserve">company that specializes in offering a </w:t>
      </w:r>
      <w:r w:rsidR="00FD1D5E">
        <w:rPr>
          <w:rFonts w:ascii="Arial" w:hAnsi="Arial" w:cs="Arial"/>
          <w:sz w:val="28"/>
          <w:szCs w:val="28"/>
        </w:rPr>
        <w:t>software-as-a-service (SaaS) solution for financial compliance.</w:t>
      </w:r>
      <w:r w:rsidR="000025D7">
        <w:rPr>
          <w:rFonts w:ascii="Arial" w:hAnsi="Arial" w:cs="Arial"/>
          <w:sz w:val="28"/>
          <w:szCs w:val="28"/>
        </w:rPr>
        <w:t xml:space="preserve"> </w:t>
      </w:r>
      <w:r w:rsidR="0038693E">
        <w:rPr>
          <w:rFonts w:ascii="Arial" w:hAnsi="Arial" w:cs="Arial"/>
          <w:sz w:val="28"/>
          <w:szCs w:val="28"/>
        </w:rPr>
        <w:t>This is mostly offered to companies in the capital and investment markets to meet the regulations set by the US Securities and E</w:t>
      </w:r>
      <w:r w:rsidR="00DC19CA">
        <w:rPr>
          <w:rFonts w:ascii="Arial" w:hAnsi="Arial" w:cs="Arial"/>
          <w:sz w:val="28"/>
          <w:szCs w:val="28"/>
        </w:rPr>
        <w:t>xchanges Commission.</w:t>
      </w:r>
      <w:r w:rsidR="002C5758">
        <w:rPr>
          <w:rFonts w:ascii="Arial" w:hAnsi="Arial" w:cs="Arial"/>
          <w:sz w:val="28"/>
          <w:szCs w:val="28"/>
        </w:rPr>
        <w:t xml:space="preserve"> (Wikimedia, 2022)</w:t>
      </w:r>
    </w:p>
    <w:p w14:paraId="57CD80FF" w14:textId="77777777" w:rsidR="00DC19CA" w:rsidRDefault="00DC19CA" w:rsidP="2DD46C7B">
      <w:pPr>
        <w:rPr>
          <w:rFonts w:ascii="Arial" w:hAnsi="Arial" w:cs="Arial"/>
          <w:color w:val="00B050"/>
          <w:sz w:val="28"/>
          <w:szCs w:val="28"/>
        </w:rPr>
      </w:pPr>
    </w:p>
    <w:p w14:paraId="140085A1" w14:textId="0EEED568" w:rsidR="00390893" w:rsidRDefault="00390893" w:rsidP="2DD46C7B">
      <w:pPr>
        <w:rPr>
          <w:rFonts w:ascii="Arial" w:hAnsi="Arial" w:cs="Arial"/>
          <w:b/>
          <w:bCs/>
          <w:sz w:val="28"/>
          <w:szCs w:val="28"/>
        </w:rPr>
      </w:pPr>
      <w:r w:rsidRPr="2DD46C7B">
        <w:rPr>
          <w:rFonts w:ascii="Arial" w:hAnsi="Arial" w:cs="Arial"/>
          <w:b/>
          <w:bCs/>
          <w:sz w:val="28"/>
          <w:szCs w:val="28"/>
        </w:rPr>
        <w:t xml:space="preserve">A2: Size and Locations </w:t>
      </w:r>
    </w:p>
    <w:p w14:paraId="68381AD5" w14:textId="323A45A5" w:rsidR="00390893" w:rsidRDefault="00C8004E" w:rsidP="2DD46C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BFIN is headquartered in Chicago, Illinois, </w:t>
      </w:r>
      <w:r w:rsidR="00977916">
        <w:rPr>
          <w:rFonts w:ascii="Arial" w:hAnsi="Arial" w:cs="Arial"/>
          <w:sz w:val="28"/>
          <w:szCs w:val="28"/>
        </w:rPr>
        <w:t xml:space="preserve">and is home to over 2,300 employees. </w:t>
      </w:r>
      <w:r w:rsidR="00631627">
        <w:rPr>
          <w:rFonts w:ascii="Arial" w:hAnsi="Arial" w:cs="Arial"/>
          <w:sz w:val="28"/>
          <w:szCs w:val="28"/>
        </w:rPr>
        <w:t>It has offices located in New York</w:t>
      </w:r>
      <w:r w:rsidR="00AE69E0">
        <w:rPr>
          <w:rFonts w:ascii="Arial" w:hAnsi="Arial" w:cs="Arial"/>
          <w:sz w:val="28"/>
          <w:szCs w:val="28"/>
        </w:rPr>
        <w:t>, California, Brazil, Canada, and China.</w:t>
      </w:r>
    </w:p>
    <w:p w14:paraId="0941DEA2" w14:textId="65759993" w:rsidR="2DD46C7B" w:rsidRDefault="2DD46C7B" w:rsidP="2DD46C7B">
      <w:pPr>
        <w:rPr>
          <w:rFonts w:ascii="Arial" w:hAnsi="Arial" w:cs="Arial"/>
          <w:sz w:val="28"/>
          <w:szCs w:val="28"/>
        </w:rPr>
      </w:pPr>
    </w:p>
    <w:p w14:paraId="0CFC5E91" w14:textId="1E9A4F83" w:rsidR="00390893" w:rsidRDefault="00390893" w:rsidP="2DD46C7B">
      <w:pPr>
        <w:rPr>
          <w:rFonts w:ascii="Arial" w:hAnsi="Arial" w:cs="Arial"/>
          <w:sz w:val="28"/>
          <w:szCs w:val="28"/>
        </w:rPr>
      </w:pPr>
      <w:r w:rsidRPr="2DD46C7B">
        <w:rPr>
          <w:rFonts w:ascii="Arial" w:hAnsi="Arial" w:cs="Arial"/>
          <w:b/>
          <w:bCs/>
          <w:sz w:val="28"/>
          <w:szCs w:val="28"/>
        </w:rPr>
        <w:t>A3: Organization’s Industry</w:t>
      </w:r>
      <w:r w:rsidRPr="2DD46C7B">
        <w:rPr>
          <w:rFonts w:ascii="Arial" w:hAnsi="Arial" w:cs="Arial"/>
          <w:sz w:val="28"/>
          <w:szCs w:val="28"/>
        </w:rPr>
        <w:t xml:space="preserve"> </w:t>
      </w:r>
    </w:p>
    <w:p w14:paraId="434C8E54" w14:textId="0D3DEA1E" w:rsidR="00390893" w:rsidRDefault="00940B22" w:rsidP="2DD46C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BFIN falls into the Financial Activities sector according to </w:t>
      </w:r>
      <w:r w:rsidR="00CF181C">
        <w:rPr>
          <w:rFonts w:ascii="Arial" w:hAnsi="Arial" w:cs="Arial"/>
          <w:sz w:val="28"/>
          <w:szCs w:val="28"/>
        </w:rPr>
        <w:t xml:space="preserve">the US Bureau of Statistics. </w:t>
      </w:r>
      <w:r w:rsidR="00120F19">
        <w:rPr>
          <w:rFonts w:ascii="Arial" w:hAnsi="Arial" w:cs="Arial"/>
          <w:sz w:val="28"/>
          <w:szCs w:val="28"/>
        </w:rPr>
        <w:t>This includes securities</w:t>
      </w:r>
      <w:r w:rsidR="00226D45">
        <w:rPr>
          <w:rFonts w:ascii="Arial" w:hAnsi="Arial" w:cs="Arial"/>
          <w:sz w:val="28"/>
          <w:szCs w:val="28"/>
        </w:rPr>
        <w:t>, compliance, hosting and storing financial data.</w:t>
      </w:r>
    </w:p>
    <w:p w14:paraId="1B4B483C" w14:textId="77777777" w:rsidR="00226D45" w:rsidRDefault="00226D45" w:rsidP="2DD46C7B">
      <w:pPr>
        <w:rPr>
          <w:rFonts w:ascii="Arial" w:hAnsi="Arial" w:cs="Arial"/>
          <w:sz w:val="28"/>
          <w:szCs w:val="28"/>
        </w:rPr>
      </w:pPr>
    </w:p>
    <w:p w14:paraId="6D0065E7" w14:textId="2874950D" w:rsidR="00390893" w:rsidRPr="00390893" w:rsidRDefault="00390893" w:rsidP="2DD46C7B">
      <w:pPr>
        <w:rPr>
          <w:rFonts w:ascii="Arial" w:hAnsi="Arial" w:cs="Arial"/>
          <w:b/>
          <w:bCs/>
          <w:sz w:val="28"/>
          <w:szCs w:val="28"/>
        </w:rPr>
      </w:pPr>
      <w:r w:rsidRPr="64E3AC7C">
        <w:rPr>
          <w:rFonts w:ascii="Arial" w:hAnsi="Arial" w:cs="Arial"/>
          <w:b/>
          <w:bCs/>
          <w:sz w:val="28"/>
          <w:szCs w:val="28"/>
        </w:rPr>
        <w:t xml:space="preserve">Section B: Research Summary </w:t>
      </w:r>
    </w:p>
    <w:p w14:paraId="5C8A9A9E" w14:textId="5EAE6B1A" w:rsidR="00AB5DC7" w:rsidRPr="00390893" w:rsidRDefault="00737F3A" w:rsidP="003908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Implementing an Infrastructure-as-Code (</w:t>
      </w:r>
      <w:proofErr w:type="spellStart"/>
      <w:r>
        <w:rPr>
          <w:rFonts w:ascii="Arial" w:hAnsi="Arial" w:cs="Arial"/>
          <w:sz w:val="28"/>
          <w:szCs w:val="28"/>
        </w:rPr>
        <w:t>IaC</w:t>
      </w:r>
      <w:proofErr w:type="spellEnd"/>
      <w:r>
        <w:rPr>
          <w:rFonts w:ascii="Arial" w:hAnsi="Arial" w:cs="Arial"/>
          <w:sz w:val="28"/>
          <w:szCs w:val="28"/>
        </w:rPr>
        <w:t xml:space="preserve">) methodology to </w:t>
      </w:r>
      <w:r w:rsidR="00CC6066">
        <w:rPr>
          <w:rFonts w:ascii="Arial" w:hAnsi="Arial" w:cs="Arial"/>
          <w:sz w:val="28"/>
          <w:szCs w:val="28"/>
        </w:rPr>
        <w:t xml:space="preserve">transform the current environment that BFIN </w:t>
      </w:r>
      <w:r w:rsidR="0037511C">
        <w:rPr>
          <w:rFonts w:ascii="Arial" w:hAnsi="Arial" w:cs="Arial"/>
          <w:sz w:val="28"/>
          <w:szCs w:val="28"/>
        </w:rPr>
        <w:t xml:space="preserve">develops and hosts services and products. </w:t>
      </w:r>
      <w:r w:rsidR="008E34CF">
        <w:rPr>
          <w:rFonts w:ascii="Arial" w:hAnsi="Arial" w:cs="Arial"/>
          <w:sz w:val="28"/>
          <w:szCs w:val="28"/>
        </w:rPr>
        <w:t xml:space="preserve">The main implementation would be to use </w:t>
      </w:r>
      <w:r w:rsidR="00DC6864">
        <w:rPr>
          <w:rFonts w:ascii="Arial" w:hAnsi="Arial" w:cs="Arial"/>
          <w:sz w:val="28"/>
          <w:szCs w:val="28"/>
        </w:rPr>
        <w:t>containers</w:t>
      </w:r>
      <w:r w:rsidR="008E34CF">
        <w:rPr>
          <w:rFonts w:ascii="Arial" w:hAnsi="Arial" w:cs="Arial"/>
          <w:sz w:val="28"/>
          <w:szCs w:val="28"/>
        </w:rPr>
        <w:t xml:space="preserve"> across the organization </w:t>
      </w:r>
      <w:r w:rsidR="00AF18F2">
        <w:rPr>
          <w:rFonts w:ascii="Arial" w:hAnsi="Arial" w:cs="Arial"/>
          <w:sz w:val="28"/>
          <w:szCs w:val="28"/>
        </w:rPr>
        <w:t>to</w:t>
      </w:r>
      <w:r w:rsidR="00D93AAC">
        <w:rPr>
          <w:rFonts w:ascii="Arial" w:hAnsi="Arial" w:cs="Arial"/>
          <w:sz w:val="28"/>
          <w:szCs w:val="28"/>
        </w:rPr>
        <w:t xml:space="preserve"> standardize and </w:t>
      </w:r>
      <w:r w:rsidR="002119F9">
        <w:rPr>
          <w:rFonts w:ascii="Arial" w:hAnsi="Arial" w:cs="Arial"/>
          <w:sz w:val="28"/>
          <w:szCs w:val="28"/>
        </w:rPr>
        <w:t>streamline deployments.</w:t>
      </w:r>
      <w:r w:rsidR="00AF18F2">
        <w:rPr>
          <w:rFonts w:ascii="Arial" w:hAnsi="Arial" w:cs="Arial"/>
          <w:sz w:val="28"/>
          <w:szCs w:val="28"/>
        </w:rPr>
        <w:t xml:space="preserve"> T</w:t>
      </w:r>
      <w:r w:rsidR="0097536D">
        <w:rPr>
          <w:rFonts w:ascii="Arial" w:hAnsi="Arial" w:cs="Arial"/>
          <w:sz w:val="28"/>
          <w:szCs w:val="28"/>
        </w:rPr>
        <w:t xml:space="preserve">his would “modernize” BFIN and bring it in line with other companies that have adopted this business strategy, as well as be a welcome environment for Software Engineers. </w:t>
      </w:r>
      <w:r w:rsidR="00864B35">
        <w:rPr>
          <w:rFonts w:ascii="Arial" w:hAnsi="Arial" w:cs="Arial"/>
          <w:sz w:val="28"/>
          <w:szCs w:val="28"/>
        </w:rPr>
        <w:t xml:space="preserve">Since I am studying Computer Science, this would be beneficial to </w:t>
      </w:r>
      <w:r w:rsidR="00186C34">
        <w:rPr>
          <w:rFonts w:ascii="Arial" w:hAnsi="Arial" w:cs="Arial"/>
          <w:sz w:val="28"/>
          <w:szCs w:val="28"/>
        </w:rPr>
        <w:t>someone who is looking to enter the field.</w:t>
      </w:r>
    </w:p>
    <w:p w14:paraId="32572F50" w14:textId="61209F87" w:rsidR="00C714AA" w:rsidRDefault="0073135B" w:rsidP="2DD46C7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2DD46C7B">
        <w:rPr>
          <w:rFonts w:ascii="Arial" w:hAnsi="Arial" w:cs="Arial"/>
          <w:sz w:val="28"/>
          <w:szCs w:val="28"/>
        </w:rPr>
        <w:lastRenderedPageBreak/>
        <w:t xml:space="preserve">B1. </w:t>
      </w:r>
      <w:r w:rsidR="006772A3" w:rsidRPr="006772A3">
        <w:rPr>
          <w:rFonts w:ascii="Arial" w:hAnsi="Arial" w:cs="Arial"/>
          <w:b/>
          <w:bCs/>
          <w:i/>
          <w:iCs/>
          <w:sz w:val="28"/>
          <w:szCs w:val="28"/>
        </w:rPr>
        <w:t>Infrastructure as Code (</w:t>
      </w:r>
      <w:proofErr w:type="spellStart"/>
      <w:r w:rsidR="006772A3" w:rsidRPr="006772A3">
        <w:rPr>
          <w:rFonts w:ascii="Arial" w:hAnsi="Arial" w:cs="Arial"/>
          <w:b/>
          <w:bCs/>
          <w:i/>
          <w:iCs/>
          <w:sz w:val="28"/>
          <w:szCs w:val="28"/>
        </w:rPr>
        <w:t>IaC</w:t>
      </w:r>
      <w:proofErr w:type="spellEnd"/>
      <w:r w:rsidR="006772A3" w:rsidRPr="006772A3">
        <w:rPr>
          <w:rFonts w:ascii="Arial" w:hAnsi="Arial" w:cs="Arial"/>
          <w:b/>
          <w:bCs/>
          <w:i/>
          <w:iCs/>
          <w:sz w:val="28"/>
          <w:szCs w:val="28"/>
        </w:rPr>
        <w:t>) vs. Containers</w:t>
      </w:r>
    </w:p>
    <w:p w14:paraId="3B94E0CD" w14:textId="5D62B0C2" w:rsidR="006772A3" w:rsidRDefault="00FB1F2B" w:rsidP="2DD46C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LinkedIn article was published to discuss the likes and differences </w:t>
      </w:r>
      <w:r w:rsidR="00AB5DC7">
        <w:rPr>
          <w:rFonts w:ascii="Arial" w:hAnsi="Arial" w:cs="Arial"/>
          <w:sz w:val="28"/>
          <w:szCs w:val="28"/>
        </w:rPr>
        <w:t xml:space="preserve">between </w:t>
      </w:r>
      <w:proofErr w:type="spellStart"/>
      <w:r w:rsidR="00AB5DC7">
        <w:rPr>
          <w:rFonts w:ascii="Arial" w:hAnsi="Arial" w:cs="Arial"/>
          <w:sz w:val="28"/>
          <w:szCs w:val="28"/>
        </w:rPr>
        <w:t>IaC</w:t>
      </w:r>
      <w:proofErr w:type="spellEnd"/>
      <w:r w:rsidR="00AB5DC7">
        <w:rPr>
          <w:rFonts w:ascii="Arial" w:hAnsi="Arial" w:cs="Arial"/>
          <w:sz w:val="28"/>
          <w:szCs w:val="28"/>
        </w:rPr>
        <w:t xml:space="preserve"> tools and </w:t>
      </w:r>
      <w:r w:rsidR="006C4CF4">
        <w:rPr>
          <w:rFonts w:ascii="Arial" w:hAnsi="Arial" w:cs="Arial"/>
          <w:sz w:val="28"/>
          <w:szCs w:val="28"/>
        </w:rPr>
        <w:t>c</w:t>
      </w:r>
      <w:r w:rsidR="00AB5DC7">
        <w:rPr>
          <w:rFonts w:ascii="Arial" w:hAnsi="Arial" w:cs="Arial"/>
          <w:sz w:val="28"/>
          <w:szCs w:val="28"/>
        </w:rPr>
        <w:t xml:space="preserve">ontainers (like Docker), and which one is better for the scenario. </w:t>
      </w:r>
      <w:r w:rsidR="002C3E53">
        <w:rPr>
          <w:rFonts w:ascii="Arial" w:hAnsi="Arial" w:cs="Arial"/>
          <w:sz w:val="28"/>
          <w:szCs w:val="28"/>
        </w:rPr>
        <w:t xml:space="preserve">The article explains that </w:t>
      </w:r>
      <w:proofErr w:type="spellStart"/>
      <w:r w:rsidR="002C3E53">
        <w:rPr>
          <w:rFonts w:ascii="Arial" w:hAnsi="Arial" w:cs="Arial"/>
          <w:sz w:val="28"/>
          <w:szCs w:val="28"/>
        </w:rPr>
        <w:t>IaC</w:t>
      </w:r>
      <w:proofErr w:type="spellEnd"/>
      <w:r w:rsidR="002C3E53">
        <w:rPr>
          <w:rFonts w:ascii="Arial" w:hAnsi="Arial" w:cs="Arial"/>
          <w:sz w:val="28"/>
          <w:szCs w:val="28"/>
        </w:rPr>
        <w:t xml:space="preserve"> tools are </w:t>
      </w:r>
      <w:r w:rsidR="00CC0209">
        <w:rPr>
          <w:rFonts w:ascii="Arial" w:hAnsi="Arial" w:cs="Arial"/>
          <w:sz w:val="28"/>
          <w:szCs w:val="28"/>
        </w:rPr>
        <w:t xml:space="preserve">good for migrating older applications </w:t>
      </w:r>
      <w:r w:rsidR="00B201AB">
        <w:rPr>
          <w:rFonts w:ascii="Arial" w:hAnsi="Arial" w:cs="Arial"/>
          <w:sz w:val="28"/>
          <w:szCs w:val="28"/>
        </w:rPr>
        <w:t xml:space="preserve">into standardized and controlled code. </w:t>
      </w:r>
      <w:r w:rsidR="006C4CF4">
        <w:rPr>
          <w:rFonts w:ascii="Arial" w:hAnsi="Arial" w:cs="Arial"/>
          <w:sz w:val="28"/>
          <w:szCs w:val="28"/>
        </w:rPr>
        <w:t>C</w:t>
      </w:r>
      <w:r w:rsidR="00B201AB">
        <w:rPr>
          <w:rFonts w:ascii="Arial" w:hAnsi="Arial" w:cs="Arial"/>
          <w:sz w:val="28"/>
          <w:szCs w:val="28"/>
        </w:rPr>
        <w:t xml:space="preserve">ontainers come in where Virtual Machines (VMs) usually </w:t>
      </w:r>
      <w:r w:rsidR="00D548E1">
        <w:rPr>
          <w:rFonts w:ascii="Arial" w:hAnsi="Arial" w:cs="Arial"/>
          <w:sz w:val="28"/>
          <w:szCs w:val="28"/>
        </w:rPr>
        <w:t>do but</w:t>
      </w:r>
      <w:r w:rsidR="00B201AB">
        <w:rPr>
          <w:rFonts w:ascii="Arial" w:hAnsi="Arial" w:cs="Arial"/>
          <w:sz w:val="28"/>
          <w:szCs w:val="28"/>
        </w:rPr>
        <w:t xml:space="preserve"> are lighter and faster to deploy due to running in the </w:t>
      </w:r>
      <w:r w:rsidR="00033B12">
        <w:rPr>
          <w:rFonts w:ascii="Arial" w:hAnsi="Arial" w:cs="Arial"/>
          <w:sz w:val="28"/>
          <w:szCs w:val="28"/>
        </w:rPr>
        <w:t>existing host operating system.</w:t>
      </w:r>
      <w:r w:rsidR="00D548E1">
        <w:rPr>
          <w:rFonts w:ascii="Arial" w:hAnsi="Arial" w:cs="Arial"/>
          <w:sz w:val="28"/>
          <w:szCs w:val="28"/>
        </w:rPr>
        <w:t xml:space="preserve"> These can then be configured rather easily to deploy a </w:t>
      </w:r>
      <w:r w:rsidR="007D113E">
        <w:rPr>
          <w:rFonts w:ascii="Arial" w:hAnsi="Arial" w:cs="Arial"/>
          <w:sz w:val="28"/>
          <w:szCs w:val="28"/>
        </w:rPr>
        <w:t xml:space="preserve">variety of services. </w:t>
      </w:r>
      <w:r w:rsidR="00F247CB">
        <w:rPr>
          <w:rFonts w:ascii="Arial" w:hAnsi="Arial" w:cs="Arial"/>
          <w:sz w:val="28"/>
          <w:szCs w:val="28"/>
        </w:rPr>
        <w:t xml:space="preserve">Later in the article, the author </w:t>
      </w:r>
      <w:r w:rsidR="0031598F">
        <w:rPr>
          <w:rFonts w:ascii="Arial" w:hAnsi="Arial" w:cs="Arial"/>
          <w:sz w:val="28"/>
          <w:szCs w:val="28"/>
        </w:rPr>
        <w:t xml:space="preserve">explains that in certain situations, </w:t>
      </w:r>
      <w:r w:rsidR="006C4CF4">
        <w:rPr>
          <w:rFonts w:ascii="Arial" w:hAnsi="Arial" w:cs="Arial"/>
          <w:sz w:val="28"/>
          <w:szCs w:val="28"/>
        </w:rPr>
        <w:t>c</w:t>
      </w:r>
      <w:r w:rsidR="0031598F">
        <w:rPr>
          <w:rFonts w:ascii="Arial" w:hAnsi="Arial" w:cs="Arial"/>
          <w:sz w:val="28"/>
          <w:szCs w:val="28"/>
        </w:rPr>
        <w:t xml:space="preserve">ontainers provide a versatile and more “targeted” way of achieving what other </w:t>
      </w:r>
      <w:proofErr w:type="spellStart"/>
      <w:r w:rsidR="0031598F">
        <w:rPr>
          <w:rFonts w:ascii="Arial" w:hAnsi="Arial" w:cs="Arial"/>
          <w:sz w:val="28"/>
          <w:szCs w:val="28"/>
        </w:rPr>
        <w:t>IaC</w:t>
      </w:r>
      <w:proofErr w:type="spellEnd"/>
      <w:r w:rsidR="0031598F">
        <w:rPr>
          <w:rFonts w:ascii="Arial" w:hAnsi="Arial" w:cs="Arial"/>
          <w:sz w:val="28"/>
          <w:szCs w:val="28"/>
        </w:rPr>
        <w:t xml:space="preserve"> tools look to accomplish. </w:t>
      </w:r>
      <w:r w:rsidR="002D6ABB">
        <w:rPr>
          <w:rFonts w:ascii="Arial" w:hAnsi="Arial" w:cs="Arial"/>
          <w:sz w:val="28"/>
          <w:szCs w:val="28"/>
        </w:rPr>
        <w:t xml:space="preserve">This article overall provides perspectives into both the </w:t>
      </w:r>
      <w:proofErr w:type="spellStart"/>
      <w:r w:rsidR="002D6ABB">
        <w:rPr>
          <w:rFonts w:ascii="Arial" w:hAnsi="Arial" w:cs="Arial"/>
          <w:sz w:val="28"/>
          <w:szCs w:val="28"/>
        </w:rPr>
        <w:t>IaC</w:t>
      </w:r>
      <w:proofErr w:type="spellEnd"/>
      <w:r w:rsidR="002D6ABB">
        <w:rPr>
          <w:rFonts w:ascii="Arial" w:hAnsi="Arial" w:cs="Arial"/>
          <w:sz w:val="28"/>
          <w:szCs w:val="28"/>
        </w:rPr>
        <w:t xml:space="preserve"> methodology as well as employing </w:t>
      </w:r>
      <w:r w:rsidR="006C4CF4">
        <w:rPr>
          <w:rFonts w:ascii="Arial" w:hAnsi="Arial" w:cs="Arial"/>
          <w:sz w:val="28"/>
          <w:szCs w:val="28"/>
        </w:rPr>
        <w:t>c</w:t>
      </w:r>
      <w:r w:rsidR="002D6ABB">
        <w:rPr>
          <w:rFonts w:ascii="Arial" w:hAnsi="Arial" w:cs="Arial"/>
          <w:sz w:val="28"/>
          <w:szCs w:val="28"/>
        </w:rPr>
        <w:t xml:space="preserve">ontainers to solve </w:t>
      </w:r>
      <w:r w:rsidR="00133C5C">
        <w:rPr>
          <w:rFonts w:ascii="Arial" w:hAnsi="Arial" w:cs="Arial"/>
          <w:sz w:val="28"/>
          <w:szCs w:val="28"/>
        </w:rPr>
        <w:t xml:space="preserve">certain business problems. </w:t>
      </w:r>
    </w:p>
    <w:p w14:paraId="468803B8" w14:textId="77777777" w:rsidR="00AB5DC7" w:rsidRPr="006772A3" w:rsidRDefault="00AB5DC7" w:rsidP="2DD46C7B">
      <w:pPr>
        <w:rPr>
          <w:rFonts w:ascii="Arial" w:hAnsi="Arial" w:cs="Arial"/>
          <w:sz w:val="28"/>
          <w:szCs w:val="28"/>
        </w:rPr>
      </w:pPr>
    </w:p>
    <w:p w14:paraId="5B6B1597" w14:textId="79B5031F" w:rsidR="00245679" w:rsidRDefault="0073135B" w:rsidP="00245679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2DD46C7B">
        <w:rPr>
          <w:rFonts w:ascii="Arial" w:hAnsi="Arial" w:cs="Arial"/>
          <w:sz w:val="28"/>
          <w:szCs w:val="28"/>
        </w:rPr>
        <w:t>B2.</w:t>
      </w:r>
      <w:r w:rsidR="00245679">
        <w:rPr>
          <w:rFonts w:ascii="Arial" w:hAnsi="Arial" w:cs="Arial"/>
          <w:sz w:val="28"/>
          <w:szCs w:val="28"/>
        </w:rPr>
        <w:t xml:space="preserve"> </w:t>
      </w:r>
      <w:r w:rsidR="00133C5C" w:rsidRPr="00133C5C">
        <w:rPr>
          <w:rFonts w:ascii="Arial" w:hAnsi="Arial" w:cs="Arial"/>
          <w:b/>
          <w:bCs/>
          <w:i/>
          <w:iCs/>
          <w:sz w:val="28"/>
          <w:szCs w:val="28"/>
        </w:rPr>
        <w:t>Containers and infrastructure as code, like peanut butter and jelly</w:t>
      </w:r>
    </w:p>
    <w:p w14:paraId="7D3C2235" w14:textId="6EC09BD6" w:rsidR="002811BF" w:rsidRDefault="00AA21E3" w:rsidP="00100B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blog on AWS, </w:t>
      </w:r>
      <w:r w:rsidR="00DD0A1C">
        <w:rPr>
          <w:rFonts w:ascii="Arial" w:hAnsi="Arial" w:cs="Arial"/>
          <w:sz w:val="28"/>
          <w:szCs w:val="28"/>
        </w:rPr>
        <w:t xml:space="preserve">the article explains that utilizing </w:t>
      </w:r>
      <w:proofErr w:type="spellStart"/>
      <w:r w:rsidR="00DD0A1C">
        <w:rPr>
          <w:rFonts w:ascii="Arial" w:hAnsi="Arial" w:cs="Arial"/>
          <w:sz w:val="28"/>
          <w:szCs w:val="28"/>
        </w:rPr>
        <w:t>IaC</w:t>
      </w:r>
      <w:proofErr w:type="spellEnd"/>
      <w:r w:rsidR="00DD0A1C">
        <w:rPr>
          <w:rFonts w:ascii="Arial" w:hAnsi="Arial" w:cs="Arial"/>
          <w:sz w:val="28"/>
          <w:szCs w:val="28"/>
        </w:rPr>
        <w:t xml:space="preserve"> and </w:t>
      </w:r>
      <w:r w:rsidR="006C4CF4">
        <w:rPr>
          <w:rFonts w:ascii="Arial" w:hAnsi="Arial" w:cs="Arial"/>
          <w:sz w:val="28"/>
          <w:szCs w:val="28"/>
        </w:rPr>
        <w:t>c</w:t>
      </w:r>
      <w:r w:rsidR="00DD0A1C">
        <w:rPr>
          <w:rFonts w:ascii="Arial" w:hAnsi="Arial" w:cs="Arial"/>
          <w:sz w:val="28"/>
          <w:szCs w:val="28"/>
        </w:rPr>
        <w:t>ontainers together can create a solid foundation</w:t>
      </w:r>
      <w:r w:rsidR="00702D70">
        <w:rPr>
          <w:rFonts w:ascii="Arial" w:hAnsi="Arial" w:cs="Arial"/>
          <w:sz w:val="28"/>
          <w:szCs w:val="28"/>
        </w:rPr>
        <w:t>.</w:t>
      </w:r>
      <w:r w:rsidR="003E10E3">
        <w:rPr>
          <w:rFonts w:ascii="Arial" w:hAnsi="Arial" w:cs="Arial"/>
          <w:sz w:val="28"/>
          <w:szCs w:val="28"/>
        </w:rPr>
        <w:t xml:space="preserve"> It starts off with describing that </w:t>
      </w:r>
      <w:r w:rsidR="006C4CF4">
        <w:rPr>
          <w:rFonts w:ascii="Arial" w:hAnsi="Arial" w:cs="Arial"/>
          <w:sz w:val="28"/>
          <w:szCs w:val="28"/>
        </w:rPr>
        <w:t>c</w:t>
      </w:r>
      <w:r w:rsidR="003E10E3">
        <w:rPr>
          <w:rFonts w:ascii="Arial" w:hAnsi="Arial" w:cs="Arial"/>
          <w:sz w:val="28"/>
          <w:szCs w:val="28"/>
        </w:rPr>
        <w:t xml:space="preserve">ontainers on their own can be good for </w:t>
      </w:r>
      <w:r w:rsidR="005836AF">
        <w:rPr>
          <w:rFonts w:ascii="Arial" w:hAnsi="Arial" w:cs="Arial"/>
          <w:sz w:val="28"/>
          <w:szCs w:val="28"/>
        </w:rPr>
        <w:t xml:space="preserve">sharing applications when paired with </w:t>
      </w:r>
      <w:r w:rsidR="008E1CF6">
        <w:rPr>
          <w:rFonts w:ascii="Arial" w:hAnsi="Arial" w:cs="Arial"/>
          <w:sz w:val="28"/>
          <w:szCs w:val="28"/>
        </w:rPr>
        <w:t xml:space="preserve">the proper configuration around the container that </w:t>
      </w:r>
      <w:r w:rsidR="00273F68">
        <w:rPr>
          <w:rFonts w:ascii="Arial" w:hAnsi="Arial" w:cs="Arial"/>
          <w:sz w:val="28"/>
          <w:szCs w:val="28"/>
        </w:rPr>
        <w:t xml:space="preserve">provides the business functions needed to host a secure application. </w:t>
      </w:r>
      <w:r w:rsidR="0098248F">
        <w:rPr>
          <w:rFonts w:ascii="Arial" w:hAnsi="Arial" w:cs="Arial"/>
          <w:sz w:val="28"/>
          <w:szCs w:val="28"/>
        </w:rPr>
        <w:t xml:space="preserve">However, this article also explains that this is where </w:t>
      </w:r>
      <w:r w:rsidR="006C4CF4">
        <w:rPr>
          <w:rFonts w:ascii="Arial" w:hAnsi="Arial" w:cs="Arial"/>
          <w:sz w:val="28"/>
          <w:szCs w:val="28"/>
        </w:rPr>
        <w:t>c</w:t>
      </w:r>
      <w:r w:rsidR="0098248F">
        <w:rPr>
          <w:rFonts w:ascii="Arial" w:hAnsi="Arial" w:cs="Arial"/>
          <w:sz w:val="28"/>
          <w:szCs w:val="28"/>
        </w:rPr>
        <w:t xml:space="preserve">ontainers on their own can </w:t>
      </w:r>
      <w:r w:rsidR="0017065F">
        <w:rPr>
          <w:rFonts w:ascii="Arial" w:hAnsi="Arial" w:cs="Arial"/>
          <w:sz w:val="28"/>
          <w:szCs w:val="28"/>
        </w:rPr>
        <w:t xml:space="preserve">be limited in scalability, </w:t>
      </w:r>
      <w:r w:rsidR="00EC4D63">
        <w:rPr>
          <w:rFonts w:ascii="Arial" w:hAnsi="Arial" w:cs="Arial"/>
          <w:sz w:val="28"/>
          <w:szCs w:val="28"/>
        </w:rPr>
        <w:t xml:space="preserve">as there </w:t>
      </w:r>
      <w:r w:rsidR="00E51F29">
        <w:rPr>
          <w:rFonts w:ascii="Arial" w:hAnsi="Arial" w:cs="Arial"/>
          <w:sz w:val="28"/>
          <w:szCs w:val="28"/>
        </w:rPr>
        <w:t>will</w:t>
      </w:r>
      <w:r w:rsidR="00EC4D63">
        <w:rPr>
          <w:rFonts w:ascii="Arial" w:hAnsi="Arial" w:cs="Arial"/>
          <w:sz w:val="28"/>
          <w:szCs w:val="28"/>
        </w:rPr>
        <w:t xml:space="preserve"> need to be many instances of the configuration </w:t>
      </w:r>
      <w:r w:rsidR="00135C71">
        <w:rPr>
          <w:rFonts w:ascii="Arial" w:hAnsi="Arial" w:cs="Arial"/>
          <w:sz w:val="28"/>
          <w:szCs w:val="28"/>
        </w:rPr>
        <w:t xml:space="preserve">if it spans across different environments. </w:t>
      </w:r>
      <w:r w:rsidR="00E51F29">
        <w:rPr>
          <w:rFonts w:ascii="Arial" w:hAnsi="Arial" w:cs="Arial"/>
          <w:sz w:val="28"/>
          <w:szCs w:val="28"/>
        </w:rPr>
        <w:t>This is where automating infrastructure configurations</w:t>
      </w:r>
      <w:r w:rsidR="00CC7A7A">
        <w:rPr>
          <w:rFonts w:ascii="Arial" w:hAnsi="Arial" w:cs="Arial"/>
          <w:sz w:val="28"/>
          <w:szCs w:val="28"/>
        </w:rPr>
        <w:t xml:space="preserve"> comes into </w:t>
      </w:r>
      <w:r w:rsidR="004C4359">
        <w:rPr>
          <w:rFonts w:ascii="Arial" w:hAnsi="Arial" w:cs="Arial"/>
          <w:sz w:val="28"/>
          <w:szCs w:val="28"/>
        </w:rPr>
        <w:t>play since</w:t>
      </w:r>
      <w:r w:rsidR="00CC7A7A">
        <w:rPr>
          <w:rFonts w:ascii="Arial" w:hAnsi="Arial" w:cs="Arial"/>
          <w:sz w:val="28"/>
          <w:szCs w:val="28"/>
        </w:rPr>
        <w:t xml:space="preserve"> it allows for simple scaling and provisioning </w:t>
      </w:r>
      <w:r w:rsidR="00546DF8">
        <w:rPr>
          <w:rFonts w:ascii="Arial" w:hAnsi="Arial" w:cs="Arial"/>
          <w:sz w:val="28"/>
          <w:szCs w:val="28"/>
        </w:rPr>
        <w:t>across the environments</w:t>
      </w:r>
      <w:r w:rsidR="00CC7A7A">
        <w:rPr>
          <w:rFonts w:ascii="Arial" w:hAnsi="Arial" w:cs="Arial"/>
          <w:sz w:val="28"/>
          <w:szCs w:val="28"/>
        </w:rPr>
        <w:t xml:space="preserve">. </w:t>
      </w:r>
      <w:r w:rsidR="004C4359">
        <w:rPr>
          <w:rFonts w:ascii="Arial" w:hAnsi="Arial" w:cs="Arial"/>
          <w:sz w:val="28"/>
          <w:szCs w:val="28"/>
        </w:rPr>
        <w:t xml:space="preserve">The article also explains that a </w:t>
      </w:r>
      <w:r w:rsidR="004A1733">
        <w:rPr>
          <w:rFonts w:ascii="Arial" w:hAnsi="Arial" w:cs="Arial"/>
          <w:sz w:val="28"/>
          <w:szCs w:val="28"/>
        </w:rPr>
        <w:t>manually built</w:t>
      </w:r>
      <w:r w:rsidR="00700C70">
        <w:rPr>
          <w:rFonts w:ascii="Arial" w:hAnsi="Arial" w:cs="Arial"/>
          <w:sz w:val="28"/>
          <w:szCs w:val="28"/>
        </w:rPr>
        <w:t xml:space="preserve"> solution that would host many different services is more prone to errors and failure, as there would be numerous dependencies relying on this one resource.</w:t>
      </w:r>
      <w:r w:rsidR="004A1733">
        <w:rPr>
          <w:rFonts w:ascii="Arial" w:hAnsi="Arial" w:cs="Arial"/>
          <w:sz w:val="28"/>
          <w:szCs w:val="28"/>
        </w:rPr>
        <w:t xml:space="preserve"> </w:t>
      </w:r>
      <w:r w:rsidR="00A00347">
        <w:rPr>
          <w:rFonts w:ascii="Arial" w:hAnsi="Arial" w:cs="Arial"/>
          <w:sz w:val="28"/>
          <w:szCs w:val="28"/>
        </w:rPr>
        <w:t xml:space="preserve">This allows developers to focus more time on developing new features and </w:t>
      </w:r>
      <w:r w:rsidR="001C7449">
        <w:rPr>
          <w:rFonts w:ascii="Arial" w:hAnsi="Arial" w:cs="Arial"/>
          <w:sz w:val="28"/>
          <w:szCs w:val="28"/>
        </w:rPr>
        <w:t>fixes, rather than spending time manually configuring the infrastructure to adhere to the new additions.</w:t>
      </w:r>
      <w:r w:rsidR="00BB62DF">
        <w:rPr>
          <w:rFonts w:ascii="Arial" w:hAnsi="Arial" w:cs="Arial"/>
          <w:sz w:val="28"/>
          <w:szCs w:val="28"/>
        </w:rPr>
        <w:t xml:space="preserve"> Further into the article, it spans from discussing current and relevant solutions to describing what could come to be, and what is the overall idea.</w:t>
      </w:r>
      <w:r w:rsidR="002C5758">
        <w:rPr>
          <w:rFonts w:ascii="Arial" w:hAnsi="Arial" w:cs="Arial"/>
          <w:sz w:val="28"/>
          <w:szCs w:val="28"/>
        </w:rPr>
        <w:t xml:space="preserve"> </w:t>
      </w:r>
      <w:r w:rsidR="00E6155F">
        <w:rPr>
          <w:rFonts w:ascii="Arial" w:hAnsi="Arial" w:cs="Arial"/>
          <w:sz w:val="28"/>
          <w:szCs w:val="28"/>
        </w:rPr>
        <w:t xml:space="preserve">For the proposed solution, this is beyond the current scope, but it could be used as a resource </w:t>
      </w:r>
      <w:r w:rsidR="00546DF8">
        <w:rPr>
          <w:rFonts w:ascii="Arial" w:hAnsi="Arial" w:cs="Arial"/>
          <w:sz w:val="28"/>
          <w:szCs w:val="28"/>
        </w:rPr>
        <w:t>later</w:t>
      </w:r>
      <w:r w:rsidR="00E6155F">
        <w:rPr>
          <w:rFonts w:ascii="Arial" w:hAnsi="Arial" w:cs="Arial"/>
          <w:sz w:val="28"/>
          <w:szCs w:val="28"/>
        </w:rPr>
        <w:t xml:space="preserve"> as BFIN scales </w:t>
      </w:r>
      <w:r w:rsidR="00A56215">
        <w:rPr>
          <w:rFonts w:ascii="Arial" w:hAnsi="Arial" w:cs="Arial"/>
          <w:sz w:val="28"/>
          <w:szCs w:val="28"/>
        </w:rPr>
        <w:t>outwards.</w:t>
      </w:r>
    </w:p>
    <w:p w14:paraId="73862649" w14:textId="77777777" w:rsidR="002C5758" w:rsidRDefault="002C5758" w:rsidP="00100B20">
      <w:pPr>
        <w:rPr>
          <w:rFonts w:ascii="Arial" w:hAnsi="Arial" w:cs="Arial"/>
          <w:sz w:val="28"/>
          <w:szCs w:val="28"/>
        </w:rPr>
      </w:pPr>
    </w:p>
    <w:p w14:paraId="7FA9D450" w14:textId="6E2744C5" w:rsidR="00390893" w:rsidRPr="002811BF" w:rsidRDefault="0073135B" w:rsidP="00100B20">
      <w:pPr>
        <w:rPr>
          <w:rFonts w:ascii="Arial" w:hAnsi="Arial" w:cs="Arial"/>
          <w:sz w:val="28"/>
          <w:szCs w:val="28"/>
        </w:rPr>
      </w:pPr>
      <w:r w:rsidRPr="2DD46C7B">
        <w:rPr>
          <w:rFonts w:ascii="Arial" w:hAnsi="Arial" w:cs="Arial"/>
          <w:sz w:val="28"/>
          <w:szCs w:val="28"/>
        </w:rPr>
        <w:lastRenderedPageBreak/>
        <w:t>B3.</w:t>
      </w:r>
      <w:r w:rsidRPr="001842F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1842F7" w:rsidRPr="001842F7">
        <w:rPr>
          <w:rFonts w:ascii="Arial" w:hAnsi="Arial" w:cs="Arial"/>
          <w:b/>
          <w:bCs/>
          <w:i/>
          <w:iCs/>
          <w:sz w:val="28"/>
          <w:szCs w:val="28"/>
        </w:rPr>
        <w:t>Making Infrastructure as Code a Better framework with Containers</w:t>
      </w:r>
    </w:p>
    <w:p w14:paraId="3336D626" w14:textId="44DFA4F2" w:rsidR="001842F7" w:rsidRDefault="00670AFA" w:rsidP="00100B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third article is another example of incorporating </w:t>
      </w:r>
      <w:proofErr w:type="spellStart"/>
      <w:r>
        <w:rPr>
          <w:rFonts w:ascii="Arial" w:hAnsi="Arial" w:cs="Arial"/>
          <w:sz w:val="28"/>
          <w:szCs w:val="28"/>
        </w:rPr>
        <w:t>IaC</w:t>
      </w:r>
      <w:proofErr w:type="spellEnd"/>
      <w:r>
        <w:rPr>
          <w:rFonts w:ascii="Arial" w:hAnsi="Arial" w:cs="Arial"/>
          <w:sz w:val="28"/>
          <w:szCs w:val="28"/>
        </w:rPr>
        <w:t xml:space="preserve"> with </w:t>
      </w:r>
      <w:r w:rsidR="006C4CF4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ontainers. </w:t>
      </w:r>
      <w:r w:rsidR="002175A3">
        <w:rPr>
          <w:rFonts w:ascii="Arial" w:hAnsi="Arial" w:cs="Arial"/>
          <w:sz w:val="28"/>
          <w:szCs w:val="28"/>
        </w:rPr>
        <w:t xml:space="preserve">It starts off comparing “monolithic and microservices”, which were both </w:t>
      </w:r>
      <w:r w:rsidR="00B61094">
        <w:rPr>
          <w:rFonts w:ascii="Arial" w:hAnsi="Arial" w:cs="Arial"/>
          <w:sz w:val="28"/>
          <w:szCs w:val="28"/>
        </w:rPr>
        <w:t xml:space="preserve">spoken about in the previous two examples. Splitting a monolithic model into a microservice makes it more manageable, </w:t>
      </w:r>
      <w:r w:rsidR="006C4CF4">
        <w:rPr>
          <w:rFonts w:ascii="Arial" w:hAnsi="Arial" w:cs="Arial"/>
          <w:sz w:val="28"/>
          <w:szCs w:val="28"/>
        </w:rPr>
        <w:t xml:space="preserve">and that is where containers and </w:t>
      </w:r>
      <w:proofErr w:type="spellStart"/>
      <w:r w:rsidR="006C4CF4">
        <w:rPr>
          <w:rFonts w:ascii="Arial" w:hAnsi="Arial" w:cs="Arial"/>
          <w:sz w:val="28"/>
          <w:szCs w:val="28"/>
        </w:rPr>
        <w:t>IaC</w:t>
      </w:r>
      <w:proofErr w:type="spellEnd"/>
      <w:r w:rsidR="006C4CF4">
        <w:rPr>
          <w:rFonts w:ascii="Arial" w:hAnsi="Arial" w:cs="Arial"/>
          <w:sz w:val="28"/>
          <w:szCs w:val="28"/>
        </w:rPr>
        <w:t xml:space="preserve"> come in. </w:t>
      </w:r>
      <w:r w:rsidR="00FD5340">
        <w:rPr>
          <w:rFonts w:ascii="Arial" w:hAnsi="Arial" w:cs="Arial"/>
          <w:sz w:val="28"/>
          <w:szCs w:val="28"/>
        </w:rPr>
        <w:t xml:space="preserve">This article goes into depth of the strength of using a Docker container </w:t>
      </w:r>
      <w:r w:rsidR="00C352EC">
        <w:rPr>
          <w:rFonts w:ascii="Arial" w:hAnsi="Arial" w:cs="Arial"/>
          <w:sz w:val="28"/>
          <w:szCs w:val="28"/>
        </w:rPr>
        <w:t>for an application</w:t>
      </w:r>
      <w:r w:rsidR="002B3BF8">
        <w:rPr>
          <w:rFonts w:ascii="Arial" w:hAnsi="Arial" w:cs="Arial"/>
          <w:sz w:val="28"/>
          <w:szCs w:val="28"/>
        </w:rPr>
        <w:t xml:space="preserve"> and describing it as a key component of </w:t>
      </w:r>
      <w:proofErr w:type="spellStart"/>
      <w:r w:rsidR="002B3BF8">
        <w:rPr>
          <w:rFonts w:ascii="Arial" w:hAnsi="Arial" w:cs="Arial"/>
          <w:sz w:val="28"/>
          <w:szCs w:val="28"/>
        </w:rPr>
        <w:t>IaC</w:t>
      </w:r>
      <w:proofErr w:type="spellEnd"/>
      <w:r w:rsidR="00C352EC">
        <w:rPr>
          <w:rFonts w:ascii="Arial" w:hAnsi="Arial" w:cs="Arial"/>
          <w:sz w:val="28"/>
          <w:szCs w:val="28"/>
        </w:rPr>
        <w:t xml:space="preserve">. Docker would be managed by a team, </w:t>
      </w:r>
      <w:r w:rsidR="000A2DC2">
        <w:rPr>
          <w:rFonts w:ascii="Arial" w:hAnsi="Arial" w:cs="Arial"/>
          <w:sz w:val="28"/>
          <w:szCs w:val="28"/>
        </w:rPr>
        <w:t>and if there is an interruption or issue, the image would need to be rebuilt,</w:t>
      </w:r>
      <w:r w:rsidR="00DB41E5">
        <w:rPr>
          <w:rFonts w:ascii="Arial" w:hAnsi="Arial" w:cs="Arial"/>
          <w:sz w:val="28"/>
          <w:szCs w:val="28"/>
        </w:rPr>
        <w:t xml:space="preserve"> </w:t>
      </w:r>
      <w:r w:rsidR="002B3BF8">
        <w:rPr>
          <w:rFonts w:ascii="Arial" w:hAnsi="Arial" w:cs="Arial"/>
          <w:sz w:val="28"/>
          <w:szCs w:val="28"/>
        </w:rPr>
        <w:t>tested,</w:t>
      </w:r>
      <w:r w:rsidR="00DB41E5">
        <w:rPr>
          <w:rFonts w:ascii="Arial" w:hAnsi="Arial" w:cs="Arial"/>
          <w:sz w:val="28"/>
          <w:szCs w:val="28"/>
        </w:rPr>
        <w:t xml:space="preserve"> and</w:t>
      </w:r>
      <w:r w:rsidR="000A2DC2">
        <w:rPr>
          <w:rFonts w:ascii="Arial" w:hAnsi="Arial" w:cs="Arial"/>
          <w:sz w:val="28"/>
          <w:szCs w:val="28"/>
        </w:rPr>
        <w:t xml:space="preserve"> redeployed</w:t>
      </w:r>
      <w:r w:rsidR="00DB41E5">
        <w:rPr>
          <w:rFonts w:ascii="Arial" w:hAnsi="Arial" w:cs="Arial"/>
          <w:sz w:val="28"/>
          <w:szCs w:val="28"/>
        </w:rPr>
        <w:t xml:space="preserve">. </w:t>
      </w:r>
      <w:r w:rsidR="006B5ABE">
        <w:rPr>
          <w:rFonts w:ascii="Arial" w:hAnsi="Arial" w:cs="Arial"/>
          <w:sz w:val="28"/>
          <w:szCs w:val="28"/>
        </w:rPr>
        <w:t>The article also lists the strengths of this methodology, where</w:t>
      </w:r>
      <w:r w:rsidR="00ED76D1">
        <w:rPr>
          <w:rFonts w:ascii="Arial" w:hAnsi="Arial" w:cs="Arial"/>
          <w:sz w:val="28"/>
          <w:szCs w:val="28"/>
        </w:rPr>
        <w:t xml:space="preserve"> it allows for faster updates, numerous areas of optimization and </w:t>
      </w:r>
      <w:r w:rsidR="00676D72">
        <w:rPr>
          <w:rFonts w:ascii="Arial" w:hAnsi="Arial" w:cs="Arial"/>
          <w:sz w:val="28"/>
          <w:szCs w:val="28"/>
        </w:rPr>
        <w:t>automation as a core component. This would relate to the proposed process and solution proposed here</w:t>
      </w:r>
      <w:r w:rsidR="002E7566">
        <w:rPr>
          <w:rFonts w:ascii="Arial" w:hAnsi="Arial" w:cs="Arial"/>
          <w:sz w:val="28"/>
          <w:szCs w:val="28"/>
        </w:rPr>
        <w:t xml:space="preserve"> as it provides strong points </w:t>
      </w:r>
      <w:r w:rsidR="00582CC4">
        <w:rPr>
          <w:rFonts w:ascii="Arial" w:hAnsi="Arial" w:cs="Arial"/>
          <w:sz w:val="28"/>
          <w:szCs w:val="28"/>
        </w:rPr>
        <w:t xml:space="preserve">for what the </w:t>
      </w:r>
      <w:proofErr w:type="spellStart"/>
      <w:r w:rsidR="00582CC4">
        <w:rPr>
          <w:rFonts w:ascii="Arial" w:hAnsi="Arial" w:cs="Arial"/>
          <w:sz w:val="28"/>
          <w:szCs w:val="28"/>
        </w:rPr>
        <w:t>IaC</w:t>
      </w:r>
      <w:proofErr w:type="spellEnd"/>
      <w:r w:rsidR="00582CC4">
        <w:rPr>
          <w:rFonts w:ascii="Arial" w:hAnsi="Arial" w:cs="Arial"/>
          <w:sz w:val="28"/>
          <w:szCs w:val="28"/>
        </w:rPr>
        <w:t xml:space="preserve"> model brings.</w:t>
      </w:r>
    </w:p>
    <w:p w14:paraId="0E4DC815" w14:textId="77777777" w:rsidR="001842F7" w:rsidRPr="001842F7" w:rsidRDefault="001842F7" w:rsidP="00100B20">
      <w:pPr>
        <w:rPr>
          <w:rFonts w:ascii="Arial" w:hAnsi="Arial" w:cs="Arial"/>
          <w:sz w:val="28"/>
          <w:szCs w:val="28"/>
        </w:rPr>
      </w:pPr>
    </w:p>
    <w:p w14:paraId="6D4BE3D4" w14:textId="4A260B77" w:rsidR="00606981" w:rsidRPr="00582CC4" w:rsidRDefault="00606981" w:rsidP="00606981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2DD46C7B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4</w:t>
      </w:r>
      <w:r w:rsidRPr="2DD46C7B">
        <w:rPr>
          <w:rFonts w:ascii="Arial" w:hAnsi="Arial" w:cs="Arial"/>
          <w:sz w:val="28"/>
          <w:szCs w:val="28"/>
        </w:rPr>
        <w:t xml:space="preserve">. </w:t>
      </w:r>
      <w:r w:rsidR="00582CC4" w:rsidRPr="00582CC4">
        <w:rPr>
          <w:rFonts w:ascii="Arial" w:hAnsi="Arial" w:cs="Arial"/>
          <w:b/>
          <w:bCs/>
          <w:i/>
          <w:iCs/>
          <w:sz w:val="28"/>
          <w:szCs w:val="28"/>
        </w:rPr>
        <w:t>5 steps to migrate your application to containers</w:t>
      </w:r>
    </w:p>
    <w:p w14:paraId="17CBF78F" w14:textId="19E6D05B" w:rsidR="00FA031E" w:rsidRDefault="00582CC4" w:rsidP="00100B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article </w:t>
      </w:r>
      <w:r w:rsidR="004A2AF3">
        <w:rPr>
          <w:rFonts w:ascii="Arial" w:hAnsi="Arial" w:cs="Arial"/>
          <w:sz w:val="28"/>
          <w:szCs w:val="28"/>
        </w:rPr>
        <w:t xml:space="preserve">was written to introduce the idea of </w:t>
      </w:r>
      <w:r w:rsidR="0024558F">
        <w:rPr>
          <w:rFonts w:ascii="Arial" w:hAnsi="Arial" w:cs="Arial"/>
          <w:sz w:val="28"/>
          <w:szCs w:val="28"/>
        </w:rPr>
        <w:t xml:space="preserve">containers as a normal </w:t>
      </w:r>
      <w:r w:rsidR="000B4DF8">
        <w:rPr>
          <w:rFonts w:ascii="Arial" w:hAnsi="Arial" w:cs="Arial"/>
          <w:sz w:val="28"/>
          <w:szCs w:val="28"/>
        </w:rPr>
        <w:t>function and</w:t>
      </w:r>
      <w:r w:rsidR="0024558F">
        <w:rPr>
          <w:rFonts w:ascii="Arial" w:hAnsi="Arial" w:cs="Arial"/>
          <w:sz w:val="28"/>
          <w:szCs w:val="28"/>
        </w:rPr>
        <w:t xml:space="preserve"> provide basic steps to follow for migrating an application. </w:t>
      </w:r>
      <w:r w:rsidR="000B4DF8">
        <w:rPr>
          <w:rFonts w:ascii="Arial" w:hAnsi="Arial" w:cs="Arial"/>
          <w:sz w:val="28"/>
          <w:szCs w:val="28"/>
        </w:rPr>
        <w:t xml:space="preserve">The idea would be to take an existing application that is hosted on a server, migrate it into a container, </w:t>
      </w:r>
      <w:r w:rsidR="003C2218">
        <w:rPr>
          <w:rFonts w:ascii="Arial" w:hAnsi="Arial" w:cs="Arial"/>
          <w:sz w:val="28"/>
          <w:szCs w:val="28"/>
        </w:rPr>
        <w:t xml:space="preserve">understand the differences in doing so, and setting up the framework to be able to sustain the migrated application. </w:t>
      </w:r>
      <w:r w:rsidR="00B62F33">
        <w:rPr>
          <w:rFonts w:ascii="Arial" w:hAnsi="Arial" w:cs="Arial"/>
          <w:sz w:val="28"/>
          <w:szCs w:val="28"/>
        </w:rPr>
        <w:t xml:space="preserve">Although this article only describes migrating an application into a container, it offers a great resource and </w:t>
      </w:r>
      <w:r w:rsidR="007368D7">
        <w:rPr>
          <w:rFonts w:ascii="Arial" w:hAnsi="Arial" w:cs="Arial"/>
          <w:sz w:val="28"/>
          <w:szCs w:val="28"/>
        </w:rPr>
        <w:t>a way of familiarizing someone to the concept of transitioning away from the monolithic model of an application.</w:t>
      </w:r>
    </w:p>
    <w:p w14:paraId="179DD41B" w14:textId="06F94D8F" w:rsidR="00FA031E" w:rsidRDefault="00FA031E" w:rsidP="00100B20">
      <w:pPr>
        <w:rPr>
          <w:rFonts w:ascii="Arial" w:hAnsi="Arial" w:cs="Arial"/>
          <w:sz w:val="28"/>
          <w:szCs w:val="28"/>
        </w:rPr>
      </w:pPr>
    </w:p>
    <w:p w14:paraId="25212C8F" w14:textId="04B739FA" w:rsidR="002811BF" w:rsidRDefault="002811BF" w:rsidP="00100B20">
      <w:pPr>
        <w:rPr>
          <w:rFonts w:ascii="Arial" w:hAnsi="Arial" w:cs="Arial"/>
          <w:sz w:val="28"/>
          <w:szCs w:val="28"/>
        </w:rPr>
      </w:pPr>
    </w:p>
    <w:p w14:paraId="0437DF00" w14:textId="6E72B8CC" w:rsidR="002811BF" w:rsidRDefault="002811BF" w:rsidP="00100B20">
      <w:pPr>
        <w:rPr>
          <w:rFonts w:ascii="Arial" w:hAnsi="Arial" w:cs="Arial"/>
          <w:sz w:val="28"/>
          <w:szCs w:val="28"/>
        </w:rPr>
      </w:pPr>
    </w:p>
    <w:p w14:paraId="422853FC" w14:textId="202AB75A" w:rsidR="002811BF" w:rsidRDefault="002811BF" w:rsidP="00100B20">
      <w:pPr>
        <w:rPr>
          <w:rFonts w:ascii="Arial" w:hAnsi="Arial" w:cs="Arial"/>
          <w:sz w:val="28"/>
          <w:szCs w:val="28"/>
        </w:rPr>
      </w:pPr>
    </w:p>
    <w:p w14:paraId="242AE641" w14:textId="4B5F38D0" w:rsidR="002811BF" w:rsidRDefault="002811BF" w:rsidP="00100B20">
      <w:pPr>
        <w:rPr>
          <w:rFonts w:ascii="Arial" w:hAnsi="Arial" w:cs="Arial"/>
          <w:sz w:val="28"/>
          <w:szCs w:val="28"/>
        </w:rPr>
      </w:pPr>
    </w:p>
    <w:p w14:paraId="1F13596F" w14:textId="77777777" w:rsidR="00EB3FD7" w:rsidRDefault="00EB3FD7" w:rsidP="00100B20">
      <w:pPr>
        <w:rPr>
          <w:rFonts w:ascii="Arial" w:hAnsi="Arial" w:cs="Arial"/>
          <w:sz w:val="28"/>
          <w:szCs w:val="28"/>
        </w:rPr>
      </w:pPr>
    </w:p>
    <w:p w14:paraId="5346286E" w14:textId="6B75630F" w:rsidR="00C714AA" w:rsidRPr="00C714AA" w:rsidRDefault="00C714AA" w:rsidP="00FA031E">
      <w:pPr>
        <w:rPr>
          <w:rFonts w:ascii="Arial" w:hAnsi="Arial" w:cs="Arial"/>
          <w:sz w:val="28"/>
          <w:szCs w:val="28"/>
        </w:rPr>
      </w:pPr>
      <w:r w:rsidRPr="4460CC1D">
        <w:rPr>
          <w:rFonts w:ascii="Arial" w:hAnsi="Arial" w:cs="Arial"/>
          <w:b/>
          <w:bCs/>
          <w:sz w:val="28"/>
          <w:szCs w:val="28"/>
        </w:rPr>
        <w:lastRenderedPageBreak/>
        <w:t xml:space="preserve">Section C: The White Paper </w:t>
      </w:r>
      <w:r w:rsidRPr="4460CC1D">
        <w:rPr>
          <w:rFonts w:ascii="Arial" w:hAnsi="Arial" w:cs="Arial"/>
          <w:sz w:val="28"/>
          <w:szCs w:val="28"/>
        </w:rPr>
        <w:t>(Including sections C1. Explanation and C2. Compelling Argument)</w:t>
      </w:r>
    </w:p>
    <w:p w14:paraId="74AAE9D2" w14:textId="0894B677" w:rsidR="00C714AA" w:rsidRDefault="00CE7FC7" w:rsidP="00C714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w</w:t>
      </w:r>
      <w:r w:rsidR="00C714AA">
        <w:rPr>
          <w:rFonts w:ascii="Arial" w:hAnsi="Arial" w:cs="Arial"/>
          <w:sz w:val="28"/>
          <w:szCs w:val="28"/>
        </w:rPr>
        <w:t xml:space="preserve">rite </w:t>
      </w:r>
      <w:r>
        <w:rPr>
          <w:rFonts w:ascii="Arial" w:hAnsi="Arial" w:cs="Arial"/>
          <w:sz w:val="28"/>
          <w:szCs w:val="28"/>
        </w:rPr>
        <w:t xml:space="preserve">this </w:t>
      </w:r>
      <w:r w:rsidR="00C714AA">
        <w:rPr>
          <w:rFonts w:ascii="Arial" w:hAnsi="Arial" w:cs="Arial"/>
          <w:sz w:val="28"/>
          <w:szCs w:val="28"/>
        </w:rPr>
        <w:t xml:space="preserve">in </w:t>
      </w:r>
      <w:r>
        <w:rPr>
          <w:rFonts w:ascii="Arial" w:hAnsi="Arial" w:cs="Arial"/>
          <w:sz w:val="28"/>
          <w:szCs w:val="28"/>
        </w:rPr>
        <w:t xml:space="preserve">an </w:t>
      </w:r>
      <w:r w:rsidR="00C714AA">
        <w:rPr>
          <w:rFonts w:ascii="Arial" w:hAnsi="Arial" w:cs="Arial"/>
          <w:sz w:val="28"/>
          <w:szCs w:val="28"/>
        </w:rPr>
        <w:t>academic paper format</w:t>
      </w:r>
      <w:r>
        <w:rPr>
          <w:rFonts w:ascii="Arial" w:hAnsi="Arial" w:cs="Arial"/>
          <w:sz w:val="28"/>
          <w:szCs w:val="28"/>
        </w:rPr>
        <w:t>, which should</w:t>
      </w:r>
      <w:r w:rsidR="00C714AA">
        <w:rPr>
          <w:rFonts w:ascii="Arial" w:hAnsi="Arial" w:cs="Arial"/>
          <w:sz w:val="28"/>
          <w:szCs w:val="28"/>
        </w:rPr>
        <w:t xml:space="preserve"> include the following:</w:t>
      </w:r>
    </w:p>
    <w:p w14:paraId="6A345755" w14:textId="726CAD8E" w:rsidR="00C714AA" w:rsidRDefault="00C714AA" w:rsidP="7893C03B">
      <w:pPr>
        <w:pStyle w:val="ListParagraph"/>
        <w:numPr>
          <w:ilvl w:val="0"/>
          <w:numId w:val="3"/>
        </w:numPr>
        <w:rPr>
          <w:color w:val="242424"/>
          <w:sz w:val="28"/>
          <w:szCs w:val="28"/>
        </w:rPr>
      </w:pPr>
      <w:r w:rsidRPr="7893C03B">
        <w:rPr>
          <w:rFonts w:ascii="Arial" w:hAnsi="Arial" w:cs="Arial"/>
          <w:sz w:val="28"/>
          <w:szCs w:val="28"/>
        </w:rPr>
        <w:t>An introduction paragraph</w:t>
      </w:r>
      <w:r w:rsidR="0073135B" w:rsidRPr="7893C03B">
        <w:rPr>
          <w:rFonts w:ascii="Arial" w:hAnsi="Arial" w:cs="Arial"/>
          <w:sz w:val="28"/>
          <w:szCs w:val="28"/>
        </w:rPr>
        <w:t xml:space="preserve"> with a thesis and preview of main points to come.</w:t>
      </w:r>
      <w:r w:rsidRPr="7893C03B">
        <w:rPr>
          <w:rFonts w:ascii="Arial" w:hAnsi="Arial" w:cs="Arial"/>
          <w:sz w:val="28"/>
          <w:szCs w:val="28"/>
        </w:rPr>
        <w:t xml:space="preserve"> </w:t>
      </w:r>
    </w:p>
    <w:p w14:paraId="4933AE65" w14:textId="32FDF981" w:rsidR="00C714AA" w:rsidRDefault="7893C03B" w:rsidP="2DD46C7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242424"/>
          <w:sz w:val="28"/>
          <w:szCs w:val="28"/>
        </w:rPr>
      </w:pPr>
      <w:r w:rsidRPr="2DD46C7B">
        <w:rPr>
          <w:rFonts w:ascii="Arial" w:eastAsia="Arial" w:hAnsi="Arial" w:cs="Arial"/>
          <w:color w:val="242424"/>
          <w:sz w:val="28"/>
          <w:szCs w:val="28"/>
        </w:rPr>
        <w:t xml:space="preserve">At least one paragraph explaining the emerging technology, practice, process, or philosophy, and </w:t>
      </w:r>
      <w:r w:rsidR="09A5C1B2" w:rsidRPr="2DD46C7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include at least one in-text citation</w:t>
      </w:r>
      <w:r w:rsidR="09A5C1B2" w:rsidRPr="2DD46C7B">
        <w:rPr>
          <w:rFonts w:ascii="Arial" w:eastAsia="Arial" w:hAnsi="Arial" w:cs="Arial"/>
          <w:color w:val="000000" w:themeColor="text1"/>
          <w:sz w:val="28"/>
          <w:szCs w:val="28"/>
        </w:rPr>
        <w:t xml:space="preserve"> from one of the three sources listed above in this section. This satisfies Section C1 on the rubric.</w:t>
      </w:r>
    </w:p>
    <w:p w14:paraId="770D9496" w14:textId="2820839B" w:rsidR="00C714AA" w:rsidRDefault="00C714AA" w:rsidP="00C714A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64E3AC7C">
        <w:rPr>
          <w:rFonts w:ascii="Arial" w:hAnsi="Arial" w:cs="Arial"/>
          <w:sz w:val="28"/>
          <w:szCs w:val="28"/>
        </w:rPr>
        <w:t xml:space="preserve">At least one paragraph providing a compelling argument discussing how the emerging technology, practice, process, or philosophy </w:t>
      </w:r>
      <w:r w:rsidR="0073135B" w:rsidRPr="64E3AC7C">
        <w:rPr>
          <w:rFonts w:ascii="Arial" w:hAnsi="Arial" w:cs="Arial"/>
          <w:sz w:val="28"/>
          <w:szCs w:val="28"/>
        </w:rPr>
        <w:t xml:space="preserve">will benefit your organization, and </w:t>
      </w:r>
      <w:r w:rsidR="09A5C1B2" w:rsidRPr="64E3AC7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include at least one other in-text citation</w:t>
      </w:r>
      <w:r w:rsidR="09A5C1B2" w:rsidRPr="64E3AC7C">
        <w:rPr>
          <w:rFonts w:ascii="Arial" w:eastAsia="Arial" w:hAnsi="Arial" w:cs="Arial"/>
          <w:color w:val="000000" w:themeColor="text1"/>
          <w:sz w:val="28"/>
          <w:szCs w:val="28"/>
        </w:rPr>
        <w:t xml:space="preserve"> from one of the three sources listed above in this section.</w:t>
      </w:r>
      <w:r w:rsidR="0073135B" w:rsidRPr="64E3AC7C">
        <w:rPr>
          <w:rFonts w:ascii="Arial" w:hAnsi="Arial" w:cs="Arial"/>
          <w:sz w:val="28"/>
          <w:szCs w:val="28"/>
        </w:rPr>
        <w:t xml:space="preserve"> This satisfies section C2 on the rubric.</w:t>
      </w:r>
    </w:p>
    <w:p w14:paraId="32172044" w14:textId="372FAC1F" w:rsidR="0073135B" w:rsidRDefault="0073135B" w:rsidP="00C714A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9A5C1B2">
        <w:rPr>
          <w:rFonts w:ascii="Arial" w:hAnsi="Arial" w:cs="Arial"/>
          <w:sz w:val="28"/>
          <w:szCs w:val="28"/>
        </w:rPr>
        <w:t>A concluding paragraph that restates the thesis and reviews the main points from the paper and presents closing comments.</w:t>
      </w:r>
    </w:p>
    <w:p w14:paraId="58CDA406" w14:textId="0910FCCC" w:rsidR="0073135B" w:rsidRDefault="0073135B" w:rsidP="00C714A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2DD46C7B">
        <w:rPr>
          <w:rFonts w:ascii="Arial" w:hAnsi="Arial" w:cs="Arial"/>
          <w:sz w:val="28"/>
          <w:szCs w:val="28"/>
        </w:rPr>
        <w:t>The paper must be at least 2 pages long, but not more than 3 pages in double-spaced, 12pt font.</w:t>
      </w:r>
    </w:p>
    <w:p w14:paraId="2729ECBC" w14:textId="77A484A4" w:rsidR="0073135B" w:rsidRDefault="0073135B" w:rsidP="0073135B">
      <w:pPr>
        <w:rPr>
          <w:rFonts w:ascii="Arial" w:hAnsi="Arial" w:cs="Arial"/>
          <w:sz w:val="28"/>
          <w:szCs w:val="28"/>
        </w:rPr>
      </w:pPr>
      <w:r w:rsidRPr="2DD46C7B">
        <w:rPr>
          <w:rFonts w:ascii="Arial" w:hAnsi="Arial" w:cs="Arial"/>
          <w:sz w:val="28"/>
          <w:szCs w:val="28"/>
          <w:u w:val="single"/>
        </w:rPr>
        <w:t>Write Your White Paper Below</w:t>
      </w:r>
      <w:r w:rsidRPr="2DD46C7B">
        <w:rPr>
          <w:rFonts w:ascii="Arial" w:hAnsi="Arial" w:cs="Arial"/>
          <w:sz w:val="28"/>
          <w:szCs w:val="28"/>
        </w:rPr>
        <w:t xml:space="preserve"> (please double-space; 12pt font—this template is in 14pt font):</w:t>
      </w:r>
    </w:p>
    <w:p w14:paraId="7D8190D8" w14:textId="327FC5FA" w:rsidR="000B0C56" w:rsidRDefault="000B0C56" w:rsidP="0073135B">
      <w:pPr>
        <w:rPr>
          <w:rFonts w:ascii="Arial" w:hAnsi="Arial" w:cs="Arial"/>
          <w:sz w:val="28"/>
          <w:szCs w:val="28"/>
        </w:rPr>
      </w:pPr>
    </w:p>
    <w:p w14:paraId="6ADAC3B0" w14:textId="659215CB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305B0B73" w14:textId="2FD31A89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50ADD8DA" w14:textId="3865104B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182ED2B5" w14:textId="57562BD7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1FDCB8E4" w14:textId="71ADB7E0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3073FD4B" w14:textId="6CC8F5E4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748E2F40" w14:textId="0DB79B2C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57C89045" w14:textId="44538421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158D78DA" w14:textId="77777777" w:rsidR="00376EC1" w:rsidRDefault="00376EC1" w:rsidP="0073135B">
      <w:pPr>
        <w:rPr>
          <w:rFonts w:ascii="Arial" w:hAnsi="Arial" w:cs="Arial"/>
          <w:sz w:val="28"/>
          <w:szCs w:val="28"/>
        </w:rPr>
      </w:pPr>
    </w:p>
    <w:p w14:paraId="27231AF3" w14:textId="03A020CD" w:rsidR="0073135B" w:rsidRDefault="00B1760C" w:rsidP="0036655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While </w:t>
      </w:r>
      <w:r w:rsidR="00093B6D">
        <w:rPr>
          <w:rFonts w:ascii="Arial" w:hAnsi="Arial" w:cs="Arial"/>
          <w:sz w:val="24"/>
          <w:szCs w:val="24"/>
        </w:rPr>
        <w:t xml:space="preserve">regulatory compliance and ease of use are at the forefront of Big Financial Solutions’ </w:t>
      </w:r>
      <w:r w:rsidR="00906BC0">
        <w:rPr>
          <w:rFonts w:ascii="Arial" w:hAnsi="Arial" w:cs="Arial"/>
          <w:sz w:val="24"/>
          <w:szCs w:val="24"/>
        </w:rPr>
        <w:t xml:space="preserve">mission statement, </w:t>
      </w:r>
      <w:r w:rsidR="000B0C56">
        <w:rPr>
          <w:rFonts w:ascii="Arial" w:hAnsi="Arial" w:cs="Arial"/>
          <w:sz w:val="24"/>
          <w:szCs w:val="24"/>
        </w:rPr>
        <w:t>it is equa</w:t>
      </w:r>
      <w:r w:rsidR="00203E56">
        <w:rPr>
          <w:rFonts w:ascii="Arial" w:hAnsi="Arial" w:cs="Arial"/>
          <w:sz w:val="24"/>
          <w:szCs w:val="24"/>
        </w:rPr>
        <w:t xml:space="preserve">lly important to </w:t>
      </w:r>
      <w:r w:rsidR="00ED1D5F">
        <w:rPr>
          <w:rFonts w:ascii="Arial" w:hAnsi="Arial" w:cs="Arial"/>
          <w:sz w:val="24"/>
          <w:szCs w:val="24"/>
        </w:rPr>
        <w:t xml:space="preserve">understand that scalability and </w:t>
      </w:r>
      <w:r w:rsidR="00700125">
        <w:rPr>
          <w:rFonts w:ascii="Arial" w:hAnsi="Arial" w:cs="Arial"/>
          <w:sz w:val="24"/>
          <w:szCs w:val="24"/>
        </w:rPr>
        <w:t xml:space="preserve">efficiency affect </w:t>
      </w:r>
      <w:r w:rsidR="00A86AE0">
        <w:rPr>
          <w:rFonts w:ascii="Arial" w:hAnsi="Arial" w:cs="Arial"/>
          <w:sz w:val="24"/>
          <w:szCs w:val="24"/>
        </w:rPr>
        <w:t xml:space="preserve">the clients that BFIN supports. </w:t>
      </w:r>
      <w:r w:rsidR="00123D8E">
        <w:rPr>
          <w:rFonts w:ascii="Arial" w:hAnsi="Arial" w:cs="Arial"/>
          <w:sz w:val="24"/>
          <w:szCs w:val="24"/>
        </w:rPr>
        <w:t>In the current developmental and deployment methodology, the</w:t>
      </w:r>
      <w:r w:rsidR="006E7334">
        <w:rPr>
          <w:rFonts w:ascii="Arial" w:hAnsi="Arial" w:cs="Arial"/>
          <w:sz w:val="24"/>
          <w:szCs w:val="24"/>
        </w:rPr>
        <w:t xml:space="preserve">re are often obstacles that can hinder our ability to provide the best </w:t>
      </w:r>
      <w:r w:rsidR="00F96C11">
        <w:rPr>
          <w:rFonts w:ascii="Arial" w:hAnsi="Arial" w:cs="Arial"/>
          <w:sz w:val="24"/>
          <w:szCs w:val="24"/>
        </w:rPr>
        <w:t>solution</w:t>
      </w:r>
      <w:r w:rsidR="005704BD">
        <w:rPr>
          <w:rFonts w:ascii="Arial" w:hAnsi="Arial" w:cs="Arial"/>
          <w:sz w:val="24"/>
          <w:szCs w:val="24"/>
        </w:rPr>
        <w:t xml:space="preserve"> as possible. </w:t>
      </w:r>
      <w:r w:rsidR="00D7404F">
        <w:rPr>
          <w:rFonts w:ascii="Arial" w:hAnsi="Arial" w:cs="Arial"/>
          <w:sz w:val="24"/>
          <w:szCs w:val="24"/>
        </w:rPr>
        <w:t>Th</w:t>
      </w:r>
      <w:r w:rsidR="00914D69">
        <w:rPr>
          <w:rFonts w:ascii="Arial" w:hAnsi="Arial" w:cs="Arial"/>
          <w:sz w:val="24"/>
          <w:szCs w:val="24"/>
        </w:rPr>
        <w:t xml:space="preserve">e purpose of this paper is to provide </w:t>
      </w:r>
      <w:r w:rsidR="00F96C11">
        <w:rPr>
          <w:rFonts w:ascii="Arial" w:hAnsi="Arial" w:cs="Arial"/>
          <w:sz w:val="24"/>
          <w:szCs w:val="24"/>
        </w:rPr>
        <w:t>numerous reasons as to why implementing Infrastructure as Code and Containers can modernize</w:t>
      </w:r>
      <w:r w:rsidR="005231F0">
        <w:rPr>
          <w:rFonts w:ascii="Arial" w:hAnsi="Arial" w:cs="Arial"/>
          <w:sz w:val="24"/>
          <w:szCs w:val="24"/>
        </w:rPr>
        <w:t xml:space="preserve"> and increase efficiency across the board. </w:t>
      </w:r>
      <w:r w:rsidR="00404B1D">
        <w:rPr>
          <w:rFonts w:ascii="Arial" w:hAnsi="Arial" w:cs="Arial"/>
          <w:sz w:val="24"/>
          <w:szCs w:val="24"/>
        </w:rPr>
        <w:t xml:space="preserve">This will mitigate issues with deployment, </w:t>
      </w:r>
      <w:r w:rsidR="004B2B7A">
        <w:rPr>
          <w:rFonts w:ascii="Arial" w:hAnsi="Arial" w:cs="Arial"/>
          <w:sz w:val="24"/>
          <w:szCs w:val="24"/>
        </w:rPr>
        <w:t>infrastructure</w:t>
      </w:r>
      <w:r w:rsidR="005C6E93">
        <w:rPr>
          <w:rFonts w:ascii="Arial" w:hAnsi="Arial" w:cs="Arial"/>
          <w:sz w:val="24"/>
          <w:szCs w:val="24"/>
        </w:rPr>
        <w:t xml:space="preserve"> and resource </w:t>
      </w:r>
      <w:r w:rsidR="00404B1D">
        <w:rPr>
          <w:rFonts w:ascii="Arial" w:hAnsi="Arial" w:cs="Arial"/>
          <w:sz w:val="24"/>
          <w:szCs w:val="24"/>
        </w:rPr>
        <w:t>configur</w:t>
      </w:r>
      <w:r w:rsidR="005C6E93">
        <w:rPr>
          <w:rFonts w:ascii="Arial" w:hAnsi="Arial" w:cs="Arial"/>
          <w:sz w:val="24"/>
          <w:szCs w:val="24"/>
        </w:rPr>
        <w:t>ations</w:t>
      </w:r>
      <w:r w:rsidR="00404B1D">
        <w:rPr>
          <w:rFonts w:ascii="Arial" w:hAnsi="Arial" w:cs="Arial"/>
          <w:sz w:val="24"/>
          <w:szCs w:val="24"/>
        </w:rPr>
        <w:t xml:space="preserve">, </w:t>
      </w:r>
      <w:r w:rsidR="00A660E9">
        <w:rPr>
          <w:rFonts w:ascii="Arial" w:hAnsi="Arial" w:cs="Arial"/>
          <w:sz w:val="24"/>
          <w:szCs w:val="24"/>
        </w:rPr>
        <w:t xml:space="preserve">and allow our software engineers to focus on product improvements. </w:t>
      </w:r>
    </w:p>
    <w:p w14:paraId="5D02A255" w14:textId="7B2F0D52" w:rsidR="00A660E9" w:rsidRDefault="00D90DA4" w:rsidP="0036655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Within the last </w:t>
      </w:r>
      <w:r w:rsidR="002D1E28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years,</w:t>
      </w:r>
      <w:r w:rsidR="002D1E28">
        <w:rPr>
          <w:rFonts w:ascii="Arial" w:hAnsi="Arial" w:cs="Arial"/>
          <w:sz w:val="24"/>
          <w:szCs w:val="24"/>
        </w:rPr>
        <w:t xml:space="preserve"> the idea of </w:t>
      </w:r>
      <w:proofErr w:type="spellStart"/>
      <w:r w:rsidR="0062272B">
        <w:rPr>
          <w:rFonts w:ascii="Arial" w:hAnsi="Arial" w:cs="Arial"/>
          <w:sz w:val="24"/>
          <w:szCs w:val="24"/>
        </w:rPr>
        <w:t>IaC</w:t>
      </w:r>
      <w:proofErr w:type="spellEnd"/>
      <w:r w:rsidR="002D1E28">
        <w:rPr>
          <w:rFonts w:ascii="Arial" w:hAnsi="Arial" w:cs="Arial"/>
          <w:sz w:val="24"/>
          <w:szCs w:val="24"/>
        </w:rPr>
        <w:t xml:space="preserve"> came to be as the idea of the internet growing exponentially </w:t>
      </w:r>
      <w:r w:rsidR="00BC6B75">
        <w:rPr>
          <w:rFonts w:ascii="Arial" w:hAnsi="Arial" w:cs="Arial"/>
          <w:sz w:val="24"/>
          <w:szCs w:val="24"/>
        </w:rPr>
        <w:t>was becoming a reality.</w:t>
      </w:r>
      <w:r w:rsidR="0062272B">
        <w:rPr>
          <w:rFonts w:ascii="Arial" w:hAnsi="Arial" w:cs="Arial"/>
          <w:sz w:val="24"/>
          <w:szCs w:val="24"/>
        </w:rPr>
        <w:t xml:space="preserve"> </w:t>
      </w:r>
      <w:r w:rsidR="00224217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224217">
        <w:rPr>
          <w:rFonts w:ascii="Arial" w:hAnsi="Arial" w:cs="Arial"/>
          <w:sz w:val="24"/>
          <w:szCs w:val="24"/>
        </w:rPr>
        <w:t>IaC</w:t>
      </w:r>
      <w:proofErr w:type="spellEnd"/>
      <w:r w:rsidR="00224217">
        <w:rPr>
          <w:rFonts w:ascii="Arial" w:hAnsi="Arial" w:cs="Arial"/>
          <w:sz w:val="24"/>
          <w:szCs w:val="24"/>
        </w:rPr>
        <w:t xml:space="preserve"> as a method for the underlying infrastructure would allow for frameworks </w:t>
      </w:r>
      <w:r w:rsidR="00713A75">
        <w:rPr>
          <w:rFonts w:ascii="Arial" w:hAnsi="Arial" w:cs="Arial"/>
          <w:sz w:val="24"/>
          <w:szCs w:val="24"/>
        </w:rPr>
        <w:t>and hosting systems to be maintained at a consistent level with rapid deployment.</w:t>
      </w:r>
      <w:r w:rsidR="00FE0C4D">
        <w:rPr>
          <w:rFonts w:ascii="Arial" w:hAnsi="Arial" w:cs="Arial"/>
          <w:sz w:val="24"/>
          <w:szCs w:val="24"/>
        </w:rPr>
        <w:t xml:space="preserve"> Containers would allow for </w:t>
      </w:r>
      <w:r w:rsidR="002673F4">
        <w:rPr>
          <w:rFonts w:ascii="Arial" w:hAnsi="Arial" w:cs="Arial"/>
          <w:sz w:val="24"/>
          <w:szCs w:val="24"/>
        </w:rPr>
        <w:t>slicing up larger applications into smaller “microservices” that can be maintained more easily.</w:t>
      </w:r>
      <w:r w:rsidR="00713A75">
        <w:rPr>
          <w:rFonts w:ascii="Arial" w:hAnsi="Arial" w:cs="Arial"/>
          <w:sz w:val="24"/>
          <w:szCs w:val="24"/>
        </w:rPr>
        <w:t xml:space="preserve"> </w:t>
      </w:r>
      <w:r w:rsidR="00DC5F32">
        <w:rPr>
          <w:rFonts w:ascii="Arial" w:hAnsi="Arial" w:cs="Arial"/>
          <w:sz w:val="24"/>
          <w:szCs w:val="24"/>
        </w:rPr>
        <w:t xml:space="preserve">As described by </w:t>
      </w:r>
      <w:proofErr w:type="spellStart"/>
      <w:r w:rsidR="00522D15">
        <w:rPr>
          <w:rFonts w:ascii="Arial" w:hAnsi="Arial" w:cs="Arial"/>
          <w:sz w:val="24"/>
          <w:szCs w:val="24"/>
        </w:rPr>
        <w:t>Ligouri</w:t>
      </w:r>
      <w:proofErr w:type="spellEnd"/>
      <w:r w:rsidR="00522D15">
        <w:rPr>
          <w:rFonts w:ascii="Arial" w:hAnsi="Arial" w:cs="Arial"/>
          <w:sz w:val="24"/>
          <w:szCs w:val="24"/>
        </w:rPr>
        <w:t>,</w:t>
      </w:r>
      <w:r w:rsidR="002673F4">
        <w:rPr>
          <w:rFonts w:ascii="Arial" w:hAnsi="Arial" w:cs="Arial"/>
          <w:sz w:val="24"/>
          <w:szCs w:val="24"/>
        </w:rPr>
        <w:t xml:space="preserve"> </w:t>
      </w:r>
      <w:r w:rsidR="004847E8">
        <w:rPr>
          <w:rFonts w:ascii="Arial" w:hAnsi="Arial" w:cs="Arial"/>
          <w:sz w:val="24"/>
          <w:szCs w:val="24"/>
        </w:rPr>
        <w:t xml:space="preserve">“Infrastructure as Code and containers are better together (like peanut butter and jelly) when developing applications deployed to the cloud.” </w:t>
      </w:r>
      <w:r w:rsidR="004F7400">
        <w:rPr>
          <w:rFonts w:ascii="Arial" w:hAnsi="Arial" w:cs="Arial"/>
          <w:sz w:val="24"/>
          <w:szCs w:val="24"/>
        </w:rPr>
        <w:t xml:space="preserve">A container would contain the code necessary for an application to </w:t>
      </w:r>
      <w:r w:rsidR="000744FA">
        <w:rPr>
          <w:rFonts w:ascii="Arial" w:hAnsi="Arial" w:cs="Arial"/>
          <w:sz w:val="24"/>
          <w:szCs w:val="24"/>
        </w:rPr>
        <w:t xml:space="preserve">run both locally and in the cloud, and it can be shared easily with others. However, </w:t>
      </w:r>
      <w:r w:rsidR="007A6C17">
        <w:rPr>
          <w:rFonts w:ascii="Arial" w:hAnsi="Arial" w:cs="Arial"/>
          <w:sz w:val="24"/>
          <w:szCs w:val="24"/>
        </w:rPr>
        <w:t xml:space="preserve">the need for sharing that application globally with millions of clients is where </w:t>
      </w:r>
      <w:proofErr w:type="spellStart"/>
      <w:r w:rsidR="007A6C17">
        <w:rPr>
          <w:rFonts w:ascii="Arial" w:hAnsi="Arial" w:cs="Arial"/>
          <w:sz w:val="24"/>
          <w:szCs w:val="24"/>
        </w:rPr>
        <w:t>IaC</w:t>
      </w:r>
      <w:proofErr w:type="spellEnd"/>
      <w:r w:rsidR="007A6C17">
        <w:rPr>
          <w:rFonts w:ascii="Arial" w:hAnsi="Arial" w:cs="Arial"/>
          <w:sz w:val="24"/>
          <w:szCs w:val="24"/>
        </w:rPr>
        <w:t xml:space="preserve"> would </w:t>
      </w:r>
      <w:r w:rsidR="00850D2C">
        <w:rPr>
          <w:rFonts w:ascii="Arial" w:hAnsi="Arial" w:cs="Arial"/>
          <w:sz w:val="24"/>
          <w:szCs w:val="24"/>
        </w:rPr>
        <w:t>allow for th</w:t>
      </w:r>
      <w:r w:rsidR="00570E00">
        <w:rPr>
          <w:rFonts w:ascii="Arial" w:hAnsi="Arial" w:cs="Arial"/>
          <w:sz w:val="24"/>
          <w:szCs w:val="24"/>
        </w:rPr>
        <w:t xml:space="preserve">e </w:t>
      </w:r>
      <w:r w:rsidR="003A739E">
        <w:rPr>
          <w:rFonts w:ascii="Arial" w:hAnsi="Arial" w:cs="Arial"/>
          <w:sz w:val="24"/>
          <w:szCs w:val="24"/>
        </w:rPr>
        <w:t xml:space="preserve">configuration to be automated. </w:t>
      </w:r>
      <w:r w:rsidR="002862BE">
        <w:rPr>
          <w:rFonts w:ascii="Arial" w:hAnsi="Arial" w:cs="Arial"/>
          <w:sz w:val="24"/>
          <w:szCs w:val="24"/>
        </w:rPr>
        <w:t xml:space="preserve">As said by </w:t>
      </w:r>
      <w:proofErr w:type="spellStart"/>
      <w:r w:rsidR="002862BE">
        <w:rPr>
          <w:rFonts w:ascii="Arial" w:hAnsi="Arial" w:cs="Arial"/>
          <w:sz w:val="24"/>
          <w:szCs w:val="24"/>
        </w:rPr>
        <w:t>Ligouri</w:t>
      </w:r>
      <w:proofErr w:type="spellEnd"/>
      <w:r w:rsidR="002862BE">
        <w:rPr>
          <w:rFonts w:ascii="Arial" w:hAnsi="Arial" w:cs="Arial"/>
          <w:sz w:val="24"/>
          <w:szCs w:val="24"/>
        </w:rPr>
        <w:t xml:space="preserve"> </w:t>
      </w:r>
      <w:r w:rsidR="00E840C3">
        <w:rPr>
          <w:rFonts w:ascii="Arial" w:hAnsi="Arial" w:cs="Arial"/>
          <w:sz w:val="24"/>
          <w:szCs w:val="24"/>
        </w:rPr>
        <w:t xml:space="preserve">again within her article, “Standing up new infrastructure manually for tens or hundreds or thousands of microservices in a modern application became more complex, more error-prone, and took more time. </w:t>
      </w:r>
      <w:r w:rsidR="00065938">
        <w:rPr>
          <w:rFonts w:ascii="Arial" w:hAnsi="Arial" w:cs="Arial"/>
          <w:sz w:val="24"/>
          <w:szCs w:val="24"/>
        </w:rPr>
        <w:t xml:space="preserve">Automating </w:t>
      </w:r>
      <w:r w:rsidR="00065938">
        <w:rPr>
          <w:rFonts w:ascii="Arial" w:hAnsi="Arial" w:cs="Arial"/>
          <w:sz w:val="24"/>
          <w:szCs w:val="24"/>
        </w:rPr>
        <w:lastRenderedPageBreak/>
        <w:t>configuration and provisioning via templates meant that our developers could spend more time working on features</w:t>
      </w:r>
      <w:r w:rsidR="00F805C2">
        <w:rPr>
          <w:rFonts w:ascii="Arial" w:hAnsi="Arial" w:cs="Arial"/>
          <w:sz w:val="24"/>
          <w:szCs w:val="24"/>
        </w:rPr>
        <w:t xml:space="preserve"> instead of doing manual configuration.” (</w:t>
      </w:r>
      <w:proofErr w:type="spellStart"/>
      <w:r w:rsidR="00F805C2">
        <w:rPr>
          <w:rFonts w:ascii="Arial" w:hAnsi="Arial" w:cs="Arial"/>
          <w:sz w:val="24"/>
          <w:szCs w:val="24"/>
        </w:rPr>
        <w:t>Lig</w:t>
      </w:r>
      <w:r w:rsidR="00631766">
        <w:rPr>
          <w:rFonts w:ascii="Arial" w:hAnsi="Arial" w:cs="Arial"/>
          <w:sz w:val="24"/>
          <w:szCs w:val="24"/>
        </w:rPr>
        <w:t>ouri</w:t>
      </w:r>
      <w:proofErr w:type="spellEnd"/>
      <w:r w:rsidR="00631766">
        <w:rPr>
          <w:rFonts w:ascii="Arial" w:hAnsi="Arial" w:cs="Arial"/>
          <w:sz w:val="24"/>
          <w:szCs w:val="24"/>
        </w:rPr>
        <w:t>, 2019)</w:t>
      </w:r>
      <w:r w:rsidR="00522D15">
        <w:rPr>
          <w:rFonts w:ascii="Arial" w:hAnsi="Arial" w:cs="Arial"/>
          <w:sz w:val="24"/>
          <w:szCs w:val="24"/>
        </w:rPr>
        <w:t xml:space="preserve"> </w:t>
      </w:r>
    </w:p>
    <w:p w14:paraId="5710B22B" w14:textId="24B7A921" w:rsidR="0054674E" w:rsidRDefault="0049758F" w:rsidP="0054674E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idea of </w:t>
      </w:r>
      <w:proofErr w:type="spellStart"/>
      <w:r>
        <w:rPr>
          <w:rFonts w:ascii="Arial" w:hAnsi="Arial" w:cs="Arial"/>
          <w:sz w:val="24"/>
          <w:szCs w:val="24"/>
        </w:rPr>
        <w:t>IaC</w:t>
      </w:r>
      <w:proofErr w:type="spellEnd"/>
      <w:r>
        <w:rPr>
          <w:rFonts w:ascii="Arial" w:hAnsi="Arial" w:cs="Arial"/>
          <w:sz w:val="24"/>
          <w:szCs w:val="24"/>
        </w:rPr>
        <w:t xml:space="preserve"> and containers, </w:t>
      </w:r>
      <w:r w:rsidR="00CA7575">
        <w:rPr>
          <w:rFonts w:ascii="Arial" w:hAnsi="Arial" w:cs="Arial"/>
          <w:sz w:val="24"/>
          <w:szCs w:val="24"/>
        </w:rPr>
        <w:t xml:space="preserve">this could bring a resurgence in internal efficiency at BFIN. The current methodology </w:t>
      </w:r>
      <w:r w:rsidR="005E1A29">
        <w:rPr>
          <w:rFonts w:ascii="Arial" w:hAnsi="Arial" w:cs="Arial"/>
          <w:sz w:val="24"/>
          <w:szCs w:val="24"/>
        </w:rPr>
        <w:t xml:space="preserve">has been sufficient in the past, but as we are looking for expansion and growth, the best place to start would be from within. </w:t>
      </w:r>
      <w:r w:rsidR="00F516D2">
        <w:rPr>
          <w:rFonts w:ascii="Arial" w:hAnsi="Arial" w:cs="Arial"/>
          <w:sz w:val="24"/>
          <w:szCs w:val="24"/>
        </w:rPr>
        <w:t xml:space="preserve">Relying upon one or two key members within the organization who have </w:t>
      </w:r>
      <w:r w:rsidR="00ED270E">
        <w:rPr>
          <w:rFonts w:ascii="Arial" w:hAnsi="Arial" w:cs="Arial"/>
          <w:sz w:val="24"/>
          <w:szCs w:val="24"/>
        </w:rPr>
        <w:t xml:space="preserve">developed an application in its </w:t>
      </w:r>
      <w:r w:rsidR="00264F53">
        <w:rPr>
          <w:rFonts w:ascii="Arial" w:hAnsi="Arial" w:cs="Arial"/>
          <w:sz w:val="24"/>
          <w:szCs w:val="24"/>
        </w:rPr>
        <w:t>entirety or</w:t>
      </w:r>
      <w:r w:rsidR="00ED270E">
        <w:rPr>
          <w:rFonts w:ascii="Arial" w:hAnsi="Arial" w:cs="Arial"/>
          <w:sz w:val="24"/>
          <w:szCs w:val="24"/>
        </w:rPr>
        <w:t xml:space="preserve"> configured the resources to host it </w:t>
      </w:r>
      <w:r w:rsidR="00264F53">
        <w:rPr>
          <w:rFonts w:ascii="Arial" w:hAnsi="Arial" w:cs="Arial"/>
          <w:sz w:val="24"/>
          <w:szCs w:val="24"/>
        </w:rPr>
        <w:t xml:space="preserve">could have massive detrimental effects when those individuals leave. </w:t>
      </w:r>
      <w:r w:rsidR="002F1646">
        <w:rPr>
          <w:rFonts w:ascii="Arial" w:hAnsi="Arial" w:cs="Arial"/>
          <w:sz w:val="24"/>
          <w:szCs w:val="24"/>
        </w:rPr>
        <w:t xml:space="preserve">Implementing </w:t>
      </w:r>
      <w:proofErr w:type="spellStart"/>
      <w:r w:rsidR="002F1646">
        <w:rPr>
          <w:rFonts w:ascii="Arial" w:hAnsi="Arial" w:cs="Arial"/>
          <w:sz w:val="24"/>
          <w:szCs w:val="24"/>
        </w:rPr>
        <w:t>IaC</w:t>
      </w:r>
      <w:proofErr w:type="spellEnd"/>
      <w:r w:rsidR="002F1646">
        <w:rPr>
          <w:rFonts w:ascii="Arial" w:hAnsi="Arial" w:cs="Arial"/>
          <w:sz w:val="24"/>
          <w:szCs w:val="24"/>
        </w:rPr>
        <w:t xml:space="preserve"> as the method for planning, configuring, and deploying infrastructural changes </w:t>
      </w:r>
      <w:r w:rsidR="0026206B">
        <w:rPr>
          <w:rFonts w:ascii="Arial" w:hAnsi="Arial" w:cs="Arial"/>
          <w:sz w:val="24"/>
          <w:szCs w:val="24"/>
        </w:rPr>
        <w:t xml:space="preserve">would </w:t>
      </w:r>
      <w:r w:rsidR="00736B2B">
        <w:rPr>
          <w:rFonts w:ascii="Arial" w:hAnsi="Arial" w:cs="Arial"/>
          <w:sz w:val="24"/>
          <w:szCs w:val="24"/>
        </w:rPr>
        <w:t xml:space="preserve">standardize and provide an environment for constant improvement. </w:t>
      </w:r>
      <w:r w:rsidR="009A4881">
        <w:rPr>
          <w:rFonts w:ascii="Arial" w:hAnsi="Arial" w:cs="Arial"/>
          <w:sz w:val="24"/>
          <w:szCs w:val="24"/>
        </w:rPr>
        <w:t xml:space="preserve">Allowing containerization of </w:t>
      </w:r>
      <w:r w:rsidR="006042CA">
        <w:rPr>
          <w:rFonts w:ascii="Arial" w:hAnsi="Arial" w:cs="Arial"/>
          <w:sz w:val="24"/>
          <w:szCs w:val="24"/>
        </w:rPr>
        <w:t xml:space="preserve">our flagship software would </w:t>
      </w:r>
      <w:r w:rsidR="002E1576">
        <w:rPr>
          <w:rFonts w:ascii="Arial" w:hAnsi="Arial" w:cs="Arial"/>
          <w:sz w:val="24"/>
          <w:szCs w:val="24"/>
        </w:rPr>
        <w:t xml:space="preserve">lead to the ability to deploy changes and fixes more rapidly, as well as spend less time implementing the changes. </w:t>
      </w:r>
      <w:r w:rsidR="00C927AA">
        <w:rPr>
          <w:rFonts w:ascii="Arial" w:hAnsi="Arial" w:cs="Arial"/>
          <w:sz w:val="24"/>
          <w:szCs w:val="24"/>
        </w:rPr>
        <w:t xml:space="preserve">As stated by Das, “Containers incorporates </w:t>
      </w:r>
      <w:r w:rsidR="002B1397">
        <w:rPr>
          <w:rFonts w:ascii="Arial" w:hAnsi="Arial" w:cs="Arial"/>
          <w:sz w:val="24"/>
          <w:szCs w:val="24"/>
        </w:rPr>
        <w:t>I</w:t>
      </w:r>
      <w:r w:rsidR="00C927AA">
        <w:rPr>
          <w:rFonts w:ascii="Arial" w:hAnsi="Arial" w:cs="Arial"/>
          <w:sz w:val="24"/>
          <w:szCs w:val="24"/>
        </w:rPr>
        <w:t xml:space="preserve">nfrastructure as </w:t>
      </w:r>
      <w:r w:rsidR="002B1397">
        <w:rPr>
          <w:rFonts w:ascii="Arial" w:hAnsi="Arial" w:cs="Arial"/>
          <w:sz w:val="24"/>
          <w:szCs w:val="24"/>
        </w:rPr>
        <w:t>C</w:t>
      </w:r>
      <w:r w:rsidR="00C927AA">
        <w:rPr>
          <w:rFonts w:ascii="Arial" w:hAnsi="Arial" w:cs="Arial"/>
          <w:sz w:val="24"/>
          <w:szCs w:val="24"/>
        </w:rPr>
        <w:t>o</w:t>
      </w:r>
      <w:r w:rsidR="002B1397">
        <w:rPr>
          <w:rFonts w:ascii="Arial" w:hAnsi="Arial" w:cs="Arial"/>
          <w:sz w:val="24"/>
          <w:szCs w:val="24"/>
        </w:rPr>
        <w:t>de into development as a core component</w:t>
      </w:r>
      <w:r w:rsidR="001B4387">
        <w:rPr>
          <w:rFonts w:ascii="Arial" w:hAnsi="Arial" w:cs="Arial"/>
          <w:sz w:val="24"/>
          <w:szCs w:val="24"/>
        </w:rPr>
        <w:t xml:space="preserve">.” </w:t>
      </w:r>
      <w:r w:rsidR="00D01B92">
        <w:rPr>
          <w:rFonts w:ascii="Arial" w:hAnsi="Arial" w:cs="Arial"/>
          <w:sz w:val="24"/>
          <w:szCs w:val="24"/>
        </w:rPr>
        <w:t xml:space="preserve">Alongside “portability for cross-platform development, </w:t>
      </w:r>
      <w:r w:rsidR="0054674E">
        <w:rPr>
          <w:rFonts w:ascii="Arial" w:hAnsi="Arial" w:cs="Arial"/>
          <w:sz w:val="24"/>
          <w:szCs w:val="24"/>
        </w:rPr>
        <w:t xml:space="preserve">quick implementation of updates, minimal configuration and higher workflow adaptability.”  </w:t>
      </w:r>
      <w:r w:rsidR="00576D5B">
        <w:rPr>
          <w:rFonts w:ascii="Arial" w:hAnsi="Arial" w:cs="Arial"/>
          <w:sz w:val="24"/>
          <w:szCs w:val="24"/>
        </w:rPr>
        <w:t xml:space="preserve">In response of these proposed changes within the company, that would allow more focus towards improving the solutions on offer to our client base. </w:t>
      </w:r>
      <w:r w:rsidR="00264F53">
        <w:rPr>
          <w:rFonts w:ascii="Arial" w:hAnsi="Arial" w:cs="Arial"/>
          <w:sz w:val="24"/>
          <w:szCs w:val="24"/>
        </w:rPr>
        <w:t xml:space="preserve">(Das, </w:t>
      </w:r>
      <w:r w:rsidR="004B2B7A">
        <w:rPr>
          <w:rFonts w:ascii="Arial" w:hAnsi="Arial" w:cs="Arial"/>
          <w:sz w:val="24"/>
          <w:szCs w:val="24"/>
        </w:rPr>
        <w:t>2022)</w:t>
      </w:r>
    </w:p>
    <w:p w14:paraId="6643018A" w14:textId="00B73753" w:rsidR="00EB3FD7" w:rsidRPr="00E95C14" w:rsidRDefault="00C73571" w:rsidP="00EB3FD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244422">
        <w:rPr>
          <w:rFonts w:ascii="Arial" w:hAnsi="Arial" w:cs="Arial"/>
          <w:sz w:val="24"/>
          <w:szCs w:val="24"/>
        </w:rPr>
        <w:t xml:space="preserve">BFIN scales upwards and outwards </w:t>
      </w:r>
      <w:r w:rsidR="000B075E">
        <w:rPr>
          <w:rFonts w:ascii="Arial" w:hAnsi="Arial" w:cs="Arial"/>
          <w:sz w:val="24"/>
          <w:szCs w:val="24"/>
        </w:rPr>
        <w:t>all the while facing new challenges and opportunities, the purpose of this proposal was to provide clear examples</w:t>
      </w:r>
      <w:r w:rsidR="00701EA8">
        <w:rPr>
          <w:rFonts w:ascii="Arial" w:hAnsi="Arial" w:cs="Arial"/>
          <w:sz w:val="24"/>
          <w:szCs w:val="24"/>
        </w:rPr>
        <w:t xml:space="preserve"> and the benefits of implementing an Infrastructure as Code methodology while using Containers. </w:t>
      </w:r>
      <w:r w:rsidR="00000395">
        <w:rPr>
          <w:rFonts w:ascii="Arial" w:hAnsi="Arial" w:cs="Arial"/>
          <w:sz w:val="24"/>
          <w:szCs w:val="24"/>
        </w:rPr>
        <w:t xml:space="preserve">While adhering to </w:t>
      </w:r>
      <w:r w:rsidR="00F77A65">
        <w:rPr>
          <w:rFonts w:ascii="Arial" w:hAnsi="Arial" w:cs="Arial"/>
          <w:sz w:val="24"/>
          <w:szCs w:val="24"/>
        </w:rPr>
        <w:t>financial</w:t>
      </w:r>
      <w:r w:rsidR="00E20E4F">
        <w:rPr>
          <w:rFonts w:ascii="Arial" w:hAnsi="Arial" w:cs="Arial"/>
          <w:sz w:val="24"/>
          <w:szCs w:val="24"/>
        </w:rPr>
        <w:t xml:space="preserve"> regulations</w:t>
      </w:r>
      <w:r w:rsidR="00F77A65">
        <w:rPr>
          <w:rFonts w:ascii="Arial" w:hAnsi="Arial" w:cs="Arial"/>
          <w:sz w:val="24"/>
          <w:szCs w:val="24"/>
        </w:rPr>
        <w:t xml:space="preserve"> and compliance</w:t>
      </w:r>
      <w:r w:rsidR="00E20E4F">
        <w:rPr>
          <w:rFonts w:ascii="Arial" w:hAnsi="Arial" w:cs="Arial"/>
          <w:sz w:val="24"/>
          <w:szCs w:val="24"/>
        </w:rPr>
        <w:t xml:space="preserve"> </w:t>
      </w:r>
      <w:r w:rsidR="00DC6864">
        <w:rPr>
          <w:rFonts w:ascii="Arial" w:hAnsi="Arial" w:cs="Arial"/>
          <w:sz w:val="24"/>
          <w:szCs w:val="24"/>
        </w:rPr>
        <w:t>is</w:t>
      </w:r>
      <w:r w:rsidR="00E20E4F">
        <w:rPr>
          <w:rFonts w:ascii="Arial" w:hAnsi="Arial" w:cs="Arial"/>
          <w:sz w:val="24"/>
          <w:szCs w:val="24"/>
        </w:rPr>
        <w:t xml:space="preserve"> our top priority, improving internal processes to allow the focus </w:t>
      </w:r>
      <w:r w:rsidR="00683CBE">
        <w:rPr>
          <w:rFonts w:ascii="Arial" w:hAnsi="Arial" w:cs="Arial"/>
          <w:sz w:val="24"/>
          <w:szCs w:val="24"/>
        </w:rPr>
        <w:t xml:space="preserve">on our solutions and continual improvement is just as advantageous. </w:t>
      </w:r>
    </w:p>
    <w:p w14:paraId="61684DAF" w14:textId="4872DF4B" w:rsidR="0073135B" w:rsidRPr="0073135B" w:rsidRDefault="0073135B" w:rsidP="2DD46C7B">
      <w:pPr>
        <w:rPr>
          <w:rFonts w:ascii="Arial" w:hAnsi="Arial" w:cs="Arial"/>
          <w:b/>
          <w:bCs/>
          <w:sz w:val="28"/>
          <w:szCs w:val="28"/>
        </w:rPr>
      </w:pPr>
      <w:r w:rsidRPr="2DD46C7B">
        <w:rPr>
          <w:rFonts w:ascii="Arial" w:hAnsi="Arial" w:cs="Arial"/>
          <w:b/>
          <w:bCs/>
          <w:sz w:val="28"/>
          <w:szCs w:val="28"/>
        </w:rPr>
        <w:lastRenderedPageBreak/>
        <w:t>Section D: Explanation of Diction</w:t>
      </w:r>
    </w:p>
    <w:p w14:paraId="1DCF26FF" w14:textId="19266DDE" w:rsidR="7893C03B" w:rsidRDefault="00BF7612" w:rsidP="7893C0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diction in this white paper is formal. I opted to focus on using</w:t>
      </w:r>
      <w:r w:rsidR="00556C6B">
        <w:rPr>
          <w:rFonts w:ascii="Arial" w:hAnsi="Arial" w:cs="Arial"/>
          <w:sz w:val="28"/>
          <w:szCs w:val="28"/>
        </w:rPr>
        <w:t xml:space="preserve"> “we” instead of “I” in the </w:t>
      </w:r>
      <w:r w:rsidR="002D0362">
        <w:rPr>
          <w:rFonts w:ascii="Arial" w:hAnsi="Arial" w:cs="Arial"/>
          <w:sz w:val="28"/>
          <w:szCs w:val="28"/>
        </w:rPr>
        <w:t>first-person</w:t>
      </w:r>
      <w:r w:rsidR="00556C6B">
        <w:rPr>
          <w:rFonts w:ascii="Arial" w:hAnsi="Arial" w:cs="Arial"/>
          <w:sz w:val="28"/>
          <w:szCs w:val="28"/>
        </w:rPr>
        <w:t xml:space="preserve"> point of view as to </w:t>
      </w:r>
      <w:r w:rsidR="00992E0A">
        <w:rPr>
          <w:rFonts w:ascii="Arial" w:hAnsi="Arial" w:cs="Arial"/>
          <w:sz w:val="28"/>
          <w:szCs w:val="28"/>
        </w:rPr>
        <w:t xml:space="preserve">incorporate a sense of </w:t>
      </w:r>
      <w:r w:rsidR="008B79B7">
        <w:rPr>
          <w:rFonts w:ascii="Arial" w:hAnsi="Arial" w:cs="Arial"/>
          <w:sz w:val="28"/>
          <w:szCs w:val="28"/>
        </w:rPr>
        <w:t xml:space="preserve">connection between the proposal and the potential reader(s). </w:t>
      </w:r>
      <w:r w:rsidR="002D0362">
        <w:rPr>
          <w:rFonts w:ascii="Arial" w:hAnsi="Arial" w:cs="Arial"/>
          <w:sz w:val="28"/>
          <w:szCs w:val="28"/>
        </w:rPr>
        <w:t xml:space="preserve">My intention was to present this not only to my direct supervisor, but </w:t>
      </w:r>
      <w:r w:rsidR="00175DA6">
        <w:rPr>
          <w:rFonts w:ascii="Arial" w:hAnsi="Arial" w:cs="Arial"/>
          <w:sz w:val="28"/>
          <w:szCs w:val="28"/>
        </w:rPr>
        <w:t>other leaders and directors throughout the organization.</w:t>
      </w:r>
      <w:r w:rsidR="00155CEB">
        <w:rPr>
          <w:rFonts w:ascii="Arial" w:hAnsi="Arial" w:cs="Arial"/>
          <w:sz w:val="28"/>
          <w:szCs w:val="28"/>
        </w:rPr>
        <w:t xml:space="preserve"> I believe the tone and perspective chosen would be appropriate to any reader within the organization who was interested.</w:t>
      </w:r>
      <w:r w:rsidR="00175DA6">
        <w:rPr>
          <w:rFonts w:ascii="Arial" w:hAnsi="Arial" w:cs="Arial"/>
          <w:sz w:val="28"/>
          <w:szCs w:val="28"/>
        </w:rPr>
        <w:t xml:space="preserve"> </w:t>
      </w:r>
      <w:r w:rsidR="001237E9">
        <w:rPr>
          <w:rFonts w:ascii="Arial" w:hAnsi="Arial" w:cs="Arial"/>
          <w:sz w:val="28"/>
          <w:szCs w:val="28"/>
        </w:rPr>
        <w:t xml:space="preserve">The </w:t>
      </w:r>
      <w:r w:rsidR="000D3CD5">
        <w:rPr>
          <w:rFonts w:ascii="Arial" w:hAnsi="Arial" w:cs="Arial"/>
          <w:sz w:val="28"/>
          <w:szCs w:val="28"/>
        </w:rPr>
        <w:t>focus</w:t>
      </w:r>
      <w:r w:rsidR="001237E9">
        <w:rPr>
          <w:rFonts w:ascii="Arial" w:hAnsi="Arial" w:cs="Arial"/>
          <w:sz w:val="28"/>
          <w:szCs w:val="28"/>
        </w:rPr>
        <w:t xml:space="preserve"> was that this would be seen as beneficial throughout the organization not only in the aspect of making development and </w:t>
      </w:r>
      <w:r w:rsidR="00973A12">
        <w:rPr>
          <w:rFonts w:ascii="Arial" w:hAnsi="Arial" w:cs="Arial"/>
          <w:sz w:val="28"/>
          <w:szCs w:val="28"/>
        </w:rPr>
        <w:t xml:space="preserve">management of systems easier, but it would also allow the focus to stay where it should be – focusing on the clients. </w:t>
      </w:r>
    </w:p>
    <w:p w14:paraId="477E3AEC" w14:textId="50A74CF2" w:rsidR="00E434A4" w:rsidRDefault="00E434A4" w:rsidP="7893C03B">
      <w:pPr>
        <w:rPr>
          <w:rFonts w:ascii="Arial" w:hAnsi="Arial" w:cs="Arial"/>
          <w:sz w:val="28"/>
          <w:szCs w:val="28"/>
        </w:rPr>
      </w:pPr>
    </w:p>
    <w:p w14:paraId="3D3FB841" w14:textId="508C755F" w:rsidR="00E434A4" w:rsidRDefault="00E434A4" w:rsidP="7893C03B">
      <w:pPr>
        <w:rPr>
          <w:rFonts w:ascii="Arial" w:hAnsi="Arial" w:cs="Arial"/>
          <w:sz w:val="28"/>
          <w:szCs w:val="28"/>
        </w:rPr>
      </w:pPr>
    </w:p>
    <w:p w14:paraId="1ED33316" w14:textId="703A50B6" w:rsidR="00E434A4" w:rsidRDefault="00E434A4" w:rsidP="7893C03B">
      <w:pPr>
        <w:rPr>
          <w:rFonts w:ascii="Arial" w:hAnsi="Arial" w:cs="Arial"/>
          <w:sz w:val="28"/>
          <w:szCs w:val="28"/>
        </w:rPr>
      </w:pPr>
    </w:p>
    <w:p w14:paraId="08374DEE" w14:textId="4CB56805" w:rsidR="000D3CD5" w:rsidRDefault="000D3CD5" w:rsidP="7893C03B">
      <w:pPr>
        <w:rPr>
          <w:rFonts w:ascii="Arial" w:hAnsi="Arial" w:cs="Arial"/>
          <w:sz w:val="28"/>
          <w:szCs w:val="28"/>
        </w:rPr>
      </w:pPr>
    </w:p>
    <w:p w14:paraId="6664695F" w14:textId="77777777" w:rsidR="000D3CD5" w:rsidRDefault="000D3CD5" w:rsidP="7893C03B">
      <w:pPr>
        <w:rPr>
          <w:rFonts w:ascii="Arial" w:hAnsi="Arial" w:cs="Arial"/>
          <w:sz w:val="28"/>
          <w:szCs w:val="28"/>
        </w:rPr>
      </w:pPr>
    </w:p>
    <w:p w14:paraId="4021D86D" w14:textId="4C28B47E" w:rsidR="0073135B" w:rsidRPr="00CE7FC7" w:rsidRDefault="0073135B" w:rsidP="2DD46C7B">
      <w:pPr>
        <w:rPr>
          <w:rFonts w:ascii="Arial" w:hAnsi="Arial" w:cs="Arial"/>
          <w:b/>
          <w:bCs/>
          <w:sz w:val="28"/>
          <w:szCs w:val="28"/>
        </w:rPr>
      </w:pPr>
      <w:r w:rsidRPr="2DD46C7B">
        <w:rPr>
          <w:rFonts w:ascii="Arial" w:hAnsi="Arial" w:cs="Arial"/>
          <w:b/>
          <w:bCs/>
          <w:sz w:val="28"/>
          <w:szCs w:val="28"/>
        </w:rPr>
        <w:t>Section E: Sources</w:t>
      </w:r>
    </w:p>
    <w:p w14:paraId="50A127A1" w14:textId="7511BAFF" w:rsidR="00CE7FC7" w:rsidRDefault="00CE7FC7" w:rsidP="0073135B">
      <w:pPr>
        <w:rPr>
          <w:rFonts w:ascii="Arial" w:hAnsi="Arial" w:cs="Arial"/>
          <w:sz w:val="28"/>
          <w:szCs w:val="28"/>
        </w:rPr>
      </w:pPr>
      <w:r w:rsidRPr="64E3AC7C">
        <w:rPr>
          <w:rFonts w:ascii="Arial" w:hAnsi="Arial" w:cs="Arial"/>
          <w:sz w:val="28"/>
          <w:szCs w:val="28"/>
        </w:rPr>
        <w:t>Please provide the full reference list entry for each of the 3 sources you summarized in Section B as well as any other sources you used. Any information you use from an outside source (whether directly quoted, paraphrased, or summarized) should have both an in-text citation in the white paper at the end of the sentence where you quoted, paraphrased, or summarized information from the source. Then, there should also be a reference list entry in this section matching the in-text citation. A reference list entry should include the following 4 items in this order:</w:t>
      </w:r>
    </w:p>
    <w:p w14:paraId="0A06C053" w14:textId="77777777" w:rsidR="00CE7FC7" w:rsidRDefault="00CE7FC7" w:rsidP="00CE7FC7">
      <w:pPr>
        <w:pStyle w:val="ListParagraph"/>
        <w:numPr>
          <w:ilvl w:val="0"/>
          <w:numId w:val="4"/>
        </w:numPr>
        <w:spacing w:line="254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Author (or organization as author)</w:t>
      </w:r>
    </w:p>
    <w:p w14:paraId="400CDC23" w14:textId="77777777" w:rsidR="00CE7FC7" w:rsidRDefault="00CE7FC7" w:rsidP="00CE7FC7">
      <w:pPr>
        <w:pStyle w:val="ListParagraph"/>
        <w:numPr>
          <w:ilvl w:val="0"/>
          <w:numId w:val="4"/>
        </w:numPr>
        <w:spacing w:line="254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Date (or n.d. if no date)</w:t>
      </w:r>
    </w:p>
    <w:p w14:paraId="4865F618" w14:textId="77777777" w:rsidR="00CE7FC7" w:rsidRDefault="00CE7FC7" w:rsidP="00CE7FC7">
      <w:pPr>
        <w:pStyle w:val="ListParagraph"/>
        <w:numPr>
          <w:ilvl w:val="0"/>
          <w:numId w:val="4"/>
        </w:numPr>
        <w:spacing w:line="254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The title of the article or book</w:t>
      </w:r>
    </w:p>
    <w:p w14:paraId="0A9EC639" w14:textId="77777777" w:rsidR="00CE7FC7" w:rsidRDefault="00CE7FC7" w:rsidP="00CE7FC7">
      <w:pPr>
        <w:pStyle w:val="ListParagraph"/>
        <w:numPr>
          <w:ilvl w:val="0"/>
          <w:numId w:val="4"/>
        </w:numPr>
        <w:spacing w:line="254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The publication information (if a website, the direct URL link; if a book, the </w:t>
      </w:r>
      <w:proofErr w:type="gramStart"/>
      <w:r>
        <w:rPr>
          <w:rFonts w:ascii="Arial" w:hAnsi="Arial" w:cs="Arial"/>
          <w:color w:val="333333"/>
          <w:sz w:val="28"/>
          <w:szCs w:val="28"/>
        </w:rPr>
        <w:t>publisher</w:t>
      </w:r>
      <w:proofErr w:type="gramEnd"/>
      <w:r>
        <w:rPr>
          <w:rFonts w:ascii="Arial" w:hAnsi="Arial" w:cs="Arial"/>
          <w:color w:val="333333"/>
          <w:sz w:val="28"/>
          <w:szCs w:val="28"/>
        </w:rPr>
        <w:t xml:space="preserve"> name and city; if a journal article, the name of journal, volume, issue and page numbers and/or the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doi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link)</w:t>
      </w:r>
    </w:p>
    <w:p w14:paraId="37049334" w14:textId="20B4634F" w:rsidR="00CE7FC7" w:rsidRDefault="00CE7FC7" w:rsidP="0073135B">
      <w:pPr>
        <w:rPr>
          <w:rFonts w:ascii="Arial" w:hAnsi="Arial" w:cs="Arial"/>
          <w:sz w:val="28"/>
          <w:szCs w:val="28"/>
        </w:rPr>
      </w:pPr>
    </w:p>
    <w:p w14:paraId="4352896B" w14:textId="622402CA" w:rsidR="00B2067A" w:rsidRDefault="00B2067A" w:rsidP="0073135B">
      <w:pPr>
        <w:rPr>
          <w:rFonts w:ascii="Arial" w:hAnsi="Arial" w:cs="Arial"/>
          <w:sz w:val="28"/>
          <w:szCs w:val="28"/>
        </w:rPr>
      </w:pPr>
      <w:r w:rsidRPr="00B2067A">
        <w:rPr>
          <w:rFonts w:ascii="Arial" w:hAnsi="Arial" w:cs="Arial"/>
          <w:sz w:val="28"/>
          <w:szCs w:val="28"/>
        </w:rPr>
        <w:lastRenderedPageBreak/>
        <w:t xml:space="preserve">Wikimedia Foundation. (2022, December 21). </w:t>
      </w:r>
      <w:r w:rsidRPr="00A70C0B">
        <w:rPr>
          <w:rFonts w:ascii="Arial" w:hAnsi="Arial" w:cs="Arial"/>
          <w:i/>
          <w:iCs/>
          <w:sz w:val="28"/>
          <w:szCs w:val="28"/>
        </w:rPr>
        <w:t>Donnelley Financial Solutions</w:t>
      </w:r>
      <w:r w:rsidRPr="00B2067A">
        <w:rPr>
          <w:rFonts w:ascii="Arial" w:hAnsi="Arial" w:cs="Arial"/>
          <w:sz w:val="28"/>
          <w:szCs w:val="28"/>
        </w:rPr>
        <w:t xml:space="preserve">. Wikipedia. Retrieved January 19, 2023, from </w:t>
      </w:r>
      <w:hyperlink r:id="rId8" w:history="1">
        <w:r w:rsidRPr="00985650">
          <w:rPr>
            <w:rStyle w:val="Hyperlink"/>
            <w:rFonts w:ascii="Arial" w:hAnsi="Arial" w:cs="Arial"/>
            <w:sz w:val="28"/>
            <w:szCs w:val="28"/>
          </w:rPr>
          <w:t>https://en.wikipedia.org/wiki/Donnelley_Financial_Solutions</w:t>
        </w:r>
      </w:hyperlink>
    </w:p>
    <w:p w14:paraId="540832FC" w14:textId="1A8BDA46" w:rsidR="00B2067A" w:rsidRDefault="00B2067A" w:rsidP="0073135B">
      <w:pPr>
        <w:rPr>
          <w:rFonts w:ascii="Arial" w:hAnsi="Arial" w:cs="Arial"/>
          <w:sz w:val="28"/>
          <w:szCs w:val="28"/>
        </w:rPr>
      </w:pPr>
    </w:p>
    <w:p w14:paraId="02416F93" w14:textId="5B5965BC" w:rsidR="00B2067A" w:rsidRDefault="00CA357A" w:rsidP="0073135B">
      <w:pPr>
        <w:rPr>
          <w:rFonts w:ascii="Arial" w:hAnsi="Arial" w:cs="Arial"/>
          <w:sz w:val="28"/>
          <w:szCs w:val="28"/>
        </w:rPr>
      </w:pPr>
      <w:proofErr w:type="spellStart"/>
      <w:r w:rsidRPr="00CA357A">
        <w:rPr>
          <w:rFonts w:ascii="Arial" w:hAnsi="Arial" w:cs="Arial"/>
          <w:sz w:val="28"/>
          <w:szCs w:val="28"/>
        </w:rPr>
        <w:t>Lourenço</w:t>
      </w:r>
      <w:proofErr w:type="spellEnd"/>
      <w:r w:rsidRPr="00CA357A">
        <w:rPr>
          <w:rFonts w:ascii="Arial" w:hAnsi="Arial" w:cs="Arial"/>
          <w:sz w:val="28"/>
          <w:szCs w:val="28"/>
        </w:rPr>
        <w:t>, P. C. B. (2018, March 9).</w:t>
      </w:r>
      <w:r w:rsidRPr="00A70C0B">
        <w:rPr>
          <w:rFonts w:ascii="Arial" w:hAnsi="Arial" w:cs="Arial"/>
          <w:i/>
          <w:iCs/>
          <w:sz w:val="28"/>
          <w:szCs w:val="28"/>
        </w:rPr>
        <w:t xml:space="preserve"> Infrastructure as code (IAC) vs. containers</w:t>
      </w:r>
      <w:r w:rsidRPr="00CA357A">
        <w:rPr>
          <w:rFonts w:ascii="Arial" w:hAnsi="Arial" w:cs="Arial"/>
          <w:sz w:val="28"/>
          <w:szCs w:val="28"/>
        </w:rPr>
        <w:t xml:space="preserve">. LinkedIn. Retrieved January 19, 2023, from </w:t>
      </w:r>
      <w:hyperlink r:id="rId9" w:history="1">
        <w:r w:rsidRPr="00985650">
          <w:rPr>
            <w:rStyle w:val="Hyperlink"/>
            <w:rFonts w:ascii="Arial" w:hAnsi="Arial" w:cs="Arial"/>
            <w:sz w:val="28"/>
            <w:szCs w:val="28"/>
          </w:rPr>
          <w:t>https://www.linkedin.com/pulse/infrastructure-code-iac-vs-containers-pedro-castelo-branco-louren%C3%A7o/</w:t>
        </w:r>
      </w:hyperlink>
    </w:p>
    <w:p w14:paraId="0FA0D32A" w14:textId="77777777" w:rsidR="0042338E" w:rsidRDefault="0042338E" w:rsidP="0073135B">
      <w:pPr>
        <w:rPr>
          <w:rFonts w:ascii="Arial" w:hAnsi="Arial" w:cs="Arial"/>
          <w:sz w:val="28"/>
          <w:szCs w:val="28"/>
        </w:rPr>
      </w:pPr>
    </w:p>
    <w:p w14:paraId="74D38339" w14:textId="405AD720" w:rsidR="00396C8C" w:rsidRDefault="00A70C0B" w:rsidP="0073135B">
      <w:pPr>
        <w:rPr>
          <w:rFonts w:ascii="Arial" w:hAnsi="Arial" w:cs="Arial"/>
          <w:sz w:val="28"/>
          <w:szCs w:val="28"/>
        </w:rPr>
      </w:pPr>
      <w:proofErr w:type="spellStart"/>
      <w:r w:rsidRPr="00A70C0B">
        <w:rPr>
          <w:rFonts w:ascii="Arial" w:hAnsi="Arial" w:cs="Arial"/>
          <w:sz w:val="28"/>
          <w:szCs w:val="28"/>
        </w:rPr>
        <w:t>Ligouri</w:t>
      </w:r>
      <w:proofErr w:type="spellEnd"/>
      <w:r w:rsidRPr="00A70C0B">
        <w:rPr>
          <w:rFonts w:ascii="Arial" w:hAnsi="Arial" w:cs="Arial"/>
          <w:sz w:val="28"/>
          <w:szCs w:val="28"/>
        </w:rPr>
        <w:t xml:space="preserve">, C. (2019, October 18). </w:t>
      </w:r>
      <w:r w:rsidRPr="00A70C0B">
        <w:rPr>
          <w:rFonts w:ascii="Arial" w:hAnsi="Arial" w:cs="Arial"/>
          <w:i/>
          <w:iCs/>
          <w:sz w:val="28"/>
          <w:szCs w:val="28"/>
        </w:rPr>
        <w:t>Containers and infrastructure as code, like peanut butter and jelly.</w:t>
      </w:r>
      <w:r w:rsidRPr="00A70C0B">
        <w:rPr>
          <w:rFonts w:ascii="Arial" w:hAnsi="Arial" w:cs="Arial"/>
          <w:sz w:val="28"/>
          <w:szCs w:val="28"/>
        </w:rPr>
        <w:t xml:space="preserve"> Amazon. Retrieved January 19, 2023, from </w:t>
      </w:r>
      <w:hyperlink r:id="rId10" w:history="1">
        <w:r w:rsidRPr="00AD12A9">
          <w:rPr>
            <w:rStyle w:val="Hyperlink"/>
            <w:rFonts w:ascii="Arial" w:hAnsi="Arial" w:cs="Arial"/>
            <w:sz w:val="28"/>
            <w:szCs w:val="28"/>
          </w:rPr>
          <w:t>https://aws.amazon.com/blogs/containers/containers-and-infrastructure-as-code-like-peanut-butter-and-jelly/</w:t>
        </w:r>
      </w:hyperlink>
    </w:p>
    <w:p w14:paraId="608F474A" w14:textId="77777777" w:rsidR="00A70C0B" w:rsidRDefault="00A70C0B" w:rsidP="0073135B">
      <w:pPr>
        <w:rPr>
          <w:rFonts w:ascii="Arial" w:hAnsi="Arial" w:cs="Arial"/>
          <w:sz w:val="28"/>
          <w:szCs w:val="28"/>
        </w:rPr>
      </w:pPr>
    </w:p>
    <w:p w14:paraId="0ECE292A" w14:textId="0FAFC8BF" w:rsidR="0042338E" w:rsidRDefault="004F6118" w:rsidP="0073135B">
      <w:pPr>
        <w:rPr>
          <w:rFonts w:ascii="Arial" w:hAnsi="Arial" w:cs="Arial"/>
          <w:sz w:val="28"/>
          <w:szCs w:val="28"/>
        </w:rPr>
      </w:pPr>
      <w:r w:rsidRPr="004F6118">
        <w:rPr>
          <w:rFonts w:ascii="Arial" w:hAnsi="Arial" w:cs="Arial"/>
          <w:sz w:val="28"/>
          <w:szCs w:val="28"/>
        </w:rPr>
        <w:t xml:space="preserve">Das, J. (2022, September 28). </w:t>
      </w:r>
      <w:r w:rsidRPr="0040555B">
        <w:rPr>
          <w:rFonts w:ascii="Arial" w:hAnsi="Arial" w:cs="Arial"/>
          <w:i/>
          <w:iCs/>
          <w:sz w:val="28"/>
          <w:szCs w:val="28"/>
        </w:rPr>
        <w:t>Making infrastructure as code a better framework with containers</w:t>
      </w:r>
      <w:r w:rsidR="0040555B" w:rsidRPr="0040555B">
        <w:rPr>
          <w:rFonts w:ascii="Arial" w:hAnsi="Arial" w:cs="Arial"/>
          <w:i/>
          <w:iCs/>
          <w:sz w:val="28"/>
          <w:szCs w:val="28"/>
        </w:rPr>
        <w:t>.</w:t>
      </w:r>
      <w:r w:rsidR="0040555B">
        <w:rPr>
          <w:rFonts w:ascii="Arial" w:hAnsi="Arial" w:cs="Arial"/>
          <w:sz w:val="28"/>
          <w:szCs w:val="28"/>
        </w:rPr>
        <w:t xml:space="preserve"> Aspire Systems.</w:t>
      </w:r>
      <w:r w:rsidRPr="004F6118">
        <w:rPr>
          <w:rFonts w:ascii="Arial" w:hAnsi="Arial" w:cs="Arial"/>
          <w:sz w:val="28"/>
          <w:szCs w:val="28"/>
        </w:rPr>
        <w:t xml:space="preserve"> Retrieved January 19, 2023, from </w:t>
      </w:r>
      <w:hyperlink r:id="rId11" w:history="1">
        <w:r w:rsidRPr="00985650">
          <w:rPr>
            <w:rStyle w:val="Hyperlink"/>
            <w:rFonts w:ascii="Arial" w:hAnsi="Arial" w:cs="Arial"/>
            <w:sz w:val="28"/>
            <w:szCs w:val="28"/>
          </w:rPr>
          <w:t>https://blog.aspiresys.com/infrastructure-managed-services/making-infrastructure-as-code-a-better-framework-with-containers/</w:t>
        </w:r>
      </w:hyperlink>
    </w:p>
    <w:p w14:paraId="1DE7EAA4" w14:textId="38017227" w:rsidR="004F6118" w:rsidRDefault="004F6118" w:rsidP="0073135B">
      <w:pPr>
        <w:rPr>
          <w:rFonts w:ascii="Arial" w:hAnsi="Arial" w:cs="Arial"/>
          <w:sz w:val="28"/>
          <w:szCs w:val="28"/>
        </w:rPr>
      </w:pPr>
    </w:p>
    <w:p w14:paraId="660F4481" w14:textId="66FF0192" w:rsidR="00B131B3" w:rsidRDefault="00B131B3" w:rsidP="0073135B">
      <w:pPr>
        <w:rPr>
          <w:rFonts w:ascii="Arial" w:hAnsi="Arial" w:cs="Arial"/>
          <w:sz w:val="28"/>
          <w:szCs w:val="28"/>
        </w:rPr>
      </w:pPr>
      <w:proofErr w:type="spellStart"/>
      <w:r w:rsidRPr="00B131B3">
        <w:rPr>
          <w:rFonts w:ascii="Arial" w:hAnsi="Arial" w:cs="Arial"/>
          <w:sz w:val="28"/>
          <w:szCs w:val="28"/>
        </w:rPr>
        <w:t>Smithee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Pr="00B131B3">
        <w:rPr>
          <w:rFonts w:ascii="Arial" w:hAnsi="Arial" w:cs="Arial"/>
          <w:sz w:val="28"/>
          <w:szCs w:val="28"/>
        </w:rPr>
        <w:t xml:space="preserve">A. (2022, February 8). </w:t>
      </w:r>
      <w:r w:rsidRPr="0040555B">
        <w:rPr>
          <w:rFonts w:ascii="Arial" w:hAnsi="Arial" w:cs="Arial"/>
          <w:i/>
          <w:iCs/>
          <w:sz w:val="28"/>
          <w:szCs w:val="28"/>
        </w:rPr>
        <w:t>5 steps to migrate your application to containers.</w:t>
      </w:r>
      <w:r w:rsidRPr="00B131B3">
        <w:rPr>
          <w:rFonts w:ascii="Arial" w:hAnsi="Arial" w:cs="Arial"/>
          <w:sz w:val="28"/>
          <w:szCs w:val="28"/>
        </w:rPr>
        <w:t xml:space="preserve"> Opensource.com. Retrieved January 19, 2023, from </w:t>
      </w:r>
      <w:hyperlink r:id="rId12" w:history="1">
        <w:r w:rsidRPr="00985650">
          <w:rPr>
            <w:rStyle w:val="Hyperlink"/>
            <w:rFonts w:ascii="Arial" w:hAnsi="Arial" w:cs="Arial"/>
            <w:sz w:val="28"/>
            <w:szCs w:val="28"/>
          </w:rPr>
          <w:t>https://opensource.com/article/22/2/migrate-application-containers</w:t>
        </w:r>
      </w:hyperlink>
    </w:p>
    <w:p w14:paraId="77C1C2CF" w14:textId="77777777" w:rsidR="00B131B3" w:rsidRDefault="00B131B3" w:rsidP="0073135B">
      <w:pPr>
        <w:rPr>
          <w:rFonts w:ascii="Arial" w:hAnsi="Arial" w:cs="Arial"/>
          <w:sz w:val="28"/>
          <w:szCs w:val="28"/>
        </w:rPr>
      </w:pPr>
    </w:p>
    <w:p w14:paraId="217A506D" w14:textId="4A3B4C6C" w:rsidR="00CE7FC7" w:rsidRPr="0073135B" w:rsidRDefault="00CE7FC7" w:rsidP="00B95AA4">
      <w:pPr>
        <w:rPr>
          <w:rFonts w:ascii="Arial" w:hAnsi="Arial" w:cs="Arial"/>
          <w:sz w:val="28"/>
          <w:szCs w:val="28"/>
        </w:rPr>
      </w:pPr>
    </w:p>
    <w:sectPr w:rsidR="00CE7FC7" w:rsidRPr="0073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55B5"/>
    <w:multiLevelType w:val="hybridMultilevel"/>
    <w:tmpl w:val="4C9A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855"/>
    <w:multiLevelType w:val="hybridMultilevel"/>
    <w:tmpl w:val="C7F0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C73D9"/>
    <w:multiLevelType w:val="hybridMultilevel"/>
    <w:tmpl w:val="DA4C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248F1"/>
    <w:multiLevelType w:val="hybridMultilevel"/>
    <w:tmpl w:val="732E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02477">
    <w:abstractNumId w:val="3"/>
  </w:num>
  <w:num w:numId="2" w16cid:durableId="422724569">
    <w:abstractNumId w:val="1"/>
  </w:num>
  <w:num w:numId="3" w16cid:durableId="413939180">
    <w:abstractNumId w:val="2"/>
  </w:num>
  <w:num w:numId="4" w16cid:durableId="619845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93"/>
    <w:rsid w:val="00000395"/>
    <w:rsid w:val="000025D7"/>
    <w:rsid w:val="00020B16"/>
    <w:rsid w:val="00033B12"/>
    <w:rsid w:val="00065938"/>
    <w:rsid w:val="000744FA"/>
    <w:rsid w:val="00093B6D"/>
    <w:rsid w:val="000A2DC2"/>
    <w:rsid w:val="000B075E"/>
    <w:rsid w:val="000B0C56"/>
    <w:rsid w:val="000B4DF8"/>
    <w:rsid w:val="000D3CD5"/>
    <w:rsid w:val="000F4853"/>
    <w:rsid w:val="000F79EA"/>
    <w:rsid w:val="00100B20"/>
    <w:rsid w:val="00120F19"/>
    <w:rsid w:val="001237E9"/>
    <w:rsid w:val="00123D8E"/>
    <w:rsid w:val="00125EA4"/>
    <w:rsid w:val="00133C5C"/>
    <w:rsid w:val="00135C71"/>
    <w:rsid w:val="0014238F"/>
    <w:rsid w:val="00155CEB"/>
    <w:rsid w:val="001571E1"/>
    <w:rsid w:val="0017065F"/>
    <w:rsid w:val="00175DA6"/>
    <w:rsid w:val="00182C14"/>
    <w:rsid w:val="001842F7"/>
    <w:rsid w:val="00186C34"/>
    <w:rsid w:val="001B4387"/>
    <w:rsid w:val="001C7449"/>
    <w:rsid w:val="00203E56"/>
    <w:rsid w:val="002119F9"/>
    <w:rsid w:val="002175A3"/>
    <w:rsid w:val="00220240"/>
    <w:rsid w:val="00224217"/>
    <w:rsid w:val="00226D45"/>
    <w:rsid w:val="00234516"/>
    <w:rsid w:val="00244422"/>
    <w:rsid w:val="0024558F"/>
    <w:rsid w:val="00245679"/>
    <w:rsid w:val="0026206B"/>
    <w:rsid w:val="00264F53"/>
    <w:rsid w:val="002673F4"/>
    <w:rsid w:val="00273F68"/>
    <w:rsid w:val="002811BF"/>
    <w:rsid w:val="002862BE"/>
    <w:rsid w:val="00287CCB"/>
    <w:rsid w:val="002B1397"/>
    <w:rsid w:val="002B3BF8"/>
    <w:rsid w:val="002C3E53"/>
    <w:rsid w:val="002C5758"/>
    <w:rsid w:val="002D0362"/>
    <w:rsid w:val="002D1E28"/>
    <w:rsid w:val="002D6ABB"/>
    <w:rsid w:val="002E1576"/>
    <w:rsid w:val="002E7566"/>
    <w:rsid w:val="002F1646"/>
    <w:rsid w:val="0031598F"/>
    <w:rsid w:val="003210D0"/>
    <w:rsid w:val="00332DE5"/>
    <w:rsid w:val="0033589C"/>
    <w:rsid w:val="00366553"/>
    <w:rsid w:val="0037511C"/>
    <w:rsid w:val="00376EC1"/>
    <w:rsid w:val="0038693E"/>
    <w:rsid w:val="00390893"/>
    <w:rsid w:val="00396C8C"/>
    <w:rsid w:val="003A614E"/>
    <w:rsid w:val="003A739E"/>
    <w:rsid w:val="003C2218"/>
    <w:rsid w:val="003C4DCE"/>
    <w:rsid w:val="003E10E3"/>
    <w:rsid w:val="00404B1D"/>
    <w:rsid w:val="0040555B"/>
    <w:rsid w:val="0042338E"/>
    <w:rsid w:val="004378CF"/>
    <w:rsid w:val="004847E8"/>
    <w:rsid w:val="0049758F"/>
    <w:rsid w:val="004A1733"/>
    <w:rsid w:val="004A2AF3"/>
    <w:rsid w:val="004A7CD9"/>
    <w:rsid w:val="004B2B7A"/>
    <w:rsid w:val="004C4359"/>
    <w:rsid w:val="004E267F"/>
    <w:rsid w:val="004F10BF"/>
    <w:rsid w:val="004F6118"/>
    <w:rsid w:val="004F7400"/>
    <w:rsid w:val="00522D15"/>
    <w:rsid w:val="005231F0"/>
    <w:rsid w:val="00533053"/>
    <w:rsid w:val="0054674E"/>
    <w:rsid w:val="00546DF8"/>
    <w:rsid w:val="00556C6B"/>
    <w:rsid w:val="00567B01"/>
    <w:rsid w:val="00567C5A"/>
    <w:rsid w:val="005704BD"/>
    <w:rsid w:val="00570E00"/>
    <w:rsid w:val="00576D5B"/>
    <w:rsid w:val="00582CC4"/>
    <w:rsid w:val="005836AF"/>
    <w:rsid w:val="005A3C0C"/>
    <w:rsid w:val="005B2DDF"/>
    <w:rsid w:val="005B2FDB"/>
    <w:rsid w:val="005C6E93"/>
    <w:rsid w:val="005E1A29"/>
    <w:rsid w:val="00601FDB"/>
    <w:rsid w:val="006042CA"/>
    <w:rsid w:val="0060610E"/>
    <w:rsid w:val="00606981"/>
    <w:rsid w:val="0062272B"/>
    <w:rsid w:val="006255B3"/>
    <w:rsid w:val="00631627"/>
    <w:rsid w:val="00631766"/>
    <w:rsid w:val="00657437"/>
    <w:rsid w:val="00670AFA"/>
    <w:rsid w:val="00676D72"/>
    <w:rsid w:val="006772A3"/>
    <w:rsid w:val="00683CBE"/>
    <w:rsid w:val="006919D9"/>
    <w:rsid w:val="006B5ABE"/>
    <w:rsid w:val="006C4CF4"/>
    <w:rsid w:val="006E7334"/>
    <w:rsid w:val="00700125"/>
    <w:rsid w:val="00700C70"/>
    <w:rsid w:val="00701EA8"/>
    <w:rsid w:val="00702D70"/>
    <w:rsid w:val="00713A75"/>
    <w:rsid w:val="00715B6A"/>
    <w:rsid w:val="0073135B"/>
    <w:rsid w:val="007368D7"/>
    <w:rsid w:val="00736B2B"/>
    <w:rsid w:val="00737F3A"/>
    <w:rsid w:val="00786FC5"/>
    <w:rsid w:val="007A6C17"/>
    <w:rsid w:val="007D113E"/>
    <w:rsid w:val="00850D2C"/>
    <w:rsid w:val="00864B35"/>
    <w:rsid w:val="008B79B7"/>
    <w:rsid w:val="008E1CF6"/>
    <w:rsid w:val="008E34CF"/>
    <w:rsid w:val="00906BC0"/>
    <w:rsid w:val="00914D69"/>
    <w:rsid w:val="00940B22"/>
    <w:rsid w:val="00956582"/>
    <w:rsid w:val="00973A12"/>
    <w:rsid w:val="0097536D"/>
    <w:rsid w:val="00977916"/>
    <w:rsid w:val="0098248F"/>
    <w:rsid w:val="00983B61"/>
    <w:rsid w:val="00992E0A"/>
    <w:rsid w:val="009A4881"/>
    <w:rsid w:val="009B7696"/>
    <w:rsid w:val="009E1D9A"/>
    <w:rsid w:val="00A00347"/>
    <w:rsid w:val="00A56215"/>
    <w:rsid w:val="00A660E9"/>
    <w:rsid w:val="00A70C0B"/>
    <w:rsid w:val="00A80CCB"/>
    <w:rsid w:val="00A86762"/>
    <w:rsid w:val="00A86AE0"/>
    <w:rsid w:val="00A951DC"/>
    <w:rsid w:val="00AA21E3"/>
    <w:rsid w:val="00AB5DC7"/>
    <w:rsid w:val="00AE279C"/>
    <w:rsid w:val="00AE69E0"/>
    <w:rsid w:val="00AF18F2"/>
    <w:rsid w:val="00B131B3"/>
    <w:rsid w:val="00B1760C"/>
    <w:rsid w:val="00B201AB"/>
    <w:rsid w:val="00B2067A"/>
    <w:rsid w:val="00B4472E"/>
    <w:rsid w:val="00B61094"/>
    <w:rsid w:val="00B62F33"/>
    <w:rsid w:val="00B743C5"/>
    <w:rsid w:val="00B74690"/>
    <w:rsid w:val="00B95AA4"/>
    <w:rsid w:val="00BB62DF"/>
    <w:rsid w:val="00BC6B75"/>
    <w:rsid w:val="00BF7612"/>
    <w:rsid w:val="00C21655"/>
    <w:rsid w:val="00C352EC"/>
    <w:rsid w:val="00C6314D"/>
    <w:rsid w:val="00C70FC1"/>
    <w:rsid w:val="00C714AA"/>
    <w:rsid w:val="00C73571"/>
    <w:rsid w:val="00C8004E"/>
    <w:rsid w:val="00C9243A"/>
    <w:rsid w:val="00C927AA"/>
    <w:rsid w:val="00CA357A"/>
    <w:rsid w:val="00CA7575"/>
    <w:rsid w:val="00CC0209"/>
    <w:rsid w:val="00CC3C69"/>
    <w:rsid w:val="00CC6066"/>
    <w:rsid w:val="00CC7A7A"/>
    <w:rsid w:val="00CE7FC7"/>
    <w:rsid w:val="00CF181C"/>
    <w:rsid w:val="00D01B92"/>
    <w:rsid w:val="00D1131E"/>
    <w:rsid w:val="00D20527"/>
    <w:rsid w:val="00D44820"/>
    <w:rsid w:val="00D548E1"/>
    <w:rsid w:val="00D7404F"/>
    <w:rsid w:val="00D90DA4"/>
    <w:rsid w:val="00D91903"/>
    <w:rsid w:val="00D93AAC"/>
    <w:rsid w:val="00DB41E5"/>
    <w:rsid w:val="00DC19CA"/>
    <w:rsid w:val="00DC5F32"/>
    <w:rsid w:val="00DC6864"/>
    <w:rsid w:val="00DD0A1C"/>
    <w:rsid w:val="00E20E4F"/>
    <w:rsid w:val="00E23193"/>
    <w:rsid w:val="00E327D2"/>
    <w:rsid w:val="00E434A4"/>
    <w:rsid w:val="00E50826"/>
    <w:rsid w:val="00E51F29"/>
    <w:rsid w:val="00E6155F"/>
    <w:rsid w:val="00E72F42"/>
    <w:rsid w:val="00E840C3"/>
    <w:rsid w:val="00E95C14"/>
    <w:rsid w:val="00EB3FD7"/>
    <w:rsid w:val="00EC4D63"/>
    <w:rsid w:val="00ED1D5F"/>
    <w:rsid w:val="00ED270E"/>
    <w:rsid w:val="00ED76D1"/>
    <w:rsid w:val="00F01C13"/>
    <w:rsid w:val="00F247CB"/>
    <w:rsid w:val="00F2497A"/>
    <w:rsid w:val="00F516D2"/>
    <w:rsid w:val="00F57BC6"/>
    <w:rsid w:val="00F77A65"/>
    <w:rsid w:val="00F805C2"/>
    <w:rsid w:val="00F96C11"/>
    <w:rsid w:val="00FA031E"/>
    <w:rsid w:val="00FB1F2B"/>
    <w:rsid w:val="00FD1D5E"/>
    <w:rsid w:val="00FD5340"/>
    <w:rsid w:val="00FD67DC"/>
    <w:rsid w:val="00FE0C4D"/>
    <w:rsid w:val="00FF07B9"/>
    <w:rsid w:val="00FF2162"/>
    <w:rsid w:val="02C260AE"/>
    <w:rsid w:val="03B15F37"/>
    <w:rsid w:val="052A389B"/>
    <w:rsid w:val="054D2F98"/>
    <w:rsid w:val="09A5C1B2"/>
    <w:rsid w:val="0C2B5474"/>
    <w:rsid w:val="0D3F1920"/>
    <w:rsid w:val="0E91CF2F"/>
    <w:rsid w:val="0ECA1436"/>
    <w:rsid w:val="13DB5BD6"/>
    <w:rsid w:val="15772C37"/>
    <w:rsid w:val="1679677A"/>
    <w:rsid w:val="1731D829"/>
    <w:rsid w:val="22AFDD14"/>
    <w:rsid w:val="27206FC6"/>
    <w:rsid w:val="28ED30B5"/>
    <w:rsid w:val="2AAA90D0"/>
    <w:rsid w:val="2C24D177"/>
    <w:rsid w:val="2DD46C7B"/>
    <w:rsid w:val="2E45FB4A"/>
    <w:rsid w:val="2F235774"/>
    <w:rsid w:val="31110820"/>
    <w:rsid w:val="3658FAB5"/>
    <w:rsid w:val="3A0FDCF8"/>
    <w:rsid w:val="40DA9ECF"/>
    <w:rsid w:val="41889070"/>
    <w:rsid w:val="42FAEF10"/>
    <w:rsid w:val="43C481B4"/>
    <w:rsid w:val="4460CC1D"/>
    <w:rsid w:val="466F1E7F"/>
    <w:rsid w:val="46D5FF21"/>
    <w:rsid w:val="479E5AF4"/>
    <w:rsid w:val="4A7E30BB"/>
    <w:rsid w:val="50019CD2"/>
    <w:rsid w:val="50F09B5B"/>
    <w:rsid w:val="52948080"/>
    <w:rsid w:val="53393D94"/>
    <w:rsid w:val="543050E1"/>
    <w:rsid w:val="558508E9"/>
    <w:rsid w:val="5A977DA1"/>
    <w:rsid w:val="5DCF1E63"/>
    <w:rsid w:val="5E35FF05"/>
    <w:rsid w:val="5E54B435"/>
    <w:rsid w:val="64E3AC7C"/>
    <w:rsid w:val="66B4CADE"/>
    <w:rsid w:val="6B883C01"/>
    <w:rsid w:val="74FDF2E0"/>
    <w:rsid w:val="765AFDF2"/>
    <w:rsid w:val="76F7EFDA"/>
    <w:rsid w:val="7893C03B"/>
    <w:rsid w:val="78D5A261"/>
    <w:rsid w:val="7A67DA17"/>
    <w:rsid w:val="7C9BAE5D"/>
    <w:rsid w:val="7D8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6AB1"/>
  <w15:chartTrackingRefBased/>
  <w15:docId w15:val="{C6A143BD-8956-48A5-8EB7-C2A96989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FC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95AA4"/>
  </w:style>
  <w:style w:type="character" w:styleId="FollowedHyperlink">
    <w:name w:val="FollowedHyperlink"/>
    <w:basedOn w:val="DefaultParagraphFont"/>
    <w:uiPriority w:val="99"/>
    <w:semiHidden/>
    <w:unhideWhenUsed/>
    <w:rsid w:val="00D91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nnelley_Financial_Solution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pensource.com/article/22/2/migrate-application-containe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log.aspiresys.com/infrastructure-managed-services/making-infrastructure-as-code-a-better-framework-with-container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ws.amazon.com/blogs/containers/containers-and-infrastructure-as-code-like-peanut-butter-and-jell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ulse/infrastructure-code-iac-vs-containers-pedro-castelo-branco-louren%C3%A7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2B7AF931CEE48A3D3D65A929105BC" ma:contentTypeVersion="24" ma:contentTypeDescription="Create a new document." ma:contentTypeScope="" ma:versionID="59f75939a5fe22e05eb6b001e143b25c">
  <xsd:schema xmlns:xsd="http://www.w3.org/2001/XMLSchema" xmlns:xs="http://www.w3.org/2001/XMLSchema" xmlns:p="http://schemas.microsoft.com/office/2006/metadata/properties" xmlns:ns2="abfa72f9-2ad3-40b8-877d-3d4aa0c486ff" xmlns:ns3="462671d4-fee1-4646-b8a9-9b7d60558c31" targetNamespace="http://schemas.microsoft.com/office/2006/metadata/properties" ma:root="true" ma:fieldsID="2e51b7d928117921fbe9fd27e4830d96" ns2:_="" ns3:_="">
    <xsd:import namespace="abfa72f9-2ad3-40b8-877d-3d4aa0c486ff"/>
    <xsd:import namespace="462671d4-fee1-4646-b8a9-9b7d60558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Facilitator_x002f_Owner" minOccurs="0"/>
                <xsd:element ref="ns2:FacilitatorNotes" minOccurs="0"/>
                <xsd:element ref="ns2:MediaLengthInSeconds" minOccurs="0"/>
                <xsd:element ref="ns2:Link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72f9-2ad3-40b8-877d-3d4aa0c48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acilitator_x002f_Owner" ma:index="20" nillable="true" ma:displayName="Creator" ma:description="You can sort by facilitator" ma:format="Dropdown" ma:internalName="Facilitator_x002f_Owner">
      <xsd:simpleType>
        <xsd:restriction base="dms:Text">
          <xsd:maxLength value="255"/>
        </xsd:restriction>
      </xsd:simpleType>
    </xsd:element>
    <xsd:element name="FacilitatorNotes" ma:index="21" nillable="true" ma:displayName="Creator/Owner" ma:description="Key tips from CI Facilitator&#10;" ma:format="Dropdown" ma:internalName="FacilitatorNotes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ink" ma:index="23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71d4-fee1-4646-b8a9-9b7d60558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a1e1ed-78c1-4b16-a7ef-ea5dc407a3f6}" ma:internalName="TaxCatchAll" ma:showField="CatchAllData" ma:web="462671d4-fee1-4646-b8a9-9b7d60558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2671d4-fee1-4646-b8a9-9b7d60558c31" xsi:nil="true"/>
    <Link xmlns="abfa72f9-2ad3-40b8-877d-3d4aa0c486ff">
      <Url xsi:nil="true"/>
      <Description xsi:nil="true"/>
    </Link>
    <Facilitator_x002f_Owner xmlns="abfa72f9-2ad3-40b8-877d-3d4aa0c486ff" xsi:nil="true"/>
    <lcf76f155ced4ddcb4097134ff3c332f xmlns="abfa72f9-2ad3-40b8-877d-3d4aa0c486ff">
      <Terms xmlns="http://schemas.microsoft.com/office/infopath/2007/PartnerControls"/>
    </lcf76f155ced4ddcb4097134ff3c332f>
    <FacilitatorNotes xmlns="abfa72f9-2ad3-40b8-877d-3d4aa0c486ff">Diana Tucker</FacilitatorNotes>
  </documentManagement>
</p:properties>
</file>

<file path=customXml/itemProps1.xml><?xml version="1.0" encoding="utf-8"?>
<ds:datastoreItem xmlns:ds="http://schemas.openxmlformats.org/officeDocument/2006/customXml" ds:itemID="{BDEFB3C5-3734-41B3-8FB9-DE739DB101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AC52F-1261-4595-BECD-7BB6F4B6F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72f9-2ad3-40b8-877d-3d4aa0c486ff"/>
    <ds:schemaRef ds:uri="462671d4-fee1-4646-b8a9-9b7d60558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D4A259-E068-4E9A-8C2A-06F8A01251EC}">
  <ds:schemaRefs>
    <ds:schemaRef ds:uri="http://schemas.microsoft.com/office/2006/metadata/properties"/>
    <ds:schemaRef ds:uri="http://schemas.microsoft.com/office/infopath/2007/PartnerControls"/>
    <ds:schemaRef ds:uri="462671d4-fee1-4646-b8a9-9b7d60558c31"/>
    <ds:schemaRef ds:uri="abfa72f9-2ad3-40b8-877d-3d4aa0c486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1995</Words>
  <Characters>11373</Characters>
  <Application>Microsoft Office Word</Application>
  <DocSecurity>0</DocSecurity>
  <Lines>94</Lines>
  <Paragraphs>26</Paragraphs>
  <ScaleCrop>false</ScaleCrop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Andrew Bright</cp:lastModifiedBy>
  <cp:revision>2</cp:revision>
  <dcterms:created xsi:type="dcterms:W3CDTF">2023-01-22T19:58:00Z</dcterms:created>
  <dcterms:modified xsi:type="dcterms:W3CDTF">2023-01-22T19:58:00Z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0x01010084C2B7AF931CEE48A3D3D65A929105BC</vt:lpwstr>
  </property>
  <property fmtid="{D5CDD505-2E9C-101B-9397-08002B2CF9AE}" pid="3" name="MediaServiceImageTags">
    <vt:lpwstr/>
  </property>
</Properties>
</file>