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<w:pPr><w:pStyle w:val="Heading1"/></w:pPr><w:r><w:t xml:space="preserve">Project proposal: Riverside community garden</w:t></w:r></w:p><w:p><w:r><w:t xml:space="preserve">Prepared by the Parks & Recreation working group</w:t></w:r></w:p><w:p><w:pPr><w:pStyle w:val="Heading2"/></w:pPr><w:r><w:t xml:space="preserve">Overview</w:t></w:r></w:p><w:p><w:r><w:t xml:space="preserve">This proposal outlines a plan to convert the vacant lot at 14 Riverside Avenue into a shared community garden. The garden would provide growing space for up to forty households, an accessible path network, and a small gathering area for workshops and events.</w:t></w:r></w:p><w:p><w:pPr><w:pStyle w:val="Heading2"/></w:pPr><w:r><w:t xml:space="preserve">Goals</w:t></w:r></w:p><w:p><w:r><w:t xml:space="preserve">Increase access to fresh produce for nearby residents. Create a welcoming green space that is maintained by the community. Run a seasonal program of gardening and composting workshops.</w:t></w:r></w:p><w:p><w:pPr><w:pStyle w:val="Heading2"/></w:pPr><w:r><w:t xml:space="preserve">Budget</w:t></w:r></w:p><w:p><w:r><w:t xml:space="preserve">The first-year budget is estimated at $24,000, covering soil and raised beds, water access, fencing, tools, and signage. Ongoing costs are expected to be covered by a modest annual plot fee and local sponsorship.</w:t></w:r></w:p><w:p><w:pPr><w:pStyle w:val="Heading2"/></w:pPr><w:r><w:t xml:space="preserve">Timeline</w:t></w:r></w:p><w:p><w:r><w:t xml:space="preserve">Site preparation would begin in early spring, with the first beds planted by May. A formal opening event is proposed for late June, timed with the start of the summer workshop series.</w:t></w:r></w:p><w:p><w:pPr><w:pStyle w:val="Heading2"/></w:pPr><w:r><w:t xml:space="preserve">Next steps</w:t></w:r></w:p><w:p><w:r><w:t xml:space="preserve">We are seeking approval to proceed with a detailed site survey and to begin community outreach. Feedback on this proposal is welcome and can be annotated directly on this document.</w:t></w:r></w:p>
    <w:sectPr><w:pgSz w:w="12240" w:h="15840"/><w:pgMar w:top="1440" w:right="1440" w:bottom="1440" w:left="1440"/></w:sectPr>
  </w:body>
</w:document>
</file>