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Cover Letter</w:t>
      </w:r>
    </w:p>
    <w:p>
      <w:r>
        <w:t>Nho Thanh Le</w:t>
        <w:br/>
        <w:t>Sydney, NSW | 0432 813 909 | lenhothanh.nsl@gmail.com | linkedin.com/in/tle057</w:t>
        <w:br/>
      </w:r>
    </w:p>
    <w:p>
      <w:r>
        <w:t>Date: [Insert Date]</w:t>
      </w:r>
    </w:p>
    <w:p>
      <w:r>
        <w:t>Graduate Recruitment Team</w:t>
        <w:br/>
        <w:t>Capgemini Australia</w:t>
        <w:br/>
        <w:t>[Office Address]</w:t>
      </w:r>
    </w:p>
    <w:p>
      <w:r>
        <w:t>Dear Graduate Recruitment Team,</w:t>
      </w:r>
    </w:p>
    <w:p>
      <w:r>
        <w:t>I am writing to express my interest in joining the Capgemini Graduate Program, commencing in early 2026. As a Master of IT and IT Management student majoring in Data Management &amp; Analytics, I bring a strong technical foundation, problem-solving skills, and a passion for applying technology to create innovative and sustainable solutions. I am particularly drawn to Capgemini’s global reputation for empowering graduates, fostering inclusivity, and delivering impactful digital transformation projects.</w:t>
      </w:r>
    </w:p>
    <w:p>
      <w:r>
        <w:t>My consulting preferences are **Data and Analytics**, **Business Analysis**, and **Full-stack Development**. These align with my academic background and project experience, which includes delivering large-scale data analysis, building interactive dashboards, and developing full-stack applications that combine technical execution with strategic insights. Through projects such as the Google Play Store Apps Analysis and Netflix Duration Trends Report, I have honed my skills in data interpretation, visualization, and communicating findings to stakeholders in clear, actionable terms.</w:t>
      </w:r>
    </w:p>
    <w:p>
      <w:r>
        <w:t>I am confident my adaptability, collaborative nature, and eagerness to learn will enable me to thrive in Capgemini’s dynamic environment. I am inspired by Capgemini’s values of Honesty, Boldness, Trust, Team Spirit, Freedom, Fun, and Modesty, and I am committed to making a positive impact for clients, communities, and the planet. My preferred working location is **Sydney**, but I am also open to opportunities in Melbourne, Brisbane, and Canberra.</w:t>
      </w:r>
    </w:p>
    <w:p>
      <w:r>
        <w:t>I hold Australian Permanent Residency and am fully eligible to work full-time in Australia. I would be delighted to bring my skills, enthusiasm, and dedication to Capgemini’s graduate program and contribute to delivering meaningful outcomes for clients and stakeholders.</w:t>
      </w:r>
    </w:p>
    <w:p>
      <w:r>
        <w:t>Thank you for considering my application. I look forward to the opportunity to discuss how my background and aspirations align with Capgemini’s vision.</w:t>
      </w:r>
    </w:p>
    <w:p>
      <w:r>
        <w:t>Sincerely,</w:t>
        <w:br/>
        <w:t>Nho Thanh 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