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0" w:lineRule="auto"/>
        <w:jc w:val="both"/>
        <w:rPr>
          <w:sz w:val="40"/>
          <w:szCs w:val="40"/>
        </w:rPr>
      </w:pPr>
      <w:bookmarkStart w:colFirst="0" w:colLast="0" w:name="_78r13gcl0al0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Nho Thanh Le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Sydney, NSW | 0432 813 909 | lenhothanh.nsl@gmail.com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linkedin.com/in/tle057/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jc w:val="both"/>
        <w:rPr>
          <w:rFonts w:ascii="Times New Roman" w:cs="Times New Roman" w:eastAsia="Times New Roman" w:hAnsi="Times New Roman"/>
          <w:color w:val="000000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d9d9d9" w:val="clear"/>
          <w:rtl w:val="0"/>
        </w:rPr>
        <w:t xml:space="preserve">Profile</w:t>
      </w:r>
    </w:p>
    <w:p w:rsidR="00000000" w:rsidDel="00000000" w:rsidP="00000000" w:rsidRDefault="00000000" w:rsidRPr="00000000" w14:paraId="00000004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A dedicated individual looking for opportunities in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data 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, with a strong foundation in SQL, database management, and data analytics. </w:t>
      </w:r>
    </w:p>
    <w:p w:rsidR="00000000" w:rsidDel="00000000" w:rsidP="00000000" w:rsidRDefault="00000000" w:rsidRPr="00000000" w14:paraId="00000005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Experienced in building efficient data pipelines, optimizing queries, and developing data-driven solutions using PostgreSQL, Python, and Tableau. Having knowledge in ETL processes with Pentaho (PDI), database design, and performance tuning.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Communicates technical ideas in a clear and simple way. Curious and open-minded, enjoys learning, adapting to new environments, and contributing to team efforts through thoughtful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ccccc" w:val="clear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spacing w:after="2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Bachelor of Science in Information Technology | Data Analytics Major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University of Technology Sydney (Feb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Nov 2022, Graduated with Distinction)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Core competencies: SQL, Tableau, Pandas, HTML, CSS, Swift.</w:t>
      </w:r>
    </w:p>
    <w:p w:rsidR="00000000" w:rsidDel="00000000" w:rsidP="00000000" w:rsidRDefault="00000000" w:rsidRPr="00000000" w14:paraId="0000000B">
      <w:pPr>
        <w:spacing w:before="2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Master of Information Technology &amp; Master of IT Management | Data Management &amp; Analytics Major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The University of Sydney (Jul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Improved skills in PostgreSQL, Tableau, Pandas, Seaborn, Matplotlib, Web Applications, LaTeX,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Pentaho Data Integration (PDI)</w:t>
      </w:r>
    </w:p>
    <w:p w:rsidR="00000000" w:rsidDel="00000000" w:rsidP="00000000" w:rsidRDefault="00000000" w:rsidRPr="00000000" w14:paraId="0000000D">
      <w:pPr>
        <w:spacing w:before="2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Certifications &amp; Online Courses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 Fundamentals Track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(Datacamp) – Introduction &amp; Intermediate SQL with PostgreSQL (Credential: 0c2e85719aff01ecc77f176bd7b9c5105261fe6c)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a REST API with Python and Flask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(Coursera) (Credential: AXF9XBKP48UG)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ccccc" w:val="clear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ccccc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ccccc" w:val="clear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Mock website for Coffee Shop Management System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Built an interactive web application for coffee  shop inventory and sales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PostgreSQL, Flask, HTML, CSS, and VanillaJS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for dynamic data handling.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Applied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SQL queries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 add information to the Menu, add orders to cart or modify menu items with queries to get information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in a 3-member team, responsible for designing database schema and Flask route handling.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Supersize the Image – AI-Powered Image Processing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 store admin and user’s login information.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web application for image enhancement and resizing.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Application of Deep learning algorithms in super-resolution to enhance better resolution for noise and low-quality image.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in a cross-functional team of 4, modified the code inside Django backend template to integrate the model to output the super-resolution result.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Web app to visualize the traffic and analyze the feature of Marvel Heroes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NoSQL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 store and get the data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database.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Developed a full-stack website to analyze and visualize the characteristics of Marvel superheroes.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JS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for front-end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development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NodeJS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backend development.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Took part in a 3-person team and conducted functions of login, registration, and the administration of admin and non-admin users, while collaborating closely with the UI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Visual Analytics of Social Media Strategies – U.S. 2016 Election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Conducted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data-driven 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of Hillary Clinton and Donald Trump’s Twitter activities during the 2016 U.S.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Presidential 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Python-based sentiment analysis models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NLTK and TextBlob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 classify tweet sentiment.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interactive Tableau visualizations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time-series sentiment trends, engagement metrics, and word clouds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Natural Language Processing (NLP)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thematic analysis of key campaign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Enhanced data interactivity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time sliders, category filtering, and sentiment-event annotations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Google Play Store Apps and Reviews – Data Analysis Project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a comprehensive analysis of over 10,000 Android apps across different categories on Google Play Store to derive insights for growth and user retention.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two datasets: one containing app details (apps.csv) and the other containing user reviews with sentiment metadata (user_reviews.csv).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cleaning, exploratory data analysis, and sentiment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user reviews to understand user feedback trends.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Visualized category prevalence, app ratings, sentiment polarity, and app pricing strategies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(pandas, matplotlib, seaborn).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Netflix Movie Duration Trends – Data Analysis Project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Explored the trend of average movie durations on Netflix from 2011 to 2020, showing a potential decline in duration over time.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Loaded and structured data into Python dictionaries and pandas DataFrames to perform foundational analysis.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Visualized duration trends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matplotlib and seaborn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emphasizing years with the sharpest changes.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data cleaning and manipulation techniques to extract insights from the entertainment domain.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d9d9d9" w:val="clear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Comserve Technology LTD 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Repair Technician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· Part-time 2022 - Dec 2022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Troubleshot software issues and performed OS reinstallation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IT support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 customers, resolving technical problems efficiently.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hardware technicians and conducted basic hardware replacement.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Advised customers in selecting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laptops and PCs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based on their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d9d9d9" w:val="clear"/>
          <w:rtl w:val="0"/>
        </w:rPr>
        <w:t xml:space="preserve">Technical Skills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Programming &amp; Data Analytics: SQL, Python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JavaScript, HTML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Database &amp; Cloud Technologies: PostgreSQL, SQL, NoSQL,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Framework: Flask, Django, Node.js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Data visualization: Tableau, Python(Seaborn, Matplotlib)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Version Control &amp; Deployment: GitHub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12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ETL tool: Pentaho’s Data Integration,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tle05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