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9FDAF3" w14:textId="7FB4009A" w:rsidR="009021E1" w:rsidRDefault="000C4DB5" w:rsidP="000C4DB5">
      <w:pPr>
        <w:pStyle w:val="Titre"/>
        <w:jc w:val="center"/>
      </w:pPr>
      <w:r>
        <w:t>Cahier des charges </w:t>
      </w:r>
      <w:r w:rsidR="00116643">
        <w:t>202</w:t>
      </w:r>
      <w:r w:rsidR="00B379AF">
        <w:t>1</w:t>
      </w:r>
    </w:p>
    <w:p w14:paraId="569F8E9E" w14:textId="77777777" w:rsidR="00DA32DE" w:rsidRDefault="00DA32DE"/>
    <w:p w14:paraId="6A28C655" w14:textId="5DD7E26E" w:rsidR="000A11D2" w:rsidRPr="000A11D2" w:rsidRDefault="00DA32DE" w:rsidP="000A11D2">
      <w:pPr>
        <w:pStyle w:val="Titre1"/>
      </w:pPr>
      <w:r>
        <w:t>Introduction</w:t>
      </w:r>
    </w:p>
    <w:p w14:paraId="312D6714" w14:textId="77777777" w:rsidR="00D16827" w:rsidRPr="00D16827" w:rsidRDefault="00D16827" w:rsidP="00D16827">
      <w:pPr>
        <w:pStyle w:val="Description"/>
        <w:rPr>
          <w:rFonts w:asciiTheme="minorHAnsi" w:hAnsiTheme="minorHAnsi" w:cstheme="minorHAnsi"/>
          <w:sz w:val="24"/>
          <w:lang w:val="fr-FR"/>
        </w:rPr>
      </w:pPr>
      <w:r w:rsidRPr="00D16827">
        <w:rPr>
          <w:rFonts w:asciiTheme="minorHAnsi" w:eastAsia="Lucida Grande" w:hAnsiTheme="minorHAnsi" w:cstheme="minorHAnsi"/>
          <w:color w:val="000000"/>
          <w:sz w:val="24"/>
          <w:lang w:val="fr-FR"/>
        </w:rPr>
        <w:t xml:space="preserve">La société </w:t>
      </w:r>
      <w:r w:rsidRPr="00D16827">
        <w:rPr>
          <w:rFonts w:asciiTheme="minorHAnsi" w:eastAsia="Lucida Grande" w:hAnsiTheme="minorHAnsi" w:cstheme="minorHAnsi"/>
          <w:b/>
          <w:color w:val="000000"/>
          <w:sz w:val="24"/>
          <w:lang w:val="fr-FR"/>
        </w:rPr>
        <w:t>ALCIS</w:t>
      </w:r>
      <w:r w:rsidRPr="00D16827">
        <w:rPr>
          <w:rFonts w:asciiTheme="minorHAnsi" w:eastAsia="Lucida Grande" w:hAnsiTheme="minorHAnsi" w:cstheme="minorHAnsi"/>
          <w:color w:val="000000"/>
          <w:sz w:val="24"/>
          <w:lang w:val="fr-FR"/>
        </w:rPr>
        <w:t xml:space="preserve"> (www.alcis-groupe.fr) dans le cadre de ses services (TAD, transports réguliers, etc.) est à la recherche d’une solution économique de traçage GPS de ses véhicules (100 véhicules pour l’instant). </w:t>
      </w:r>
    </w:p>
    <w:p w14:paraId="35D840A9" w14:textId="77777777" w:rsidR="00D16827" w:rsidRPr="00D16827" w:rsidRDefault="00D16827" w:rsidP="00D16827">
      <w:pPr>
        <w:pStyle w:val="Description"/>
        <w:rPr>
          <w:rFonts w:asciiTheme="minorHAnsi" w:hAnsiTheme="minorHAnsi" w:cstheme="minorHAnsi"/>
          <w:sz w:val="24"/>
          <w:lang w:val="fr-FR"/>
        </w:rPr>
      </w:pPr>
      <w:r w:rsidRPr="00D16827">
        <w:rPr>
          <w:rFonts w:asciiTheme="minorHAnsi" w:eastAsia="Lucida Grande" w:hAnsiTheme="minorHAnsi" w:cstheme="minorHAnsi"/>
          <w:color w:val="000000"/>
          <w:sz w:val="24"/>
          <w:lang w:val="fr-FR"/>
        </w:rPr>
        <w:t xml:space="preserve">Nous nous proposons de poursuivre le développement pour cette société d’une solution originale basée sur les </w:t>
      </w:r>
      <w:proofErr w:type="spellStart"/>
      <w:r w:rsidRPr="00D16827">
        <w:rPr>
          <w:rFonts w:asciiTheme="minorHAnsi" w:eastAsia="Lucida Grande" w:hAnsiTheme="minorHAnsi" w:cstheme="minorHAnsi"/>
          <w:color w:val="000000"/>
          <w:sz w:val="24"/>
          <w:lang w:val="fr-FR"/>
        </w:rPr>
        <w:t>IoT</w:t>
      </w:r>
      <w:proofErr w:type="spellEnd"/>
      <w:r w:rsidRPr="00D16827">
        <w:rPr>
          <w:rFonts w:asciiTheme="minorHAnsi" w:eastAsia="Lucida Grande" w:hAnsiTheme="minorHAnsi" w:cstheme="minorHAnsi"/>
          <w:color w:val="000000"/>
          <w:sz w:val="24"/>
          <w:lang w:val="fr-FR"/>
        </w:rPr>
        <w:t xml:space="preserve"> (Internet des Objets) et la solution </w:t>
      </w:r>
      <w:r w:rsidRPr="00D16827">
        <w:rPr>
          <w:rFonts w:asciiTheme="minorHAnsi" w:eastAsia="Lucida Grande" w:hAnsiTheme="minorHAnsi" w:cstheme="minorHAnsi"/>
          <w:b/>
          <w:color w:val="000000"/>
          <w:sz w:val="24"/>
          <w:lang w:val="fr-FR"/>
        </w:rPr>
        <w:t>Sigfox</w:t>
      </w:r>
      <w:r w:rsidRPr="00D16827">
        <w:rPr>
          <w:rFonts w:asciiTheme="minorHAnsi" w:eastAsia="Lucida Grande" w:hAnsiTheme="minorHAnsi" w:cstheme="minorHAnsi"/>
          <w:color w:val="000000"/>
          <w:sz w:val="24"/>
          <w:lang w:val="fr-FR"/>
        </w:rPr>
        <w:t xml:space="preserve"> (Sigfox est un opérateur télécom français créé en 2009 et implanté à Labège, commune de la banlieue toulousaine. C'est un opérateur télécom de l'</w:t>
      </w:r>
      <w:hyperlink r:id="rId7" w:history="1">
        <w:r w:rsidRPr="00D16827">
          <w:rPr>
            <w:rFonts w:asciiTheme="minorHAnsi" w:eastAsia="Lucida Grande" w:hAnsiTheme="minorHAnsi" w:cstheme="minorHAnsi"/>
            <w:color w:val="000000"/>
            <w:sz w:val="24"/>
            <w:lang w:val="fr-FR"/>
          </w:rPr>
          <w:t>Internet des objets</w:t>
        </w:r>
      </w:hyperlink>
      <w:r w:rsidRPr="00D16827">
        <w:rPr>
          <w:rFonts w:asciiTheme="minorHAnsi" w:eastAsia="Lucida Grande" w:hAnsiTheme="minorHAnsi" w:cstheme="minorHAnsi"/>
          <w:color w:val="000000"/>
          <w:sz w:val="24"/>
          <w:lang w:val="fr-FR"/>
        </w:rPr>
        <w:t xml:space="preserve">). Sigfox est spécialisé dans le M2M (connexion Machine à Machine) via des réseaux bas débit. Il contribue à l'Internet des objets en permettant l'interconnexion via une passerelle. Sa technologie radio UNB (« </w:t>
      </w:r>
      <w:r w:rsidRPr="00D16827">
        <w:rPr>
          <w:rFonts w:asciiTheme="minorHAnsi" w:eastAsia="Lucida Grande" w:hAnsiTheme="minorHAnsi" w:cstheme="minorHAnsi"/>
          <w:i/>
          <w:color w:val="000000"/>
          <w:sz w:val="24"/>
          <w:lang w:val="fr-FR"/>
        </w:rPr>
        <w:t>Ultra Narrow Band</w:t>
      </w:r>
      <w:r w:rsidRPr="00D16827">
        <w:rPr>
          <w:rFonts w:asciiTheme="minorHAnsi" w:eastAsia="Lucida Grande" w:hAnsiTheme="minorHAnsi" w:cstheme="minorHAnsi"/>
          <w:color w:val="000000"/>
          <w:sz w:val="24"/>
          <w:lang w:val="fr-FR"/>
        </w:rPr>
        <w:t xml:space="preserve"> ») lui permet de bâtir un réseau cellulaire bas-débit, très économe en énergie. Ce type de réseau est déployé dans les bandes de fréquences ISM, disponibles mondialement sans licence. En Europe, la bande de fréquence ISM utilisée est celle de 868 MHz. </w:t>
      </w:r>
    </w:p>
    <w:p w14:paraId="4435576E" w14:textId="77777777" w:rsidR="00D16827" w:rsidRPr="00D16827" w:rsidRDefault="00D16827" w:rsidP="00D16827">
      <w:pPr>
        <w:pStyle w:val="Description"/>
        <w:rPr>
          <w:rFonts w:asciiTheme="minorHAnsi" w:hAnsiTheme="minorHAnsi" w:cstheme="minorHAnsi"/>
          <w:sz w:val="24"/>
          <w:lang w:val="fr-FR"/>
        </w:rPr>
      </w:pPr>
      <w:r w:rsidRPr="00D16827">
        <w:rPr>
          <w:rFonts w:asciiTheme="minorHAnsi" w:eastAsia="Lucida Grande" w:hAnsiTheme="minorHAnsi" w:cstheme="minorHAnsi"/>
          <w:color w:val="000000"/>
          <w:sz w:val="24"/>
          <w:lang w:val="fr-FR"/>
        </w:rPr>
        <w:t xml:space="preserve">  </w:t>
      </w:r>
    </w:p>
    <w:p w14:paraId="014412C5" w14:textId="40533418" w:rsidR="00D16827" w:rsidRPr="00D16827" w:rsidRDefault="00D16827" w:rsidP="00D16827">
      <w:pPr>
        <w:pStyle w:val="Description"/>
        <w:rPr>
          <w:rFonts w:asciiTheme="minorHAnsi" w:hAnsiTheme="minorHAnsi" w:cstheme="minorHAnsi"/>
          <w:sz w:val="24"/>
          <w:lang w:val="fr-FR"/>
        </w:rPr>
      </w:pPr>
      <w:r w:rsidRPr="00D16827">
        <w:rPr>
          <w:rFonts w:asciiTheme="minorHAnsi" w:eastAsia="Lucida Grande" w:hAnsiTheme="minorHAnsi" w:cstheme="minorHAnsi"/>
          <w:color w:val="000000"/>
          <w:sz w:val="24"/>
          <w:lang w:val="fr-FR"/>
        </w:rPr>
        <w:t xml:space="preserve">La solution Sigfox permet de transmettre les positions GPS à raison de 140 messages/jour. En analysant de manière approfondies le protocole de la trame, nous allons essayer d'envoyer plusieurs positions GPS dans la même trame. En cas de sortie de zone, le responsable ALCIS par mail de la situation. Les véhicules appartenant à ALCIS et les conducteurs étant des employés d'ALCIS, leur traçage est autorisé par la CNIL. </w:t>
      </w:r>
      <w:r w:rsidRPr="00D16827">
        <w:rPr>
          <w:rFonts w:ascii="Lucida Grande" w:eastAsia="Lucida Grande" w:hAnsi="Lucida Grande" w:cs="Lucida Grande"/>
          <w:color w:val="000000"/>
          <w:sz w:val="24"/>
          <w:lang w:val="fr-FR"/>
        </w:rPr>
        <w:t xml:space="preserve"> </w:t>
      </w:r>
    </w:p>
    <w:p w14:paraId="2B90D04E" w14:textId="77777777" w:rsidR="00D16827" w:rsidRDefault="00D16827" w:rsidP="00D16827">
      <w:pPr>
        <w:pStyle w:val="Titre1"/>
      </w:pPr>
      <w:r>
        <w:rPr>
          <w:rFonts w:eastAsia="Lucida Grande"/>
        </w:rPr>
        <w:t>Surveillance</w:t>
      </w:r>
      <w:r>
        <w:rPr>
          <w:rFonts w:eastAsia="Lucida Grande"/>
          <w:sz w:val="24"/>
        </w:rPr>
        <w:t xml:space="preserve"> </w:t>
      </w:r>
    </w:p>
    <w:p w14:paraId="6D9417C7" w14:textId="0D37FAC4" w:rsidR="00D16827" w:rsidRPr="00D16827" w:rsidRDefault="00D16827" w:rsidP="00D16827">
      <w:pPr>
        <w:pStyle w:val="Description"/>
        <w:rPr>
          <w:rFonts w:asciiTheme="minorHAnsi" w:hAnsiTheme="minorHAnsi" w:cstheme="minorHAnsi"/>
          <w:lang w:val="fr-FR"/>
        </w:rPr>
      </w:pPr>
      <w:r w:rsidRPr="00D16827">
        <w:rPr>
          <w:rFonts w:asciiTheme="minorHAnsi" w:eastAsia="Lucida Grande" w:hAnsiTheme="minorHAnsi" w:cstheme="minorHAnsi"/>
          <w:color w:val="000000"/>
          <w:sz w:val="24"/>
          <w:lang w:val="fr-FR"/>
        </w:rPr>
        <w:t xml:space="preserve"> Le premier objectif de cette application est de contrôler l'utilisation raisonnable des véhicules de l'entreprise : kilométrage, parcours réalisés, vitesse maxi, taux d'utilisation, etc. </w:t>
      </w:r>
      <w:r w:rsidR="005B1851">
        <w:rPr>
          <w:rFonts w:asciiTheme="minorHAnsi" w:eastAsia="Lucida Grande" w:hAnsiTheme="minorHAnsi" w:cstheme="minorHAnsi"/>
          <w:color w:val="000000"/>
          <w:sz w:val="24"/>
          <w:lang w:val="fr-FR"/>
        </w:rPr>
        <w:t>Pour limiter l</w:t>
      </w:r>
      <w:r w:rsidRPr="00D16827">
        <w:rPr>
          <w:rFonts w:asciiTheme="minorHAnsi" w:eastAsia="Lucida Grande" w:hAnsiTheme="minorHAnsi" w:cstheme="minorHAnsi"/>
          <w:color w:val="000000"/>
          <w:sz w:val="24"/>
          <w:lang w:val="fr-FR"/>
        </w:rPr>
        <w:t>'utilisation de ces véhicules à des fins personnel</w:t>
      </w:r>
      <w:r w:rsidR="005B1851">
        <w:rPr>
          <w:rFonts w:asciiTheme="minorHAnsi" w:eastAsia="Lucida Grande" w:hAnsiTheme="minorHAnsi" w:cstheme="minorHAnsi"/>
          <w:color w:val="000000"/>
          <w:sz w:val="24"/>
          <w:lang w:val="fr-FR"/>
        </w:rPr>
        <w:t>les.</w:t>
      </w:r>
    </w:p>
    <w:p w14:paraId="656111A8" w14:textId="77777777" w:rsidR="00D16827" w:rsidRPr="00D16827" w:rsidRDefault="00D16827" w:rsidP="00D16827">
      <w:pPr>
        <w:pStyle w:val="Description"/>
        <w:rPr>
          <w:rFonts w:asciiTheme="minorHAnsi" w:hAnsiTheme="minorHAnsi" w:cstheme="minorHAnsi"/>
          <w:lang w:val="fr-FR"/>
        </w:rPr>
      </w:pPr>
      <w:r w:rsidRPr="00D16827">
        <w:rPr>
          <w:rFonts w:asciiTheme="minorHAnsi" w:eastAsia="Lucida Grande" w:hAnsiTheme="minorHAnsi" w:cstheme="minorHAnsi"/>
          <w:b/>
          <w:color w:val="000000"/>
          <w:sz w:val="44"/>
          <w:lang w:val="fr-FR"/>
        </w:rPr>
        <w:t xml:space="preserve"> </w:t>
      </w:r>
    </w:p>
    <w:p w14:paraId="57EF52E4" w14:textId="77777777" w:rsidR="00D16827" w:rsidRPr="00D16827" w:rsidRDefault="00D16827" w:rsidP="00D16827">
      <w:pPr>
        <w:pStyle w:val="Description"/>
        <w:rPr>
          <w:rFonts w:asciiTheme="minorHAnsi" w:hAnsiTheme="minorHAnsi" w:cstheme="minorHAnsi"/>
          <w:lang w:val="fr-FR"/>
        </w:rPr>
      </w:pPr>
      <w:r w:rsidRPr="00D16827">
        <w:rPr>
          <w:rFonts w:asciiTheme="minorHAnsi" w:eastAsia="Lucida Grande" w:hAnsiTheme="minorHAnsi" w:cstheme="minorHAnsi"/>
          <w:color w:val="000000"/>
          <w:sz w:val="24"/>
          <w:lang w:val="fr-FR"/>
        </w:rPr>
        <w:t xml:space="preserve">Ce logiciel permet aussi au travers d'un tableau de bord d'avoir une idée instantanée de l'état du parc et de son utilisation. </w:t>
      </w:r>
    </w:p>
    <w:p w14:paraId="134BCE25" w14:textId="77777777" w:rsidR="00D16827" w:rsidRPr="00D16827" w:rsidRDefault="00D16827" w:rsidP="00D16827">
      <w:pPr>
        <w:pStyle w:val="Description"/>
        <w:rPr>
          <w:rFonts w:asciiTheme="minorHAnsi" w:hAnsiTheme="minorHAnsi" w:cstheme="minorHAnsi"/>
          <w:lang w:val="fr-FR"/>
        </w:rPr>
      </w:pPr>
      <w:r w:rsidRPr="00D16827">
        <w:rPr>
          <w:rFonts w:asciiTheme="minorHAnsi" w:eastAsia="Lucida Grande" w:hAnsiTheme="minorHAnsi" w:cstheme="minorHAnsi"/>
          <w:color w:val="000000"/>
          <w:sz w:val="24"/>
          <w:lang w:val="fr-FR"/>
        </w:rPr>
        <w:t xml:space="preserve"> </w:t>
      </w:r>
    </w:p>
    <w:p w14:paraId="78962AE6" w14:textId="1F2BCC0C" w:rsidR="00D16827" w:rsidRPr="00D16827" w:rsidRDefault="00D16827" w:rsidP="00D16827">
      <w:pPr>
        <w:pStyle w:val="Description"/>
        <w:rPr>
          <w:rFonts w:asciiTheme="minorHAnsi" w:hAnsiTheme="minorHAnsi" w:cstheme="minorHAnsi"/>
          <w:lang w:val="fr-FR"/>
        </w:rPr>
      </w:pPr>
      <w:r w:rsidRPr="00D16827">
        <w:rPr>
          <w:rFonts w:asciiTheme="minorHAnsi" w:eastAsia="Lucida Grande" w:hAnsiTheme="minorHAnsi" w:cstheme="minorHAnsi"/>
          <w:color w:val="000000"/>
          <w:sz w:val="24"/>
          <w:lang w:val="fr-FR"/>
        </w:rPr>
        <w:t xml:space="preserve">Ce logiciel gère des véhicules, pas des chauffeurs. Les chauffeurs peuvent changer de véhicules sans que le logiciel le sache donc. </w:t>
      </w:r>
    </w:p>
    <w:p w14:paraId="33F8AB86" w14:textId="77777777" w:rsidR="00D16827" w:rsidRPr="00D16827" w:rsidRDefault="00D16827" w:rsidP="00D16827">
      <w:pPr>
        <w:pStyle w:val="Description"/>
        <w:rPr>
          <w:rFonts w:asciiTheme="minorHAnsi" w:hAnsiTheme="minorHAnsi" w:cstheme="minorHAnsi"/>
          <w:lang w:val="fr-FR"/>
        </w:rPr>
      </w:pPr>
      <w:r w:rsidRPr="00D16827">
        <w:rPr>
          <w:rFonts w:asciiTheme="minorHAnsi" w:eastAsia="Lucida Grande" w:hAnsiTheme="minorHAnsi" w:cstheme="minorHAnsi"/>
          <w:color w:val="000000"/>
          <w:sz w:val="24"/>
          <w:lang w:val="fr-FR"/>
        </w:rPr>
        <w:t xml:space="preserve"> </w:t>
      </w:r>
    </w:p>
    <w:p w14:paraId="59B14FC1" w14:textId="6D86AE4E" w:rsidR="00D16827" w:rsidRPr="00D16827" w:rsidRDefault="00D16827" w:rsidP="00D16827">
      <w:pPr>
        <w:pStyle w:val="Description"/>
        <w:rPr>
          <w:rFonts w:asciiTheme="minorHAnsi" w:hAnsiTheme="minorHAnsi" w:cstheme="minorHAnsi"/>
          <w:lang w:val="fr-FR"/>
        </w:rPr>
      </w:pPr>
      <w:r w:rsidRPr="00D16827">
        <w:rPr>
          <w:rFonts w:asciiTheme="minorHAnsi" w:eastAsia="Lucida Grande" w:hAnsiTheme="minorHAnsi" w:cstheme="minorHAnsi"/>
          <w:color w:val="000000"/>
          <w:sz w:val="24"/>
          <w:lang w:val="fr-FR"/>
        </w:rPr>
        <w:t xml:space="preserve">Le responsable peut en sélectionnant un véhicule visualiser ses déplacements sur une carte pour des intervalles de temps </w:t>
      </w:r>
      <w:r w:rsidR="005B1851">
        <w:rPr>
          <w:rFonts w:asciiTheme="minorHAnsi" w:eastAsia="Lucida Grande" w:hAnsiTheme="minorHAnsi" w:cstheme="minorHAnsi"/>
          <w:color w:val="000000"/>
          <w:sz w:val="24"/>
          <w:lang w:val="fr-FR"/>
        </w:rPr>
        <w:t>correspondant à une journée</w:t>
      </w:r>
      <w:r w:rsidRPr="00D16827">
        <w:rPr>
          <w:rFonts w:asciiTheme="minorHAnsi" w:eastAsia="Lucida Grande" w:hAnsiTheme="minorHAnsi" w:cstheme="minorHAnsi"/>
          <w:color w:val="000000"/>
          <w:sz w:val="24"/>
          <w:lang w:val="fr-FR"/>
        </w:rPr>
        <w:t xml:space="preserve">. Le responsable peut aussi observer des graphiques de sa flotte (vitesse max, vitesse moyenne par véhicule, kilométrage, </w:t>
      </w:r>
      <w:proofErr w:type="spellStart"/>
      <w:r w:rsidRPr="00D16827">
        <w:rPr>
          <w:rFonts w:asciiTheme="minorHAnsi" w:eastAsia="Lucida Grande" w:hAnsiTheme="minorHAnsi" w:cstheme="minorHAnsi"/>
          <w:color w:val="000000"/>
          <w:sz w:val="24"/>
          <w:lang w:val="fr-FR"/>
        </w:rPr>
        <w:t>etc</w:t>
      </w:r>
      <w:proofErr w:type="spellEnd"/>
      <w:r w:rsidRPr="00D16827">
        <w:rPr>
          <w:rFonts w:asciiTheme="minorHAnsi" w:eastAsia="Lucida Grande" w:hAnsiTheme="minorHAnsi" w:cstheme="minorHAnsi"/>
          <w:color w:val="000000"/>
          <w:sz w:val="24"/>
          <w:lang w:val="fr-FR"/>
        </w:rPr>
        <w:t xml:space="preserve">). </w:t>
      </w:r>
    </w:p>
    <w:p w14:paraId="024D7C2E" w14:textId="77777777" w:rsidR="00D16827" w:rsidRPr="00D16827" w:rsidRDefault="00D16827" w:rsidP="00D16827">
      <w:pPr>
        <w:pStyle w:val="Description"/>
        <w:rPr>
          <w:rFonts w:asciiTheme="minorHAnsi" w:hAnsiTheme="minorHAnsi" w:cstheme="minorHAnsi"/>
          <w:lang w:val="fr-FR"/>
        </w:rPr>
      </w:pPr>
      <w:r w:rsidRPr="00D16827">
        <w:rPr>
          <w:rFonts w:asciiTheme="minorHAnsi" w:eastAsia="Lucida Grande" w:hAnsiTheme="minorHAnsi" w:cstheme="minorHAnsi"/>
          <w:color w:val="000000"/>
          <w:sz w:val="24"/>
          <w:lang w:val="fr-FR"/>
        </w:rPr>
        <w:t xml:space="preserve"> </w:t>
      </w:r>
    </w:p>
    <w:p w14:paraId="71A194C0" w14:textId="63D3E713" w:rsidR="00D16827" w:rsidRPr="00D16827" w:rsidRDefault="00D16827" w:rsidP="00D16827">
      <w:pPr>
        <w:pStyle w:val="Description"/>
        <w:rPr>
          <w:rFonts w:asciiTheme="minorHAnsi" w:hAnsiTheme="minorHAnsi" w:cstheme="minorHAnsi"/>
          <w:lang w:val="fr-FR"/>
        </w:rPr>
      </w:pPr>
      <w:r w:rsidRPr="00D16827">
        <w:rPr>
          <w:rFonts w:asciiTheme="minorHAnsi" w:eastAsia="Lucida Grande" w:hAnsiTheme="minorHAnsi" w:cstheme="minorHAnsi"/>
          <w:color w:val="000000"/>
          <w:sz w:val="24"/>
          <w:lang w:val="fr-FR"/>
        </w:rPr>
        <w:t xml:space="preserve">Les véhicules </w:t>
      </w:r>
      <w:r w:rsidR="005B1851">
        <w:rPr>
          <w:rFonts w:asciiTheme="minorHAnsi" w:eastAsia="Lucida Grande" w:hAnsiTheme="minorHAnsi" w:cstheme="minorHAnsi"/>
          <w:color w:val="000000"/>
          <w:sz w:val="24"/>
          <w:lang w:val="fr-FR"/>
        </w:rPr>
        <w:t>doivent</w:t>
      </w:r>
      <w:r w:rsidRPr="00D16827">
        <w:rPr>
          <w:rFonts w:asciiTheme="minorHAnsi" w:eastAsia="Lucida Grande" w:hAnsiTheme="minorHAnsi" w:cstheme="minorHAnsi"/>
          <w:color w:val="000000"/>
          <w:sz w:val="24"/>
          <w:lang w:val="fr-FR"/>
        </w:rPr>
        <w:t xml:space="preserve"> appartenir à un groupe afin d</w:t>
      </w:r>
      <w:r w:rsidR="005B1851">
        <w:rPr>
          <w:rFonts w:asciiTheme="minorHAnsi" w:eastAsia="Lucida Grande" w:hAnsiTheme="minorHAnsi" w:cstheme="minorHAnsi"/>
          <w:color w:val="000000"/>
          <w:sz w:val="24"/>
          <w:lang w:val="fr-FR"/>
        </w:rPr>
        <w:t>'en</w:t>
      </w:r>
      <w:r w:rsidRPr="00D16827">
        <w:rPr>
          <w:rFonts w:asciiTheme="minorHAnsi" w:eastAsia="Lucida Grande" w:hAnsiTheme="minorHAnsi" w:cstheme="minorHAnsi"/>
          <w:color w:val="000000"/>
          <w:sz w:val="24"/>
          <w:lang w:val="fr-FR"/>
        </w:rPr>
        <w:t xml:space="preserve"> définir </w:t>
      </w:r>
      <w:r w:rsidR="005B1851">
        <w:rPr>
          <w:rFonts w:asciiTheme="minorHAnsi" w:eastAsia="Lucida Grande" w:hAnsiTheme="minorHAnsi" w:cstheme="minorHAnsi"/>
          <w:color w:val="000000"/>
          <w:sz w:val="24"/>
          <w:lang w:val="fr-FR"/>
        </w:rPr>
        <w:t>la</w:t>
      </w:r>
      <w:r w:rsidRPr="00D16827">
        <w:rPr>
          <w:rFonts w:asciiTheme="minorHAnsi" w:eastAsia="Lucida Grande" w:hAnsiTheme="minorHAnsi" w:cstheme="minorHAnsi"/>
          <w:color w:val="000000"/>
          <w:sz w:val="24"/>
          <w:lang w:val="fr-FR"/>
        </w:rPr>
        <w:t xml:space="preserve"> zone limite à ne pas dépasser.</w:t>
      </w:r>
    </w:p>
    <w:p w14:paraId="5ED471C0" w14:textId="77777777" w:rsidR="00D16827" w:rsidRPr="00D16827" w:rsidRDefault="00D16827" w:rsidP="00D16827">
      <w:pPr>
        <w:pStyle w:val="Description"/>
        <w:rPr>
          <w:rFonts w:asciiTheme="minorHAnsi" w:hAnsiTheme="minorHAnsi" w:cstheme="minorHAnsi"/>
          <w:lang w:val="fr-FR"/>
        </w:rPr>
      </w:pPr>
      <w:r w:rsidRPr="00D16827">
        <w:rPr>
          <w:rFonts w:asciiTheme="minorHAnsi" w:eastAsia="Lucida Grande" w:hAnsiTheme="minorHAnsi" w:cstheme="minorHAnsi"/>
          <w:color w:val="000000"/>
          <w:sz w:val="24"/>
          <w:lang w:val="fr-FR"/>
        </w:rPr>
        <w:t xml:space="preserve"> </w:t>
      </w:r>
    </w:p>
    <w:p w14:paraId="171CC82A" w14:textId="77777777" w:rsidR="00D16827" w:rsidRPr="00D16827" w:rsidRDefault="00D16827" w:rsidP="00D16827">
      <w:pPr>
        <w:pStyle w:val="Description"/>
        <w:rPr>
          <w:rFonts w:asciiTheme="minorHAnsi" w:hAnsiTheme="minorHAnsi" w:cstheme="minorHAnsi"/>
          <w:lang w:val="fr-FR"/>
        </w:rPr>
      </w:pPr>
      <w:r w:rsidRPr="00D16827">
        <w:rPr>
          <w:rFonts w:asciiTheme="minorHAnsi" w:eastAsia="Lucida Grande" w:hAnsiTheme="minorHAnsi" w:cstheme="minorHAnsi"/>
          <w:color w:val="000000"/>
          <w:sz w:val="24"/>
          <w:lang w:val="fr-FR"/>
        </w:rPr>
        <w:t xml:space="preserve">En cas de sortie de zone prédéfinie le responsable recevra une alerte par mail. </w:t>
      </w:r>
    </w:p>
    <w:p w14:paraId="4637BEEF" w14:textId="77777777" w:rsidR="00D16827" w:rsidRPr="00D16827" w:rsidRDefault="00D16827" w:rsidP="00D16827">
      <w:pPr>
        <w:pStyle w:val="Description"/>
        <w:rPr>
          <w:rFonts w:asciiTheme="minorHAnsi" w:hAnsiTheme="minorHAnsi" w:cstheme="minorHAnsi"/>
          <w:lang w:val="fr-FR"/>
        </w:rPr>
      </w:pPr>
      <w:r w:rsidRPr="00D16827">
        <w:rPr>
          <w:rFonts w:asciiTheme="minorHAnsi" w:eastAsia="Lucida Grande" w:hAnsiTheme="minorHAnsi" w:cstheme="minorHAnsi"/>
          <w:color w:val="000000"/>
          <w:sz w:val="24"/>
          <w:lang w:val="fr-FR"/>
        </w:rPr>
        <w:t xml:space="preserve">On conserve l'historique de données par véhicule (kilométrage, vitesse moyenne et maxi, taux d’utilisation, etc.). </w:t>
      </w:r>
    </w:p>
    <w:p w14:paraId="63A4C232" w14:textId="77777777" w:rsidR="00D16827" w:rsidRPr="00D16827" w:rsidRDefault="00D16827" w:rsidP="00D16827">
      <w:pPr>
        <w:pStyle w:val="Description"/>
        <w:rPr>
          <w:rFonts w:asciiTheme="minorHAnsi" w:hAnsiTheme="minorHAnsi" w:cstheme="minorHAnsi"/>
          <w:lang w:val="fr-FR"/>
        </w:rPr>
      </w:pPr>
      <w:r w:rsidRPr="00D16827">
        <w:rPr>
          <w:rFonts w:asciiTheme="minorHAnsi" w:eastAsia="Lucida Grande" w:hAnsiTheme="minorHAnsi" w:cstheme="minorHAnsi"/>
          <w:color w:val="000000"/>
          <w:sz w:val="24"/>
          <w:lang w:val="fr-FR"/>
        </w:rPr>
        <w:t xml:space="preserve">  </w:t>
      </w:r>
    </w:p>
    <w:p w14:paraId="42BADD2B" w14:textId="2AF78CDF" w:rsidR="00D16827" w:rsidRPr="00D16827" w:rsidRDefault="00D16827" w:rsidP="00D16827">
      <w:pPr>
        <w:pStyle w:val="Description"/>
        <w:rPr>
          <w:rFonts w:asciiTheme="minorHAnsi" w:hAnsiTheme="minorHAnsi" w:cstheme="minorHAnsi"/>
          <w:lang w:val="fr-FR"/>
        </w:rPr>
      </w:pPr>
      <w:r w:rsidRPr="00D16827">
        <w:rPr>
          <w:rFonts w:asciiTheme="minorHAnsi" w:eastAsia="Lucida Grande" w:hAnsiTheme="minorHAnsi" w:cstheme="minorHAnsi"/>
          <w:color w:val="000000"/>
          <w:sz w:val="24"/>
          <w:lang w:val="fr-FR"/>
        </w:rPr>
        <w:lastRenderedPageBreak/>
        <w:t>Un boitier sera disposé dans chaque véhicule et alimenté par la batterie de celui-ci</w:t>
      </w:r>
      <w:r w:rsidR="005B1851">
        <w:rPr>
          <w:rFonts w:asciiTheme="minorHAnsi" w:eastAsia="Lucida Grande" w:hAnsiTheme="minorHAnsi" w:cstheme="minorHAnsi"/>
          <w:color w:val="000000"/>
          <w:sz w:val="24"/>
          <w:lang w:val="fr-FR"/>
        </w:rPr>
        <w:t xml:space="preserve"> par l'intermédiaire de sa prise USB. Donc le boitier n'est pas alimenté quand le contact est coupé. </w:t>
      </w:r>
      <w:r w:rsidRPr="00D16827">
        <w:rPr>
          <w:rFonts w:asciiTheme="minorHAnsi" w:eastAsia="Lucida Grande" w:hAnsiTheme="minorHAnsi" w:cstheme="minorHAnsi"/>
          <w:color w:val="000000"/>
          <w:sz w:val="24"/>
          <w:lang w:val="fr-FR"/>
        </w:rPr>
        <w:t>Ce</w:t>
      </w:r>
      <w:r w:rsidR="005B1851">
        <w:rPr>
          <w:rFonts w:asciiTheme="minorHAnsi" w:eastAsia="Lucida Grande" w:hAnsiTheme="minorHAnsi" w:cstheme="minorHAnsi"/>
          <w:color w:val="000000"/>
          <w:sz w:val="24"/>
          <w:lang w:val="fr-FR"/>
        </w:rPr>
        <w:t xml:space="preserve"> boitier </w:t>
      </w:r>
      <w:r w:rsidRPr="00D16827">
        <w:rPr>
          <w:rFonts w:asciiTheme="minorHAnsi" w:eastAsia="Lucida Grande" w:hAnsiTheme="minorHAnsi" w:cstheme="minorHAnsi"/>
          <w:color w:val="000000"/>
          <w:sz w:val="24"/>
          <w:lang w:val="fr-FR"/>
        </w:rPr>
        <w:t xml:space="preserve">disposera d’une interface Sigfox pour l'envoi des messages. </w:t>
      </w:r>
    </w:p>
    <w:p w14:paraId="15C38EC5" w14:textId="77777777" w:rsidR="00D16827" w:rsidRPr="00D16827" w:rsidRDefault="00D16827" w:rsidP="00D16827">
      <w:pPr>
        <w:pStyle w:val="Description"/>
        <w:rPr>
          <w:rFonts w:asciiTheme="minorHAnsi" w:hAnsiTheme="minorHAnsi" w:cstheme="minorHAnsi"/>
          <w:lang w:val="fr-FR"/>
        </w:rPr>
      </w:pPr>
      <w:r w:rsidRPr="00D16827">
        <w:rPr>
          <w:rFonts w:asciiTheme="minorHAnsi" w:eastAsia="Lucida Grande" w:hAnsiTheme="minorHAnsi" w:cstheme="minorHAnsi"/>
          <w:color w:val="000000"/>
          <w:sz w:val="24"/>
          <w:lang w:val="fr-FR"/>
        </w:rPr>
        <w:t xml:space="preserve">  </w:t>
      </w:r>
    </w:p>
    <w:p w14:paraId="0A48CE5F" w14:textId="2EA740FC" w:rsidR="00D16827" w:rsidRPr="00D16827" w:rsidRDefault="00D16827" w:rsidP="00D16827">
      <w:pPr>
        <w:pStyle w:val="Description"/>
        <w:rPr>
          <w:rFonts w:asciiTheme="minorHAnsi" w:hAnsiTheme="minorHAnsi" w:cstheme="minorHAnsi"/>
          <w:lang w:val="fr-FR"/>
        </w:rPr>
      </w:pPr>
      <w:r w:rsidRPr="00D16827">
        <w:rPr>
          <w:rFonts w:asciiTheme="minorHAnsi" w:eastAsia="Lucida Grande" w:hAnsiTheme="minorHAnsi" w:cstheme="minorHAnsi"/>
          <w:color w:val="000000"/>
          <w:sz w:val="24"/>
          <w:lang w:val="fr-FR"/>
        </w:rPr>
        <w:t xml:space="preserve">Un serveur ALCIS identifié sur le réseau internet et enregistré auprès de SIGFOX permettra la réception et le stockage des messages en provenance des boitiers. Ces données stockées sur ce serveur serviront pour l’application à réaliser la localisation. </w:t>
      </w:r>
      <w:r w:rsidR="005B1851">
        <w:rPr>
          <w:rFonts w:asciiTheme="minorHAnsi" w:eastAsia="Lucida Grande" w:hAnsiTheme="minorHAnsi" w:cstheme="minorHAnsi"/>
          <w:color w:val="000000"/>
          <w:sz w:val="24"/>
          <w:lang w:val="fr-FR"/>
        </w:rPr>
        <w:t>Ce serveur sera installé à terme sur le cloud (nous allons tester le cloud AWS). Étudier les coûts de possession.</w:t>
      </w:r>
    </w:p>
    <w:p w14:paraId="2621CBD5" w14:textId="77777777" w:rsidR="00D16827" w:rsidRPr="00D16827" w:rsidRDefault="00D16827" w:rsidP="00D16827">
      <w:pPr>
        <w:pStyle w:val="Description"/>
        <w:rPr>
          <w:rFonts w:asciiTheme="minorHAnsi" w:hAnsiTheme="minorHAnsi" w:cstheme="minorHAnsi"/>
          <w:lang w:val="fr-FR"/>
        </w:rPr>
      </w:pPr>
      <w:r w:rsidRPr="00D16827">
        <w:rPr>
          <w:rFonts w:asciiTheme="minorHAnsi" w:eastAsia="Lucida Grande" w:hAnsiTheme="minorHAnsi" w:cstheme="minorHAnsi"/>
          <w:color w:val="000000"/>
          <w:sz w:val="24"/>
          <w:lang w:val="fr-FR"/>
        </w:rPr>
        <w:t xml:space="preserve">  </w:t>
      </w:r>
    </w:p>
    <w:p w14:paraId="7995827E" w14:textId="6F3AA98E" w:rsidR="00D16827" w:rsidRPr="00D16827" w:rsidRDefault="00D16827" w:rsidP="00D16827">
      <w:pPr>
        <w:pStyle w:val="Description"/>
        <w:rPr>
          <w:rFonts w:asciiTheme="minorHAnsi" w:hAnsiTheme="minorHAnsi" w:cstheme="minorHAnsi"/>
          <w:lang w:val="fr-FR"/>
        </w:rPr>
      </w:pPr>
      <w:r w:rsidRPr="00D16827">
        <w:rPr>
          <w:rFonts w:asciiTheme="minorHAnsi" w:eastAsia="Lucida Grande" w:hAnsiTheme="minorHAnsi" w:cstheme="minorHAnsi"/>
          <w:color w:val="000000"/>
          <w:sz w:val="24"/>
          <w:lang w:val="fr-FR"/>
        </w:rPr>
        <w:t xml:space="preserve">Lorsque le véhicule rentrera au garage, le kilométrage approximatif envoyé par le boitier sera remplacé par le kilométrage réel du véhicule. La date du </w:t>
      </w:r>
      <w:r w:rsidR="005B1851">
        <w:rPr>
          <w:rFonts w:asciiTheme="minorHAnsi" w:eastAsia="Lucida Grande" w:hAnsiTheme="minorHAnsi" w:cstheme="minorHAnsi"/>
          <w:color w:val="000000"/>
          <w:sz w:val="24"/>
          <w:lang w:val="fr-FR"/>
        </w:rPr>
        <w:t xml:space="preserve">dernier </w:t>
      </w:r>
      <w:r w:rsidRPr="00D16827">
        <w:rPr>
          <w:rFonts w:asciiTheme="minorHAnsi" w:eastAsia="Lucida Grande" w:hAnsiTheme="minorHAnsi" w:cstheme="minorHAnsi"/>
          <w:color w:val="000000"/>
          <w:sz w:val="24"/>
          <w:lang w:val="fr-FR"/>
        </w:rPr>
        <w:t xml:space="preserve">contrôle et celle de la vidange seront conservées. </w:t>
      </w:r>
    </w:p>
    <w:p w14:paraId="167E3520" w14:textId="078194EA" w:rsidR="00F72A21" w:rsidRDefault="00F72A21" w:rsidP="00243DE4">
      <w:pPr>
        <w:ind w:left="851"/>
      </w:pPr>
    </w:p>
    <w:p w14:paraId="5415CD2C" w14:textId="77777777" w:rsidR="00F31DB8" w:rsidRDefault="00F31DB8">
      <w:r>
        <w:br w:type="page"/>
      </w:r>
    </w:p>
    <w:p w14:paraId="0155BF33" w14:textId="37D5D10C" w:rsidR="00F31DB8" w:rsidRDefault="00F31DB8" w:rsidP="00F31DB8">
      <w:pPr>
        <w:pStyle w:val="Titre1"/>
      </w:pPr>
      <w:r>
        <w:lastRenderedPageBreak/>
        <w:t>Architecture générale</w:t>
      </w:r>
    </w:p>
    <w:p w14:paraId="20C18CC2" w14:textId="77777777" w:rsidR="00F31DB8" w:rsidRPr="00F31DB8" w:rsidRDefault="00F31DB8" w:rsidP="00F31DB8">
      <w:pPr>
        <w:rPr>
          <w:lang w:eastAsia="en-US"/>
        </w:rPr>
      </w:pPr>
    </w:p>
    <w:p w14:paraId="496ED1A0" w14:textId="598C95A5" w:rsidR="00243DE4" w:rsidRDefault="00F31DB8" w:rsidP="00F31DB8">
      <w:pPr>
        <w:jc w:val="center"/>
      </w:pPr>
      <w:r>
        <w:rPr>
          <w:noProof/>
        </w:rPr>
        <w:drawing>
          <wp:inline distT="0" distB="0" distL="0" distR="0" wp14:anchorId="783EB12E" wp14:editId="2716FC32">
            <wp:extent cx="3515032" cy="2907481"/>
            <wp:effectExtent l="12700" t="12700" r="15875" b="139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chi.png"/>
                    <pic:cNvPicPr/>
                  </pic:nvPicPr>
                  <pic:blipFill>
                    <a:blip r:embed="rId8">
                      <a:extLst>
                        <a:ext uri="{28A0092B-C50C-407E-A947-70E740481C1C}">
                          <a14:useLocalDpi xmlns:a14="http://schemas.microsoft.com/office/drawing/2010/main" val="0"/>
                        </a:ext>
                      </a:extLst>
                    </a:blip>
                    <a:stretch>
                      <a:fillRect/>
                    </a:stretch>
                  </pic:blipFill>
                  <pic:spPr>
                    <a:xfrm>
                      <a:off x="0" y="0"/>
                      <a:ext cx="3541290" cy="2929200"/>
                    </a:xfrm>
                    <a:prstGeom prst="rect">
                      <a:avLst/>
                    </a:prstGeom>
                    <a:ln>
                      <a:solidFill>
                        <a:schemeClr val="accent1"/>
                      </a:solidFill>
                    </a:ln>
                  </pic:spPr>
                </pic:pic>
              </a:graphicData>
            </a:graphic>
          </wp:inline>
        </w:drawing>
      </w:r>
    </w:p>
    <w:p w14:paraId="0A2A8327" w14:textId="3BF76350" w:rsidR="00BD3EDA" w:rsidRDefault="00BD3EDA" w:rsidP="00BD3EDA">
      <w:pPr>
        <w:pStyle w:val="Titre2"/>
      </w:pPr>
      <w:r>
        <w:t>Consultation cartographique (Web application</w:t>
      </w:r>
      <w:r w:rsidR="00F31DB8">
        <w:t>)</w:t>
      </w:r>
    </w:p>
    <w:p w14:paraId="1CA9C0A4" w14:textId="77777777" w:rsidR="00F31DB8" w:rsidRPr="00F31DB8" w:rsidRDefault="00F31DB8" w:rsidP="00F31DB8">
      <w:pPr>
        <w:rPr>
          <w:lang w:eastAsia="en-US"/>
        </w:rPr>
      </w:pPr>
    </w:p>
    <w:p w14:paraId="1BF63827" w14:textId="77777777" w:rsidR="00BD3EDA" w:rsidRPr="001200AF" w:rsidRDefault="00BD3EDA" w:rsidP="00F31DB8">
      <w:pPr>
        <w:jc w:val="center"/>
      </w:pPr>
      <w:r w:rsidRPr="000A1D7C">
        <w:rPr>
          <w:noProof/>
        </w:rPr>
        <w:drawing>
          <wp:inline distT="0" distB="0" distL="0" distR="0" wp14:anchorId="4FD4E07F" wp14:editId="34B5480C">
            <wp:extent cx="3730202" cy="2161823"/>
            <wp:effectExtent l="25400" t="25400" r="29210" b="2286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0480" cy="2179370"/>
                    </a:xfrm>
                    <a:prstGeom prst="rect">
                      <a:avLst/>
                    </a:prstGeom>
                    <a:ln>
                      <a:solidFill>
                        <a:schemeClr val="accent1"/>
                      </a:solidFill>
                    </a:ln>
                  </pic:spPr>
                </pic:pic>
              </a:graphicData>
            </a:graphic>
          </wp:inline>
        </w:drawing>
      </w:r>
    </w:p>
    <w:p w14:paraId="7BAEF12F" w14:textId="77777777" w:rsidR="00803674" w:rsidRDefault="00803674" w:rsidP="00E35D47">
      <w:pPr>
        <w:ind w:left="851"/>
      </w:pPr>
    </w:p>
    <w:p w14:paraId="7E62CC60" w14:textId="47B069C4" w:rsidR="004A22FE" w:rsidRDefault="00F04960" w:rsidP="001200AF">
      <w:pPr>
        <w:pStyle w:val="Titre2"/>
      </w:pPr>
      <w:r>
        <w:t>Les contraintes</w:t>
      </w:r>
    </w:p>
    <w:p w14:paraId="2F47811A" w14:textId="26BED3DA" w:rsidR="00F04960" w:rsidRDefault="001427B6" w:rsidP="004A22FE">
      <w:pPr>
        <w:pStyle w:val="Paragraphedeliste"/>
        <w:numPr>
          <w:ilvl w:val="0"/>
          <w:numId w:val="1"/>
        </w:numPr>
      </w:pPr>
      <w:r>
        <w:t>Les</w:t>
      </w:r>
      <w:r w:rsidR="004A22FE">
        <w:t xml:space="preserve"> </w:t>
      </w:r>
      <w:r w:rsidR="00480124">
        <w:t>message</w:t>
      </w:r>
      <w:r w:rsidR="00BD3EDA">
        <w:t xml:space="preserve">s </w:t>
      </w:r>
      <w:r>
        <w:t xml:space="preserve">montants (boitier &gt; </w:t>
      </w:r>
      <w:r w:rsidR="00BD3EDA">
        <w:t>ALCIS</w:t>
      </w:r>
      <w:r w:rsidR="002C7A55">
        <w:t xml:space="preserve">) </w:t>
      </w:r>
      <w:r w:rsidR="00F40D87">
        <w:t>sont</w:t>
      </w:r>
      <w:r w:rsidR="004A22FE">
        <w:t xml:space="preserve"> limité</w:t>
      </w:r>
      <w:r w:rsidR="00F40D87">
        <w:t>s</w:t>
      </w:r>
      <w:r w:rsidR="004A22FE">
        <w:t xml:space="preserve"> à</w:t>
      </w:r>
      <w:r w:rsidR="00F40D87">
        <w:t xml:space="preserve"> 8</w:t>
      </w:r>
      <w:r>
        <w:t>/</w:t>
      </w:r>
      <w:r w:rsidR="004A22FE">
        <w:t>heure glissante</w:t>
      </w:r>
      <w:r>
        <w:t xml:space="preserve"> et 12 octets.</w:t>
      </w:r>
    </w:p>
    <w:p w14:paraId="65309098" w14:textId="422A4516" w:rsidR="004A22FE" w:rsidRDefault="001427B6" w:rsidP="001427B6">
      <w:pPr>
        <w:pStyle w:val="Paragraphedeliste"/>
        <w:numPr>
          <w:ilvl w:val="0"/>
          <w:numId w:val="1"/>
        </w:numPr>
      </w:pPr>
      <w:r>
        <w:t>Les</w:t>
      </w:r>
      <w:r w:rsidR="002C7A55">
        <w:t xml:space="preserve"> </w:t>
      </w:r>
      <w:r w:rsidR="00480124">
        <w:t>message</w:t>
      </w:r>
      <w:r w:rsidR="00BD3EDA">
        <w:t>s</w:t>
      </w:r>
      <w:r w:rsidR="00480124">
        <w:t xml:space="preserve"> </w:t>
      </w:r>
      <w:r>
        <w:t xml:space="preserve">descendants (ALCIS &gt; </w:t>
      </w:r>
      <w:r w:rsidR="00BD3EDA">
        <w:t>boitier</w:t>
      </w:r>
      <w:r>
        <w:t>)</w:t>
      </w:r>
      <w:r w:rsidR="00BD3EDA">
        <w:t xml:space="preserve"> </w:t>
      </w:r>
      <w:r w:rsidR="00F40D87">
        <w:t>sont</w:t>
      </w:r>
      <w:r w:rsidR="00480124">
        <w:t xml:space="preserve"> limité</w:t>
      </w:r>
      <w:r w:rsidR="00F40D87">
        <w:t>s</w:t>
      </w:r>
      <w:r w:rsidR="00480124">
        <w:t xml:space="preserve"> à 4</w:t>
      </w:r>
      <w:r>
        <w:t>/</w:t>
      </w:r>
      <w:r w:rsidR="00EE7276">
        <w:t>24h glissantes</w:t>
      </w:r>
      <w:r>
        <w:t xml:space="preserve"> et 8 octets.</w:t>
      </w:r>
    </w:p>
    <w:p w14:paraId="1328025F" w14:textId="1FDA2156" w:rsidR="004A22FE" w:rsidRDefault="00C16B03" w:rsidP="004A22FE">
      <w:pPr>
        <w:pStyle w:val="Paragraphedeliste"/>
        <w:numPr>
          <w:ilvl w:val="0"/>
          <w:numId w:val="1"/>
        </w:numPr>
      </w:pPr>
      <w:r>
        <w:t>Nécessite</w:t>
      </w:r>
      <w:r w:rsidR="004A22FE">
        <w:t xml:space="preserve"> un abonnement annuel avec la société Sigfox (</w:t>
      </w:r>
      <w:r w:rsidR="00BD3EDA">
        <w:t>12€</w:t>
      </w:r>
      <w:r w:rsidR="00E75286">
        <w:t>/an par émetteur</w:t>
      </w:r>
      <w:r w:rsidR="004A22FE">
        <w:t>)</w:t>
      </w:r>
    </w:p>
    <w:p w14:paraId="7D758E73" w14:textId="029A4F38" w:rsidR="00BD3EDA" w:rsidRDefault="00BD3EDA" w:rsidP="00F40D87">
      <w:pPr>
        <w:pStyle w:val="Paragraphedeliste"/>
        <w:numPr>
          <w:ilvl w:val="0"/>
          <w:numId w:val="1"/>
        </w:numPr>
      </w:pPr>
      <w:r>
        <w:t xml:space="preserve">La position approximative du véhicule </w:t>
      </w:r>
      <w:r w:rsidR="00F40D87">
        <w:t xml:space="preserve">et la datation des messages </w:t>
      </w:r>
      <w:r>
        <w:t>ne consomme</w:t>
      </w:r>
      <w:r w:rsidR="00F40D87">
        <w:t>nt</w:t>
      </w:r>
      <w:r>
        <w:t xml:space="preserve"> aucun octet et </w:t>
      </w:r>
      <w:r w:rsidR="00F40D87">
        <w:t>sont</w:t>
      </w:r>
      <w:r>
        <w:t xml:space="preserve"> disponible</w:t>
      </w:r>
      <w:r w:rsidR="00F40D87">
        <w:t>s</w:t>
      </w:r>
      <w:r>
        <w:t xml:space="preserve"> sur le serveur SIGFOX</w:t>
      </w:r>
      <w:r w:rsidR="00F40D87">
        <w:t>.</w:t>
      </w:r>
    </w:p>
    <w:p w14:paraId="74DDB6BC" w14:textId="2476BB4A" w:rsidR="00EE7276" w:rsidRDefault="00EE7276" w:rsidP="00EE7276"/>
    <w:p w14:paraId="79FBCDA9" w14:textId="3F025323" w:rsidR="00EE7276" w:rsidRDefault="00EE7276" w:rsidP="00EE7276">
      <w:r>
        <w:t>Remarque : le boitier embarqué doit faire un calcul de distance parcourue à partir des données GPS (position, vitesse).</w:t>
      </w:r>
    </w:p>
    <w:p w14:paraId="62395114" w14:textId="77777777" w:rsidR="001F5CBC" w:rsidRDefault="001F5CBC">
      <w:pPr>
        <w:rPr>
          <w:rFonts w:asciiTheme="majorHAnsi" w:eastAsiaTheme="majorEastAsia" w:hAnsiTheme="majorHAnsi" w:cstheme="majorBidi"/>
          <w:color w:val="2F5496" w:themeColor="accent1" w:themeShade="BF"/>
          <w:sz w:val="32"/>
          <w:szCs w:val="32"/>
          <w:lang w:eastAsia="en-US"/>
        </w:rPr>
      </w:pPr>
      <w:r>
        <w:br w:type="page"/>
      </w:r>
    </w:p>
    <w:p w14:paraId="5837BA23" w14:textId="79418933" w:rsidR="002B39DD" w:rsidRDefault="002B39DD" w:rsidP="002B39DD">
      <w:pPr>
        <w:pStyle w:val="Titre1"/>
      </w:pPr>
      <w:r>
        <w:lastRenderedPageBreak/>
        <w:t>Maintenance préventive des véhicules</w:t>
      </w:r>
    </w:p>
    <w:p w14:paraId="6CECADC6" w14:textId="77777777" w:rsidR="002B39DD" w:rsidRDefault="002B39DD" w:rsidP="002B39DD">
      <w:pPr>
        <w:ind w:firstLine="708"/>
      </w:pPr>
      <w:r>
        <w:t>Voir avec un spécialiste automobile et la maintenance de chez ALCIS.</w:t>
      </w:r>
    </w:p>
    <w:p w14:paraId="4ED375B2" w14:textId="77777777" w:rsidR="002B39DD" w:rsidRDefault="002B39DD" w:rsidP="002B39DD"/>
    <w:p w14:paraId="215715BE" w14:textId="110D6DC0" w:rsidR="002B39DD" w:rsidRDefault="002B39DD" w:rsidP="002B39DD">
      <w:pPr>
        <w:ind w:firstLine="708"/>
      </w:pPr>
      <w:r>
        <w:t>Données à récupérer, par exemple :</w:t>
      </w:r>
    </w:p>
    <w:p w14:paraId="33CA32F0" w14:textId="77777777" w:rsidR="002B39DD" w:rsidRPr="00B50F11" w:rsidRDefault="002B39DD" w:rsidP="00EC2E8C">
      <w:pPr>
        <w:pStyle w:val="p1"/>
        <w:numPr>
          <w:ilvl w:val="0"/>
          <w:numId w:val="8"/>
        </w:numPr>
        <w:rPr>
          <w:rFonts w:ascii="Times New Roman" w:hAnsi="Times New Roman"/>
          <w:sz w:val="24"/>
          <w:szCs w:val="24"/>
        </w:rPr>
      </w:pPr>
      <w:r w:rsidRPr="00B50F11">
        <w:rPr>
          <w:rFonts w:ascii="Times New Roman" w:hAnsi="Times New Roman"/>
          <w:sz w:val="24"/>
          <w:szCs w:val="24"/>
        </w:rPr>
        <w:t>Données TR :</w:t>
      </w:r>
    </w:p>
    <w:p w14:paraId="5298458B" w14:textId="3C4B7F81" w:rsidR="001F5CBC" w:rsidRPr="00B50F11" w:rsidRDefault="00EC2E8C" w:rsidP="001F5CBC">
      <w:pPr>
        <w:pStyle w:val="p1"/>
        <w:numPr>
          <w:ilvl w:val="1"/>
          <w:numId w:val="8"/>
        </w:numPr>
        <w:rPr>
          <w:rFonts w:ascii="Times New Roman" w:hAnsi="Times New Roman"/>
          <w:sz w:val="24"/>
          <w:szCs w:val="24"/>
        </w:rPr>
      </w:pPr>
      <w:r w:rsidRPr="00B50F11">
        <w:rPr>
          <w:rFonts w:ascii="Times New Roman" w:hAnsi="Times New Roman"/>
          <w:sz w:val="24"/>
          <w:szCs w:val="24"/>
        </w:rPr>
        <w:t>Kilomé</w:t>
      </w:r>
      <w:r w:rsidR="002B39DD" w:rsidRPr="00B50F11">
        <w:rPr>
          <w:rFonts w:ascii="Times New Roman" w:hAnsi="Times New Roman"/>
          <w:sz w:val="24"/>
          <w:szCs w:val="24"/>
        </w:rPr>
        <w:t>trage</w:t>
      </w:r>
      <w:r w:rsidR="001F5CBC" w:rsidRPr="001F5CBC">
        <w:rPr>
          <w:rFonts w:ascii="Times New Roman" w:hAnsi="Times New Roman"/>
          <w:sz w:val="24"/>
          <w:szCs w:val="24"/>
        </w:rPr>
        <w:t xml:space="preserve"> </w:t>
      </w:r>
    </w:p>
    <w:p w14:paraId="36B0D690" w14:textId="77777777" w:rsidR="001F5CBC" w:rsidRPr="00B50F11" w:rsidRDefault="001F5CBC" w:rsidP="001F5CBC">
      <w:pPr>
        <w:pStyle w:val="p1"/>
        <w:numPr>
          <w:ilvl w:val="1"/>
          <w:numId w:val="8"/>
        </w:numPr>
        <w:rPr>
          <w:rFonts w:ascii="Times New Roman" w:hAnsi="Times New Roman"/>
          <w:sz w:val="24"/>
          <w:szCs w:val="24"/>
        </w:rPr>
      </w:pPr>
      <w:proofErr w:type="spellStart"/>
      <w:r w:rsidRPr="00B50F11">
        <w:rPr>
          <w:rFonts w:ascii="Times New Roman" w:hAnsi="Times New Roman"/>
          <w:sz w:val="24"/>
          <w:szCs w:val="24"/>
        </w:rPr>
        <w:t>VitesseMoyenne</w:t>
      </w:r>
      <w:proofErr w:type="spellEnd"/>
    </w:p>
    <w:p w14:paraId="34B10428" w14:textId="1020EA4D" w:rsidR="002B39DD" w:rsidRDefault="002B39DD" w:rsidP="001F5CBC">
      <w:pPr>
        <w:pStyle w:val="p1"/>
        <w:numPr>
          <w:ilvl w:val="1"/>
          <w:numId w:val="8"/>
        </w:numPr>
        <w:rPr>
          <w:rFonts w:ascii="Times New Roman" w:hAnsi="Times New Roman"/>
          <w:sz w:val="24"/>
          <w:szCs w:val="24"/>
        </w:rPr>
      </w:pPr>
      <w:proofErr w:type="spellStart"/>
      <w:r w:rsidRPr="00B50F11">
        <w:rPr>
          <w:rFonts w:ascii="Times New Roman" w:hAnsi="Times New Roman"/>
          <w:sz w:val="24"/>
          <w:szCs w:val="24"/>
        </w:rPr>
        <w:t>VitesseMax</w:t>
      </w:r>
      <w:proofErr w:type="spellEnd"/>
    </w:p>
    <w:p w14:paraId="7F302173" w14:textId="2D4C26E2" w:rsidR="00EC2E8C" w:rsidRDefault="001F5CBC" w:rsidP="001F5CBC">
      <w:pPr>
        <w:pStyle w:val="p1"/>
        <w:numPr>
          <w:ilvl w:val="1"/>
          <w:numId w:val="8"/>
        </w:numPr>
      </w:pPr>
      <w:r>
        <w:rPr>
          <w:rFonts w:ascii="Times New Roman" w:hAnsi="Times New Roman"/>
          <w:sz w:val="24"/>
          <w:szCs w:val="24"/>
        </w:rPr>
        <w:t xml:space="preserve">Parking (véhicule </w:t>
      </w:r>
      <w:r w:rsidR="005B1851">
        <w:rPr>
          <w:rFonts w:ascii="Times New Roman" w:hAnsi="Times New Roman"/>
          <w:sz w:val="24"/>
          <w:szCs w:val="24"/>
        </w:rPr>
        <w:t>arrêté pendant au moins 12mn</w:t>
      </w:r>
      <w:r>
        <w:rPr>
          <w:rFonts w:ascii="Times New Roman" w:hAnsi="Times New Roman"/>
          <w:sz w:val="24"/>
          <w:szCs w:val="24"/>
        </w:rPr>
        <w:t xml:space="preserve"> ou non)</w:t>
      </w:r>
      <w:r>
        <w:t>.</w:t>
      </w:r>
    </w:p>
    <w:p w14:paraId="27899548" w14:textId="77777777" w:rsidR="00B50F11" w:rsidRDefault="00B50F11"/>
    <w:p w14:paraId="3CA3B0A9" w14:textId="0CA7062D" w:rsidR="00B51E6B" w:rsidRDefault="00EC2E8C" w:rsidP="00D16827">
      <w:r>
        <w:t>Les données TR seront envoyés par message toutes les 1</w:t>
      </w:r>
      <w:r w:rsidR="005B1851">
        <w:t>2</w:t>
      </w:r>
      <w:r>
        <w:t>mn.</w:t>
      </w:r>
    </w:p>
    <w:p w14:paraId="44EEF6C8" w14:textId="77777777" w:rsidR="007B605D" w:rsidRDefault="007B605D" w:rsidP="007B605D">
      <w:pPr>
        <w:pStyle w:val="Titre1"/>
      </w:pPr>
      <w:r>
        <w:t>Infos boitier</w:t>
      </w:r>
    </w:p>
    <w:p w14:paraId="73C4F649" w14:textId="43181373" w:rsidR="007B605D" w:rsidRDefault="007B605D" w:rsidP="007B605D">
      <w:r>
        <w:t>Le boitier actuel tourne sur Arduino pour des raisons de coût</w:t>
      </w:r>
      <w:r w:rsidR="00D16827">
        <w:t xml:space="preserve"> et de consommation.</w:t>
      </w:r>
    </w:p>
    <w:p w14:paraId="720766BC" w14:textId="77777777" w:rsidR="006E51E6" w:rsidRDefault="006E51E6" w:rsidP="006E51E6">
      <w:pPr>
        <w:ind w:left="708" w:firstLine="708"/>
      </w:pPr>
    </w:p>
    <w:p w14:paraId="42FE169C" w14:textId="1A6E0171" w:rsidR="006E51E6" w:rsidRDefault="006E51E6" w:rsidP="00D16827">
      <w:r>
        <w:t>Le véhicule doit revenir régulièrement au garage pour maintenance</w:t>
      </w:r>
      <w:r w:rsidR="00D16827">
        <w:t>. A cette occasion, le mécanicien remet à jour dans le logiciel le compteur kilométrique du véhicule.</w:t>
      </w:r>
    </w:p>
    <w:p w14:paraId="4022EB67" w14:textId="16AD9E85" w:rsidR="007B605D" w:rsidRDefault="007B605D" w:rsidP="007B605D"/>
    <w:p w14:paraId="622588D1" w14:textId="0939FC9C" w:rsidR="007B605D" w:rsidRPr="00D16827" w:rsidRDefault="007B605D" w:rsidP="00D16827">
      <w:pPr>
        <w:pStyle w:val="Titre1"/>
        <w:rPr>
          <w:rFonts w:ascii="Helvetica Neue" w:hAnsi="Helvetica Neue"/>
          <w:color w:val="0563C1" w:themeColor="hyperlink"/>
          <w:u w:val="single"/>
        </w:rPr>
      </w:pPr>
      <w:r w:rsidRPr="003570CE">
        <w:rPr>
          <w:rFonts w:ascii="Helvetica Neue" w:hAnsi="Helvetica Neue"/>
        </w:rPr>
        <w:t xml:space="preserve">Questions </w:t>
      </w:r>
      <w:r>
        <w:rPr>
          <w:rFonts w:ascii="Helvetica Neue" w:hAnsi="Helvetica Neue"/>
        </w:rPr>
        <w:t xml:space="preserve">par téléphone </w:t>
      </w:r>
      <w:r w:rsidRPr="003570CE">
        <w:rPr>
          <w:rFonts w:ascii="Helvetica Neue" w:eastAsia="Helvetica" w:hAnsi="Helvetica Neue" w:cs="Helvetica"/>
        </w:rPr>
        <w:t xml:space="preserve">à </w:t>
      </w:r>
      <w:hyperlink r:id="rId10" w:history="1">
        <w:r w:rsidRPr="003570CE">
          <w:rPr>
            <w:rStyle w:val="Lienhypertexte"/>
            <w:rFonts w:ascii="Helvetica Neue" w:hAnsi="Helvetica Neue"/>
          </w:rPr>
          <w:t>louis-marie.gimbert@sigfox.com</w:t>
        </w:r>
      </w:hyperlink>
    </w:p>
    <w:p w14:paraId="54FE945D" w14:textId="77777777" w:rsidR="007B605D" w:rsidRDefault="007B605D" w:rsidP="007B605D">
      <w:pPr>
        <w:pStyle w:val="Titre2"/>
      </w:pPr>
      <w:r>
        <w:t>Prix de l</w:t>
      </w:r>
      <w:r>
        <w:rPr>
          <w:rFonts w:ascii="Helvetica" w:eastAsia="Helvetica" w:hAnsi="Helvetica" w:cs="Helvetica"/>
        </w:rPr>
        <w:t>’</w:t>
      </w:r>
      <w:r>
        <w:t>abonnement</w:t>
      </w:r>
    </w:p>
    <w:p w14:paraId="458E96D7" w14:textId="77777777" w:rsidR="007B605D" w:rsidRDefault="007B605D" w:rsidP="007B605D">
      <w:r>
        <w:t>4 niveaux + 15% Atlas (</w:t>
      </w:r>
      <w:proofErr w:type="spellStart"/>
      <w:r>
        <w:t>Platinium</w:t>
      </w:r>
      <w:proofErr w:type="spellEnd"/>
      <w:r>
        <w:t xml:space="preserve"> + Atlas = 10€/an ou 0,84€/mois) (TTC ou HT ?)</w:t>
      </w:r>
    </w:p>
    <w:p w14:paraId="0A3D94E5" w14:textId="77777777" w:rsidR="007B605D" w:rsidRPr="0075201D" w:rsidRDefault="007B605D" w:rsidP="007B605D">
      <w:pPr>
        <w:rPr>
          <w:rFonts w:eastAsia="Times New Roman"/>
        </w:rPr>
      </w:pPr>
    </w:p>
    <w:tbl>
      <w:tblPr>
        <w:tblW w:w="4835" w:type="dxa"/>
        <w:tblInd w:w="285" w:type="dxa"/>
        <w:tblCellMar>
          <w:left w:w="0" w:type="dxa"/>
          <w:right w:w="0" w:type="dxa"/>
        </w:tblCellMar>
        <w:tblLook w:val="04A0" w:firstRow="1" w:lastRow="0" w:firstColumn="1" w:lastColumn="0" w:noHBand="0" w:noVBand="1"/>
      </w:tblPr>
      <w:tblGrid>
        <w:gridCol w:w="2977"/>
        <w:gridCol w:w="1007"/>
        <w:gridCol w:w="851"/>
      </w:tblGrid>
      <w:tr w:rsidR="007B605D" w:rsidRPr="0075201D" w14:paraId="1E3B977F" w14:textId="77777777" w:rsidTr="00EB4E60">
        <w:trPr>
          <w:trHeight w:val="572"/>
        </w:trPr>
        <w:tc>
          <w:tcPr>
            <w:tcW w:w="2977" w:type="dxa"/>
            <w:vMerge w:val="restart"/>
            <w:tcBorders>
              <w:top w:val="single" w:sz="8" w:space="0" w:color="auto"/>
              <w:left w:val="single" w:sz="8" w:space="0" w:color="auto"/>
              <w:bottom w:val="single" w:sz="8" w:space="0" w:color="auto"/>
              <w:right w:val="single" w:sz="8" w:space="0" w:color="auto"/>
            </w:tcBorders>
            <w:shd w:val="clear" w:color="auto" w:fill="F2F2F2"/>
            <w:tcMar>
              <w:top w:w="0" w:type="dxa"/>
              <w:left w:w="70" w:type="dxa"/>
              <w:bottom w:w="0" w:type="dxa"/>
              <w:right w:w="70" w:type="dxa"/>
            </w:tcMar>
            <w:hideMark/>
          </w:tcPr>
          <w:p w14:paraId="7785C00C" w14:textId="77777777" w:rsidR="007B605D" w:rsidRPr="0075201D" w:rsidRDefault="007B605D" w:rsidP="00EB4E60">
            <w:pPr>
              <w:ind w:left="360"/>
              <w:jc w:val="center"/>
              <w:rPr>
                <w:rFonts w:ascii="Calibri" w:hAnsi="Calibri"/>
                <w:sz w:val="22"/>
                <w:szCs w:val="22"/>
              </w:rPr>
            </w:pPr>
            <w:r w:rsidRPr="0075201D">
              <w:rPr>
                <w:rFonts w:ascii="Arial" w:hAnsi="Arial" w:cs="Arial"/>
                <w:b/>
                <w:bCs/>
                <w:sz w:val="20"/>
                <w:szCs w:val="20"/>
              </w:rPr>
              <w:t>PAYG</w:t>
            </w:r>
          </w:p>
          <w:p w14:paraId="612588AA" w14:textId="77777777" w:rsidR="007B605D" w:rsidRPr="0075201D" w:rsidRDefault="007B605D" w:rsidP="00EB4E60">
            <w:pPr>
              <w:ind w:left="360"/>
              <w:jc w:val="center"/>
              <w:rPr>
                <w:rFonts w:ascii="Calibri" w:hAnsi="Calibri"/>
                <w:sz w:val="22"/>
                <w:szCs w:val="22"/>
              </w:rPr>
            </w:pPr>
            <w:r w:rsidRPr="0075201D">
              <w:rPr>
                <w:rFonts w:ascii="Arial" w:hAnsi="Arial" w:cs="Arial"/>
                <w:b/>
                <w:bCs/>
                <w:sz w:val="20"/>
                <w:szCs w:val="20"/>
              </w:rPr>
              <w:t>Prix Unitaire pour la France par objet et par an</w:t>
            </w:r>
          </w:p>
        </w:tc>
        <w:tc>
          <w:tcPr>
            <w:tcW w:w="1858" w:type="dxa"/>
            <w:gridSpan w:val="2"/>
            <w:tcBorders>
              <w:top w:val="single" w:sz="8" w:space="0" w:color="auto"/>
              <w:left w:val="nil"/>
              <w:bottom w:val="single" w:sz="8" w:space="0" w:color="auto"/>
              <w:right w:val="single" w:sz="8" w:space="0" w:color="auto"/>
            </w:tcBorders>
            <w:shd w:val="clear" w:color="auto" w:fill="F2F2F2"/>
            <w:tcMar>
              <w:top w:w="0" w:type="dxa"/>
              <w:left w:w="70" w:type="dxa"/>
              <w:bottom w:w="0" w:type="dxa"/>
              <w:right w:w="70" w:type="dxa"/>
            </w:tcMar>
            <w:vAlign w:val="center"/>
            <w:hideMark/>
          </w:tcPr>
          <w:p w14:paraId="77F8C8C8" w14:textId="77777777" w:rsidR="007B605D" w:rsidRPr="0075201D" w:rsidRDefault="007B605D" w:rsidP="00EB4E60">
            <w:pPr>
              <w:jc w:val="center"/>
              <w:rPr>
                <w:rFonts w:ascii="Calibri" w:hAnsi="Calibri"/>
                <w:sz w:val="22"/>
                <w:szCs w:val="22"/>
              </w:rPr>
            </w:pPr>
            <w:r w:rsidRPr="0075201D">
              <w:rPr>
                <w:rFonts w:ascii="Arial" w:hAnsi="Arial" w:cs="Arial"/>
                <w:b/>
                <w:bCs/>
                <w:color w:val="000000"/>
                <w:sz w:val="18"/>
                <w:szCs w:val="18"/>
                <w:lang w:val="en-US"/>
              </w:rPr>
              <w:t xml:space="preserve">Volume </w:t>
            </w:r>
            <w:proofErr w:type="spellStart"/>
            <w:r w:rsidRPr="0075201D">
              <w:rPr>
                <w:rFonts w:ascii="Arial" w:hAnsi="Arial" w:cs="Arial"/>
                <w:b/>
                <w:bCs/>
                <w:color w:val="000000"/>
                <w:sz w:val="18"/>
                <w:szCs w:val="18"/>
                <w:lang w:val="en-US"/>
              </w:rPr>
              <w:t>d’Objets</w:t>
            </w:r>
            <w:proofErr w:type="spellEnd"/>
            <w:r w:rsidRPr="0075201D">
              <w:rPr>
                <w:rFonts w:ascii="Arial" w:hAnsi="Arial" w:cs="Arial"/>
                <w:b/>
                <w:bCs/>
                <w:color w:val="000000"/>
                <w:sz w:val="18"/>
                <w:szCs w:val="18"/>
                <w:lang w:val="en-US"/>
              </w:rPr>
              <w:t> </w:t>
            </w:r>
          </w:p>
        </w:tc>
      </w:tr>
      <w:tr w:rsidR="007B605D" w:rsidRPr="0075201D" w14:paraId="40505D54" w14:textId="77777777" w:rsidTr="00EB4E60">
        <w:trPr>
          <w:trHeight w:val="572"/>
        </w:trPr>
        <w:tc>
          <w:tcPr>
            <w:tcW w:w="0" w:type="auto"/>
            <w:vMerge/>
            <w:tcBorders>
              <w:top w:val="single" w:sz="8" w:space="0" w:color="auto"/>
              <w:left w:val="single" w:sz="8" w:space="0" w:color="auto"/>
              <w:bottom w:val="single" w:sz="8" w:space="0" w:color="auto"/>
              <w:right w:val="single" w:sz="8" w:space="0" w:color="auto"/>
            </w:tcBorders>
            <w:vAlign w:val="center"/>
            <w:hideMark/>
          </w:tcPr>
          <w:p w14:paraId="6F2F99E8" w14:textId="77777777" w:rsidR="007B605D" w:rsidRPr="0075201D" w:rsidRDefault="007B605D" w:rsidP="00EB4E60">
            <w:pPr>
              <w:rPr>
                <w:rFonts w:ascii="Calibri" w:hAnsi="Calibri"/>
                <w:sz w:val="22"/>
                <w:szCs w:val="22"/>
              </w:rPr>
            </w:pPr>
          </w:p>
        </w:tc>
        <w:tc>
          <w:tcPr>
            <w:tcW w:w="1007" w:type="dxa"/>
            <w:tcBorders>
              <w:top w:val="nil"/>
              <w:left w:val="nil"/>
              <w:bottom w:val="single" w:sz="8" w:space="0" w:color="auto"/>
              <w:right w:val="single" w:sz="8" w:space="0" w:color="auto"/>
            </w:tcBorders>
            <w:shd w:val="clear" w:color="auto" w:fill="F2F2F2"/>
            <w:tcMar>
              <w:top w:w="0" w:type="dxa"/>
              <w:left w:w="70" w:type="dxa"/>
              <w:bottom w:w="0" w:type="dxa"/>
              <w:right w:w="70" w:type="dxa"/>
            </w:tcMar>
            <w:vAlign w:val="center"/>
            <w:hideMark/>
          </w:tcPr>
          <w:p w14:paraId="10305105" w14:textId="77777777" w:rsidR="007B605D" w:rsidRPr="0075201D" w:rsidRDefault="007B605D" w:rsidP="00EB4E60">
            <w:pPr>
              <w:jc w:val="center"/>
              <w:rPr>
                <w:rFonts w:ascii="Calibri" w:hAnsi="Calibri"/>
                <w:sz w:val="22"/>
                <w:szCs w:val="22"/>
              </w:rPr>
            </w:pPr>
            <w:r w:rsidRPr="0075201D">
              <w:rPr>
                <w:rFonts w:ascii="Arial" w:hAnsi="Arial" w:cs="Arial"/>
                <w:b/>
                <w:bCs/>
                <w:color w:val="000000"/>
                <w:sz w:val="18"/>
                <w:szCs w:val="18"/>
                <w:lang w:val="en-US"/>
              </w:rPr>
              <w:t>&lt; 1000</w:t>
            </w:r>
          </w:p>
        </w:tc>
        <w:tc>
          <w:tcPr>
            <w:tcW w:w="851" w:type="dxa"/>
            <w:tcBorders>
              <w:top w:val="nil"/>
              <w:left w:val="nil"/>
              <w:bottom w:val="single" w:sz="8" w:space="0" w:color="auto"/>
              <w:right w:val="single" w:sz="8" w:space="0" w:color="auto"/>
            </w:tcBorders>
            <w:shd w:val="clear" w:color="auto" w:fill="F2F2F2"/>
            <w:tcMar>
              <w:top w:w="0" w:type="dxa"/>
              <w:left w:w="70" w:type="dxa"/>
              <w:bottom w:w="0" w:type="dxa"/>
              <w:right w:w="70" w:type="dxa"/>
            </w:tcMar>
            <w:vAlign w:val="center"/>
            <w:hideMark/>
          </w:tcPr>
          <w:p w14:paraId="28A0EA7C" w14:textId="77777777" w:rsidR="007B605D" w:rsidRPr="0075201D" w:rsidRDefault="007B605D" w:rsidP="00EB4E60">
            <w:pPr>
              <w:jc w:val="center"/>
              <w:rPr>
                <w:rFonts w:ascii="Calibri" w:hAnsi="Calibri"/>
                <w:sz w:val="22"/>
                <w:szCs w:val="22"/>
              </w:rPr>
            </w:pPr>
            <w:r w:rsidRPr="0075201D">
              <w:rPr>
                <w:rFonts w:ascii="Arial" w:hAnsi="Arial" w:cs="Arial"/>
                <w:b/>
                <w:bCs/>
                <w:color w:val="000000"/>
                <w:sz w:val="18"/>
                <w:szCs w:val="18"/>
                <w:lang w:val="en-US"/>
              </w:rPr>
              <w:t>≥ 1000 et &lt; 10 000</w:t>
            </w:r>
          </w:p>
        </w:tc>
      </w:tr>
      <w:tr w:rsidR="007B605D" w:rsidRPr="0075201D" w14:paraId="135039CB" w14:textId="77777777" w:rsidTr="00EB4E60">
        <w:trPr>
          <w:trHeight w:val="394"/>
        </w:trPr>
        <w:tc>
          <w:tcPr>
            <w:tcW w:w="2977"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61947E4" w14:textId="77777777" w:rsidR="007B605D" w:rsidRPr="0075201D" w:rsidRDefault="007B605D" w:rsidP="00EB4E60">
            <w:pPr>
              <w:jc w:val="center"/>
              <w:rPr>
                <w:rFonts w:ascii="Calibri" w:hAnsi="Calibri"/>
                <w:sz w:val="22"/>
                <w:szCs w:val="22"/>
              </w:rPr>
            </w:pPr>
            <w:proofErr w:type="spellStart"/>
            <w:r w:rsidRPr="0075201D">
              <w:rPr>
                <w:rFonts w:ascii="Arial" w:hAnsi="Arial" w:cs="Arial"/>
                <w:b/>
                <w:bCs/>
                <w:sz w:val="18"/>
                <w:szCs w:val="18"/>
                <w:lang w:val="en-GB"/>
              </w:rPr>
              <w:t>Niveau</w:t>
            </w:r>
            <w:proofErr w:type="spellEnd"/>
            <w:r w:rsidRPr="0075201D">
              <w:rPr>
                <w:rFonts w:ascii="Arial" w:hAnsi="Arial" w:cs="Arial"/>
                <w:b/>
                <w:bCs/>
                <w:sz w:val="18"/>
                <w:szCs w:val="18"/>
                <w:lang w:val="en-GB"/>
              </w:rPr>
              <w:t xml:space="preserve"> de </w:t>
            </w:r>
            <w:proofErr w:type="spellStart"/>
            <w:r w:rsidRPr="0075201D">
              <w:rPr>
                <w:rFonts w:ascii="Arial" w:hAnsi="Arial" w:cs="Arial"/>
                <w:b/>
                <w:bCs/>
                <w:sz w:val="18"/>
                <w:szCs w:val="18"/>
                <w:lang w:val="en-GB"/>
              </w:rPr>
              <w:t>souscription</w:t>
            </w:r>
            <w:proofErr w:type="spellEnd"/>
            <w:r w:rsidRPr="0075201D">
              <w:rPr>
                <w:rFonts w:ascii="Arial" w:hAnsi="Arial" w:cs="Arial"/>
                <w:b/>
                <w:bCs/>
                <w:sz w:val="18"/>
                <w:szCs w:val="18"/>
                <w:lang w:val="en-GB"/>
              </w:rPr>
              <w:t xml:space="preserve"> « </w:t>
            </w:r>
            <w:proofErr w:type="spellStart"/>
            <w:r w:rsidRPr="0075201D">
              <w:rPr>
                <w:rFonts w:ascii="Arial" w:hAnsi="Arial" w:cs="Arial"/>
                <w:b/>
                <w:bCs/>
                <w:sz w:val="18"/>
                <w:szCs w:val="18"/>
                <w:lang w:val="en-GB"/>
              </w:rPr>
              <w:t>Platinium</w:t>
            </w:r>
            <w:proofErr w:type="spellEnd"/>
            <w:r w:rsidRPr="0075201D">
              <w:rPr>
                <w:rFonts w:ascii="Arial" w:hAnsi="Arial" w:cs="Arial"/>
                <w:b/>
                <w:bCs/>
                <w:sz w:val="18"/>
                <w:szCs w:val="18"/>
                <w:lang w:val="en-GB"/>
              </w:rPr>
              <w:t> »</w:t>
            </w:r>
          </w:p>
        </w:tc>
        <w:tc>
          <w:tcPr>
            <w:tcW w:w="1007"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2E7D0A3" w14:textId="77777777" w:rsidR="007B605D" w:rsidRPr="0075201D" w:rsidRDefault="007B605D" w:rsidP="00EB4E60">
            <w:pPr>
              <w:rPr>
                <w:rFonts w:ascii="Calibri" w:hAnsi="Calibri"/>
                <w:sz w:val="22"/>
                <w:szCs w:val="22"/>
              </w:rPr>
            </w:pPr>
            <w:r w:rsidRPr="0075201D">
              <w:rPr>
                <w:rFonts w:ascii="Arial" w:hAnsi="Arial" w:cs="Arial"/>
                <w:color w:val="000000"/>
                <w:sz w:val="18"/>
                <w:szCs w:val="18"/>
                <w:lang w:val="en-US"/>
              </w:rPr>
              <w:t>8,75 €</w:t>
            </w:r>
          </w:p>
        </w:tc>
        <w:tc>
          <w:tcPr>
            <w:tcW w:w="851"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23C031D" w14:textId="77777777" w:rsidR="007B605D" w:rsidRPr="0075201D" w:rsidRDefault="007B605D" w:rsidP="00EB4E60">
            <w:pPr>
              <w:rPr>
                <w:rFonts w:ascii="Calibri" w:hAnsi="Calibri"/>
                <w:sz w:val="22"/>
                <w:szCs w:val="22"/>
              </w:rPr>
            </w:pPr>
            <w:r w:rsidRPr="0075201D">
              <w:rPr>
                <w:rFonts w:ascii="Arial" w:hAnsi="Arial" w:cs="Arial"/>
                <w:color w:val="000000"/>
                <w:sz w:val="18"/>
                <w:szCs w:val="18"/>
                <w:lang w:val="en-US"/>
              </w:rPr>
              <w:t>8,66 €</w:t>
            </w:r>
          </w:p>
        </w:tc>
      </w:tr>
      <w:tr w:rsidR="007B605D" w:rsidRPr="0075201D" w14:paraId="20BC0658" w14:textId="77777777" w:rsidTr="00EB4E60">
        <w:trPr>
          <w:trHeight w:val="394"/>
        </w:trPr>
        <w:tc>
          <w:tcPr>
            <w:tcW w:w="2977"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7C5D473" w14:textId="77777777" w:rsidR="007B605D" w:rsidRPr="0075201D" w:rsidRDefault="007B605D" w:rsidP="00EB4E60">
            <w:pPr>
              <w:jc w:val="center"/>
              <w:rPr>
                <w:rFonts w:ascii="Calibri" w:hAnsi="Calibri"/>
                <w:sz w:val="22"/>
                <w:szCs w:val="22"/>
              </w:rPr>
            </w:pPr>
            <w:proofErr w:type="spellStart"/>
            <w:r w:rsidRPr="0075201D">
              <w:rPr>
                <w:rFonts w:ascii="Arial" w:hAnsi="Arial" w:cs="Arial"/>
                <w:b/>
                <w:bCs/>
                <w:sz w:val="18"/>
                <w:szCs w:val="18"/>
                <w:lang w:val="en-GB"/>
              </w:rPr>
              <w:t>Niveau</w:t>
            </w:r>
            <w:proofErr w:type="spellEnd"/>
            <w:r w:rsidRPr="0075201D">
              <w:rPr>
                <w:rFonts w:ascii="Arial" w:hAnsi="Arial" w:cs="Arial"/>
                <w:b/>
                <w:bCs/>
                <w:sz w:val="18"/>
                <w:szCs w:val="18"/>
                <w:lang w:val="en-GB"/>
              </w:rPr>
              <w:t xml:space="preserve"> de </w:t>
            </w:r>
            <w:proofErr w:type="spellStart"/>
            <w:r w:rsidRPr="0075201D">
              <w:rPr>
                <w:rFonts w:ascii="Arial" w:hAnsi="Arial" w:cs="Arial"/>
                <w:b/>
                <w:bCs/>
                <w:sz w:val="18"/>
                <w:szCs w:val="18"/>
                <w:lang w:val="en-GB"/>
              </w:rPr>
              <w:t>souscription</w:t>
            </w:r>
            <w:proofErr w:type="spellEnd"/>
            <w:r w:rsidRPr="0075201D">
              <w:rPr>
                <w:rFonts w:ascii="Arial" w:hAnsi="Arial" w:cs="Arial"/>
                <w:b/>
                <w:bCs/>
                <w:sz w:val="18"/>
                <w:szCs w:val="18"/>
                <w:lang w:val="en-GB"/>
              </w:rPr>
              <w:t xml:space="preserve"> « Gold »</w:t>
            </w:r>
          </w:p>
          <w:p w14:paraId="4B73FFFE" w14:textId="77777777" w:rsidR="007B605D" w:rsidRPr="0075201D" w:rsidRDefault="007B605D" w:rsidP="00EB4E60">
            <w:pPr>
              <w:jc w:val="center"/>
              <w:rPr>
                <w:rFonts w:ascii="Calibri" w:hAnsi="Calibri"/>
                <w:sz w:val="22"/>
                <w:szCs w:val="22"/>
              </w:rPr>
            </w:pPr>
            <w:r w:rsidRPr="0075201D">
              <w:rPr>
                <w:rFonts w:ascii="Arial" w:hAnsi="Arial" w:cs="Arial"/>
                <w:b/>
                <w:bCs/>
                <w:sz w:val="18"/>
                <w:szCs w:val="18"/>
                <w:lang w:val="en-GB"/>
              </w:rPr>
              <w:t> </w:t>
            </w:r>
          </w:p>
        </w:tc>
        <w:tc>
          <w:tcPr>
            <w:tcW w:w="1007"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3C30804D" w14:textId="77777777" w:rsidR="007B605D" w:rsidRPr="0075201D" w:rsidRDefault="007B605D" w:rsidP="00EB4E60">
            <w:pPr>
              <w:rPr>
                <w:rFonts w:ascii="Calibri" w:hAnsi="Calibri"/>
                <w:sz w:val="22"/>
                <w:szCs w:val="22"/>
              </w:rPr>
            </w:pPr>
            <w:r w:rsidRPr="0075201D">
              <w:rPr>
                <w:rFonts w:ascii="Arial" w:hAnsi="Arial" w:cs="Arial"/>
                <w:color w:val="000000"/>
                <w:sz w:val="18"/>
                <w:szCs w:val="18"/>
                <w:lang w:val="en-US"/>
              </w:rPr>
              <w:t>6, 88 €</w:t>
            </w:r>
          </w:p>
        </w:tc>
        <w:tc>
          <w:tcPr>
            <w:tcW w:w="851"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BB6D953" w14:textId="77777777" w:rsidR="007B605D" w:rsidRPr="0075201D" w:rsidRDefault="007B605D" w:rsidP="00EB4E60">
            <w:pPr>
              <w:rPr>
                <w:rFonts w:ascii="Calibri" w:hAnsi="Calibri"/>
                <w:sz w:val="22"/>
                <w:szCs w:val="22"/>
              </w:rPr>
            </w:pPr>
            <w:r w:rsidRPr="0075201D">
              <w:rPr>
                <w:rFonts w:ascii="Arial" w:hAnsi="Arial" w:cs="Arial"/>
                <w:color w:val="000000"/>
                <w:sz w:val="18"/>
                <w:szCs w:val="18"/>
                <w:lang w:val="en-US"/>
              </w:rPr>
              <w:t>6,65 €</w:t>
            </w:r>
          </w:p>
        </w:tc>
      </w:tr>
      <w:tr w:rsidR="007B605D" w:rsidRPr="0075201D" w14:paraId="557F31EF" w14:textId="77777777" w:rsidTr="00EB4E60">
        <w:trPr>
          <w:trHeight w:val="394"/>
        </w:trPr>
        <w:tc>
          <w:tcPr>
            <w:tcW w:w="2977"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684C127E" w14:textId="77777777" w:rsidR="007B605D" w:rsidRPr="0075201D" w:rsidRDefault="007B605D" w:rsidP="00EB4E60">
            <w:pPr>
              <w:jc w:val="center"/>
              <w:rPr>
                <w:rFonts w:ascii="Calibri" w:hAnsi="Calibri"/>
                <w:sz w:val="22"/>
                <w:szCs w:val="22"/>
              </w:rPr>
            </w:pPr>
            <w:proofErr w:type="spellStart"/>
            <w:r w:rsidRPr="0075201D">
              <w:rPr>
                <w:rFonts w:ascii="Arial" w:hAnsi="Arial" w:cs="Arial"/>
                <w:b/>
                <w:bCs/>
                <w:sz w:val="18"/>
                <w:szCs w:val="18"/>
                <w:lang w:val="en-GB"/>
              </w:rPr>
              <w:t>Niveau</w:t>
            </w:r>
            <w:proofErr w:type="spellEnd"/>
            <w:r w:rsidRPr="0075201D">
              <w:rPr>
                <w:rFonts w:ascii="Arial" w:hAnsi="Arial" w:cs="Arial"/>
                <w:b/>
                <w:bCs/>
                <w:sz w:val="18"/>
                <w:szCs w:val="18"/>
                <w:lang w:val="en-GB"/>
              </w:rPr>
              <w:t xml:space="preserve"> de </w:t>
            </w:r>
            <w:proofErr w:type="spellStart"/>
            <w:r w:rsidRPr="0075201D">
              <w:rPr>
                <w:rFonts w:ascii="Arial" w:hAnsi="Arial" w:cs="Arial"/>
                <w:b/>
                <w:bCs/>
                <w:sz w:val="18"/>
                <w:szCs w:val="18"/>
                <w:lang w:val="en-GB"/>
              </w:rPr>
              <w:t>souscription</w:t>
            </w:r>
            <w:proofErr w:type="spellEnd"/>
            <w:r w:rsidRPr="0075201D">
              <w:rPr>
                <w:rFonts w:ascii="Arial" w:hAnsi="Arial" w:cs="Arial"/>
                <w:b/>
                <w:bCs/>
                <w:sz w:val="18"/>
                <w:szCs w:val="18"/>
                <w:lang w:val="en-GB"/>
              </w:rPr>
              <w:t xml:space="preserve"> « Silver »</w:t>
            </w:r>
          </w:p>
          <w:p w14:paraId="496E5246" w14:textId="77777777" w:rsidR="007B605D" w:rsidRPr="0075201D" w:rsidRDefault="007B605D" w:rsidP="00EB4E60">
            <w:pPr>
              <w:jc w:val="center"/>
              <w:rPr>
                <w:rFonts w:ascii="Calibri" w:hAnsi="Calibri"/>
                <w:sz w:val="22"/>
                <w:szCs w:val="22"/>
              </w:rPr>
            </w:pPr>
            <w:r w:rsidRPr="0075201D">
              <w:rPr>
                <w:rFonts w:ascii="Arial" w:hAnsi="Arial" w:cs="Arial"/>
                <w:b/>
                <w:bCs/>
                <w:sz w:val="18"/>
                <w:szCs w:val="18"/>
                <w:lang w:val="en-GB"/>
              </w:rPr>
              <w:t> </w:t>
            </w:r>
          </w:p>
        </w:tc>
        <w:tc>
          <w:tcPr>
            <w:tcW w:w="1007"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85733DA" w14:textId="77777777" w:rsidR="007B605D" w:rsidRPr="0075201D" w:rsidRDefault="007B605D" w:rsidP="00EB4E60">
            <w:pPr>
              <w:rPr>
                <w:rFonts w:ascii="Calibri" w:hAnsi="Calibri"/>
                <w:sz w:val="22"/>
                <w:szCs w:val="22"/>
              </w:rPr>
            </w:pPr>
            <w:r w:rsidRPr="0075201D">
              <w:rPr>
                <w:rFonts w:ascii="Arial" w:hAnsi="Arial" w:cs="Arial"/>
                <w:color w:val="000000"/>
                <w:sz w:val="18"/>
                <w:szCs w:val="18"/>
                <w:lang w:val="en-US"/>
              </w:rPr>
              <w:t>5,63 €</w:t>
            </w:r>
          </w:p>
        </w:tc>
        <w:tc>
          <w:tcPr>
            <w:tcW w:w="851"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346D05AB" w14:textId="77777777" w:rsidR="007B605D" w:rsidRPr="0075201D" w:rsidRDefault="007B605D" w:rsidP="00EB4E60">
            <w:pPr>
              <w:rPr>
                <w:rFonts w:ascii="Calibri" w:hAnsi="Calibri"/>
                <w:sz w:val="22"/>
                <w:szCs w:val="22"/>
              </w:rPr>
            </w:pPr>
            <w:r w:rsidRPr="0075201D">
              <w:rPr>
                <w:rFonts w:ascii="Arial" w:hAnsi="Arial" w:cs="Arial"/>
                <w:color w:val="000000"/>
                <w:sz w:val="18"/>
                <w:szCs w:val="18"/>
                <w:lang w:val="en-US"/>
              </w:rPr>
              <w:t>5,31 €</w:t>
            </w:r>
          </w:p>
        </w:tc>
      </w:tr>
      <w:tr w:rsidR="007B605D" w:rsidRPr="0075201D" w14:paraId="7309B811" w14:textId="77777777" w:rsidTr="00EB4E60">
        <w:trPr>
          <w:trHeight w:val="394"/>
        </w:trPr>
        <w:tc>
          <w:tcPr>
            <w:tcW w:w="2977"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14:paraId="0BAB7C3D" w14:textId="77777777" w:rsidR="007B605D" w:rsidRPr="0075201D" w:rsidRDefault="007B605D" w:rsidP="00EB4E60">
            <w:pPr>
              <w:jc w:val="center"/>
              <w:rPr>
                <w:rFonts w:ascii="Calibri" w:hAnsi="Calibri"/>
                <w:sz w:val="22"/>
                <w:szCs w:val="22"/>
              </w:rPr>
            </w:pPr>
            <w:proofErr w:type="spellStart"/>
            <w:r w:rsidRPr="0075201D">
              <w:rPr>
                <w:rFonts w:ascii="Arial" w:hAnsi="Arial" w:cs="Arial"/>
                <w:b/>
                <w:bCs/>
                <w:sz w:val="18"/>
                <w:szCs w:val="18"/>
                <w:lang w:val="en-GB"/>
              </w:rPr>
              <w:t>Niveau</w:t>
            </w:r>
            <w:proofErr w:type="spellEnd"/>
            <w:r w:rsidRPr="0075201D">
              <w:rPr>
                <w:rFonts w:ascii="Arial" w:hAnsi="Arial" w:cs="Arial"/>
                <w:b/>
                <w:bCs/>
                <w:sz w:val="18"/>
                <w:szCs w:val="18"/>
                <w:lang w:val="en-GB"/>
              </w:rPr>
              <w:t xml:space="preserve"> de </w:t>
            </w:r>
            <w:proofErr w:type="spellStart"/>
            <w:r w:rsidRPr="0075201D">
              <w:rPr>
                <w:rFonts w:ascii="Arial" w:hAnsi="Arial" w:cs="Arial"/>
                <w:b/>
                <w:bCs/>
                <w:sz w:val="18"/>
                <w:szCs w:val="18"/>
                <w:lang w:val="en-GB"/>
              </w:rPr>
              <w:t>souscription</w:t>
            </w:r>
            <w:proofErr w:type="spellEnd"/>
            <w:r w:rsidRPr="0075201D">
              <w:rPr>
                <w:rFonts w:ascii="Arial" w:hAnsi="Arial" w:cs="Arial"/>
                <w:b/>
                <w:bCs/>
                <w:sz w:val="18"/>
                <w:szCs w:val="18"/>
                <w:lang w:val="en-GB"/>
              </w:rPr>
              <w:t xml:space="preserve"> « One »</w:t>
            </w:r>
          </w:p>
          <w:p w14:paraId="4CC9DE8A" w14:textId="77777777" w:rsidR="007B605D" w:rsidRPr="0075201D" w:rsidRDefault="007B605D" w:rsidP="00EB4E60">
            <w:pPr>
              <w:jc w:val="center"/>
              <w:rPr>
                <w:rFonts w:ascii="Calibri" w:hAnsi="Calibri"/>
                <w:sz w:val="22"/>
                <w:szCs w:val="22"/>
              </w:rPr>
            </w:pPr>
            <w:r w:rsidRPr="0075201D">
              <w:rPr>
                <w:rFonts w:ascii="Arial" w:hAnsi="Arial" w:cs="Arial"/>
                <w:b/>
                <w:bCs/>
                <w:sz w:val="18"/>
                <w:szCs w:val="18"/>
                <w:lang w:val="en-GB"/>
              </w:rPr>
              <w:t> </w:t>
            </w:r>
          </w:p>
        </w:tc>
        <w:tc>
          <w:tcPr>
            <w:tcW w:w="1007"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76B3EAE" w14:textId="77777777" w:rsidR="007B605D" w:rsidRPr="0075201D" w:rsidRDefault="007B605D" w:rsidP="00EB4E60">
            <w:pPr>
              <w:rPr>
                <w:rFonts w:ascii="Calibri" w:hAnsi="Calibri"/>
                <w:sz w:val="22"/>
                <w:szCs w:val="22"/>
              </w:rPr>
            </w:pPr>
            <w:r w:rsidRPr="0075201D">
              <w:rPr>
                <w:rFonts w:ascii="Arial" w:hAnsi="Arial" w:cs="Arial"/>
                <w:color w:val="000000"/>
                <w:sz w:val="18"/>
                <w:szCs w:val="18"/>
                <w:lang w:val="en-US"/>
              </w:rPr>
              <w:t>3,75 €</w:t>
            </w:r>
          </w:p>
        </w:tc>
        <w:tc>
          <w:tcPr>
            <w:tcW w:w="851"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68507E49" w14:textId="77777777" w:rsidR="007B605D" w:rsidRPr="0075201D" w:rsidRDefault="007B605D" w:rsidP="00EB4E60">
            <w:pPr>
              <w:rPr>
                <w:rFonts w:ascii="Calibri" w:hAnsi="Calibri"/>
                <w:sz w:val="22"/>
                <w:szCs w:val="22"/>
              </w:rPr>
            </w:pPr>
            <w:r w:rsidRPr="0075201D">
              <w:rPr>
                <w:rFonts w:ascii="Arial" w:hAnsi="Arial" w:cs="Arial"/>
                <w:color w:val="000000"/>
                <w:sz w:val="18"/>
                <w:szCs w:val="18"/>
                <w:lang w:val="en-US"/>
              </w:rPr>
              <w:t>3,56 €</w:t>
            </w:r>
          </w:p>
        </w:tc>
      </w:tr>
    </w:tbl>
    <w:p w14:paraId="56E7668D" w14:textId="77777777" w:rsidR="007B605D" w:rsidRDefault="007B605D" w:rsidP="007B605D"/>
    <w:p w14:paraId="06560B2A" w14:textId="77777777" w:rsidR="007B605D" w:rsidRDefault="007B605D" w:rsidP="007B605D">
      <w:r>
        <w:t>Utilisation de l’API ? ask.sigfox.com, buy.sigfox.com</w:t>
      </w:r>
    </w:p>
    <w:p w14:paraId="2DF6F8DD" w14:textId="77777777" w:rsidR="007B605D" w:rsidRDefault="007B605D" w:rsidP="007B605D"/>
    <w:p w14:paraId="76B60F5F" w14:textId="77777777" w:rsidR="007B605D" w:rsidRDefault="007B605D" w:rsidP="007B605D">
      <w:r>
        <w:t>85% couverture France</w:t>
      </w:r>
    </w:p>
    <w:p w14:paraId="4178AE97" w14:textId="77777777" w:rsidR="007B605D" w:rsidRDefault="007B605D" w:rsidP="007B605D">
      <w:r>
        <w:t>17 pays sont couverts : Espagne, Allemagne, …</w:t>
      </w:r>
    </w:p>
    <w:p w14:paraId="4DCEB317" w14:textId="77777777" w:rsidR="007B605D" w:rsidRDefault="007B605D" w:rsidP="007B605D"/>
    <w:p w14:paraId="0CAA5A88" w14:textId="77777777" w:rsidR="007B605D" w:rsidRPr="0055768A" w:rsidRDefault="007B605D" w:rsidP="007B605D"/>
    <w:sectPr w:rsidR="007B605D" w:rsidRPr="0055768A" w:rsidSect="00E81FEB">
      <w:headerReference w:type="default" r:id="rId11"/>
      <w:footerReference w:type="default" r:id="rId12"/>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A768C0" w14:textId="77777777" w:rsidR="00D60DC3" w:rsidRDefault="00D60DC3" w:rsidP="000C4DB5">
      <w:r>
        <w:separator/>
      </w:r>
    </w:p>
  </w:endnote>
  <w:endnote w:type="continuationSeparator" w:id="0">
    <w:p w14:paraId="610B3901" w14:textId="77777777" w:rsidR="00D60DC3" w:rsidRDefault="00D60DC3" w:rsidP="000C4D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2F9CE" w14:textId="40590426" w:rsidR="000C4DB5" w:rsidRDefault="000C4DB5">
    <w:pPr>
      <w:pStyle w:val="Pieddepage"/>
    </w:pPr>
    <w:r>
      <w:t>BTS SNIR Colomiers</w:t>
    </w:r>
    <w:r>
      <w:tab/>
      <w:t xml:space="preserve">Page </w:t>
    </w:r>
    <w:r>
      <w:fldChar w:fldCharType="begin"/>
    </w:r>
    <w:r>
      <w:instrText xml:space="preserve"> PAGE </w:instrText>
    </w:r>
    <w:r>
      <w:fldChar w:fldCharType="separate"/>
    </w:r>
    <w:r w:rsidR="00403EB4">
      <w:rPr>
        <w:noProof/>
      </w:rPr>
      <w:t>1</w:t>
    </w:r>
    <w:r>
      <w:fldChar w:fldCharType="end"/>
    </w:r>
    <w:r>
      <w:t xml:space="preserve"> sur </w:t>
    </w:r>
    <w:r w:rsidR="00D60DC3">
      <w:fldChar w:fldCharType="begin"/>
    </w:r>
    <w:r w:rsidR="00D60DC3">
      <w:instrText xml:space="preserve"> NUMPAGES </w:instrText>
    </w:r>
    <w:r w:rsidR="00D60DC3">
      <w:fldChar w:fldCharType="separate"/>
    </w:r>
    <w:r w:rsidR="00403EB4">
      <w:rPr>
        <w:noProof/>
      </w:rPr>
      <w:t>1</w:t>
    </w:r>
    <w:r w:rsidR="00D60DC3">
      <w:rPr>
        <w:noProof/>
      </w:rPr>
      <w:fldChar w:fldCharType="end"/>
    </w:r>
    <w:r>
      <w:tab/>
      <w:t>JP Dumas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B7BD08" w14:textId="77777777" w:rsidR="00D60DC3" w:rsidRDefault="00D60DC3" w:rsidP="000C4DB5">
      <w:r>
        <w:separator/>
      </w:r>
    </w:p>
  </w:footnote>
  <w:footnote w:type="continuationSeparator" w:id="0">
    <w:p w14:paraId="20E17FB6" w14:textId="77777777" w:rsidR="00D60DC3" w:rsidRDefault="00D60DC3" w:rsidP="000C4D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CAEFE" w14:textId="4176CAD0" w:rsidR="000C4DB5" w:rsidRDefault="00BA4310">
    <w:pPr>
      <w:pStyle w:val="En-tte"/>
    </w:pPr>
    <w:r>
      <w:t>V</w:t>
    </w:r>
    <w:r w:rsidR="00E05554">
      <w:t xml:space="preserve">ersion </w:t>
    </w:r>
    <w:r w:rsidR="00B379AF">
      <w:t>2</w:t>
    </w:r>
    <w:r w:rsidR="000C4DB5">
      <w:tab/>
    </w:r>
    <w:r>
      <w:t xml:space="preserve">Cahier des charges : </w:t>
    </w:r>
    <w:r w:rsidR="000C4DB5">
      <w:t>ALFOX</w:t>
    </w:r>
    <w:r w:rsidR="000C4DB5">
      <w:tab/>
    </w:r>
    <w:r w:rsidR="00E91A6F">
      <w:t>1 Février</w:t>
    </w:r>
    <w:r w:rsidR="000C4DB5">
      <w:t xml:space="preserve"> 20</w:t>
    </w:r>
    <w:r w:rsidR="00E91A6F">
      <w:t>2</w:t>
    </w:r>
    <w:r w:rsidR="00B379AF">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B4A8D"/>
    <w:multiLevelType w:val="hybridMultilevel"/>
    <w:tmpl w:val="7408D3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7A84B44"/>
    <w:multiLevelType w:val="hybridMultilevel"/>
    <w:tmpl w:val="680852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5666FF"/>
    <w:multiLevelType w:val="hybridMultilevel"/>
    <w:tmpl w:val="3AB0EE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AD2670"/>
    <w:multiLevelType w:val="hybridMultilevel"/>
    <w:tmpl w:val="90A823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5304E8"/>
    <w:multiLevelType w:val="hybridMultilevel"/>
    <w:tmpl w:val="8570B92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9E546DE"/>
    <w:multiLevelType w:val="hybridMultilevel"/>
    <w:tmpl w:val="F0707E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D16907"/>
    <w:multiLevelType w:val="hybridMultilevel"/>
    <w:tmpl w:val="10CE00DE"/>
    <w:lvl w:ilvl="0" w:tplc="040C0001">
      <w:start w:val="1"/>
      <w:numFmt w:val="bullet"/>
      <w:lvlText w:val=""/>
      <w:lvlJc w:val="left"/>
      <w:pPr>
        <w:ind w:left="1427" w:hanging="360"/>
      </w:pPr>
      <w:rPr>
        <w:rFonts w:ascii="Symbol" w:hAnsi="Symbol"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7" w15:restartNumberingAfterBreak="0">
    <w:nsid w:val="63341611"/>
    <w:multiLevelType w:val="hybridMultilevel"/>
    <w:tmpl w:val="886894D2"/>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1"/>
  </w:num>
  <w:num w:numId="2">
    <w:abstractNumId w:val="4"/>
  </w:num>
  <w:num w:numId="3">
    <w:abstractNumId w:val="6"/>
  </w:num>
  <w:num w:numId="4">
    <w:abstractNumId w:val="0"/>
  </w:num>
  <w:num w:numId="5">
    <w:abstractNumId w:val="2"/>
  </w:num>
  <w:num w:numId="6">
    <w:abstractNumId w:val="3"/>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32DE"/>
    <w:rsid w:val="000A11D2"/>
    <w:rsid w:val="000A1D7C"/>
    <w:rsid w:val="000A340F"/>
    <w:rsid w:val="000B01BF"/>
    <w:rsid w:val="000B09CC"/>
    <w:rsid w:val="000C4DB5"/>
    <w:rsid w:val="000E7422"/>
    <w:rsid w:val="000F538D"/>
    <w:rsid w:val="0010307C"/>
    <w:rsid w:val="00116643"/>
    <w:rsid w:val="001200AF"/>
    <w:rsid w:val="0012523F"/>
    <w:rsid w:val="001427B6"/>
    <w:rsid w:val="00146480"/>
    <w:rsid w:val="00161AAA"/>
    <w:rsid w:val="00182F3D"/>
    <w:rsid w:val="001D1433"/>
    <w:rsid w:val="001D570D"/>
    <w:rsid w:val="001F5CBC"/>
    <w:rsid w:val="00213B94"/>
    <w:rsid w:val="00243DE4"/>
    <w:rsid w:val="00274940"/>
    <w:rsid w:val="00283721"/>
    <w:rsid w:val="002B39DD"/>
    <w:rsid w:val="002C6EE2"/>
    <w:rsid w:val="002C7A55"/>
    <w:rsid w:val="002E32CD"/>
    <w:rsid w:val="002E5E6B"/>
    <w:rsid w:val="003570CE"/>
    <w:rsid w:val="003A6746"/>
    <w:rsid w:val="003E5524"/>
    <w:rsid w:val="003E72AD"/>
    <w:rsid w:val="00403EB4"/>
    <w:rsid w:val="00441DAF"/>
    <w:rsid w:val="00473C3E"/>
    <w:rsid w:val="00480124"/>
    <w:rsid w:val="004A0114"/>
    <w:rsid w:val="004A22FE"/>
    <w:rsid w:val="004B6999"/>
    <w:rsid w:val="004C5458"/>
    <w:rsid w:val="004E231E"/>
    <w:rsid w:val="004E7B40"/>
    <w:rsid w:val="0052056B"/>
    <w:rsid w:val="0055768A"/>
    <w:rsid w:val="00586B5F"/>
    <w:rsid w:val="00586BDE"/>
    <w:rsid w:val="005B1851"/>
    <w:rsid w:val="00607A7F"/>
    <w:rsid w:val="00614334"/>
    <w:rsid w:val="0066563F"/>
    <w:rsid w:val="006720E9"/>
    <w:rsid w:val="006E51E6"/>
    <w:rsid w:val="0075201D"/>
    <w:rsid w:val="007902EC"/>
    <w:rsid w:val="007936F9"/>
    <w:rsid w:val="007949CA"/>
    <w:rsid w:val="007B2E8D"/>
    <w:rsid w:val="007B605D"/>
    <w:rsid w:val="007B6FF0"/>
    <w:rsid w:val="007C0EF7"/>
    <w:rsid w:val="00803674"/>
    <w:rsid w:val="00825F0F"/>
    <w:rsid w:val="00827EF5"/>
    <w:rsid w:val="00847179"/>
    <w:rsid w:val="008918DC"/>
    <w:rsid w:val="00893851"/>
    <w:rsid w:val="008C2999"/>
    <w:rsid w:val="008E16DE"/>
    <w:rsid w:val="008E57C7"/>
    <w:rsid w:val="008F09EB"/>
    <w:rsid w:val="009021E1"/>
    <w:rsid w:val="00920D28"/>
    <w:rsid w:val="00921D00"/>
    <w:rsid w:val="00967025"/>
    <w:rsid w:val="009856D8"/>
    <w:rsid w:val="00994EE6"/>
    <w:rsid w:val="009B2596"/>
    <w:rsid w:val="009D7D00"/>
    <w:rsid w:val="00A273D0"/>
    <w:rsid w:val="00A34469"/>
    <w:rsid w:val="00A70075"/>
    <w:rsid w:val="00AC2B93"/>
    <w:rsid w:val="00AF179B"/>
    <w:rsid w:val="00B16CBD"/>
    <w:rsid w:val="00B379AF"/>
    <w:rsid w:val="00B41F3E"/>
    <w:rsid w:val="00B50F11"/>
    <w:rsid w:val="00B51E6B"/>
    <w:rsid w:val="00B83732"/>
    <w:rsid w:val="00BA01A2"/>
    <w:rsid w:val="00BA4310"/>
    <w:rsid w:val="00BD0E34"/>
    <w:rsid w:val="00BD3EDA"/>
    <w:rsid w:val="00BF4E65"/>
    <w:rsid w:val="00BF5C67"/>
    <w:rsid w:val="00C16B03"/>
    <w:rsid w:val="00C17E31"/>
    <w:rsid w:val="00C31823"/>
    <w:rsid w:val="00C621BA"/>
    <w:rsid w:val="00CA59EF"/>
    <w:rsid w:val="00D101D0"/>
    <w:rsid w:val="00D16827"/>
    <w:rsid w:val="00D6077A"/>
    <w:rsid w:val="00D60DC3"/>
    <w:rsid w:val="00DA32DE"/>
    <w:rsid w:val="00DA5D67"/>
    <w:rsid w:val="00E04EB7"/>
    <w:rsid w:val="00E05554"/>
    <w:rsid w:val="00E14713"/>
    <w:rsid w:val="00E23C04"/>
    <w:rsid w:val="00E353F2"/>
    <w:rsid w:val="00E35D47"/>
    <w:rsid w:val="00E75286"/>
    <w:rsid w:val="00E81FEB"/>
    <w:rsid w:val="00E913E7"/>
    <w:rsid w:val="00E91A6F"/>
    <w:rsid w:val="00EC1FDC"/>
    <w:rsid w:val="00EC2E8C"/>
    <w:rsid w:val="00EE7276"/>
    <w:rsid w:val="00F04960"/>
    <w:rsid w:val="00F068D1"/>
    <w:rsid w:val="00F1493D"/>
    <w:rsid w:val="00F16A65"/>
    <w:rsid w:val="00F21A95"/>
    <w:rsid w:val="00F30A77"/>
    <w:rsid w:val="00F31DB8"/>
    <w:rsid w:val="00F40D87"/>
    <w:rsid w:val="00F57322"/>
    <w:rsid w:val="00F72A21"/>
    <w:rsid w:val="00F83757"/>
    <w:rsid w:val="00F93EA0"/>
    <w:rsid w:val="00FD3E3B"/>
    <w:rsid w:val="00FE12D1"/>
    <w:rsid w:val="00FF5B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E739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621BA"/>
    <w:rPr>
      <w:rFonts w:ascii="Times New Roman" w:hAnsi="Times New Roman" w:cs="Times New Roman"/>
      <w:lang w:eastAsia="fr-FR"/>
    </w:rPr>
  </w:style>
  <w:style w:type="paragraph" w:styleId="Titre1">
    <w:name w:val="heading 1"/>
    <w:basedOn w:val="Normal"/>
    <w:next w:val="Normal"/>
    <w:link w:val="Titre1Car"/>
    <w:uiPriority w:val="9"/>
    <w:qFormat/>
    <w:rsid w:val="00DA32DE"/>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Titre2">
    <w:name w:val="heading 2"/>
    <w:basedOn w:val="Normal"/>
    <w:next w:val="Normal"/>
    <w:link w:val="Titre2Car"/>
    <w:uiPriority w:val="9"/>
    <w:unhideWhenUsed/>
    <w:qFormat/>
    <w:rsid w:val="00DA32DE"/>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A32DE"/>
    <w:pPr>
      <w:contextualSpacing/>
    </w:pPr>
    <w:rPr>
      <w:rFonts w:asciiTheme="majorHAnsi" w:eastAsiaTheme="majorEastAsia" w:hAnsiTheme="majorHAnsi" w:cstheme="majorBidi"/>
      <w:spacing w:val="-10"/>
      <w:kern w:val="28"/>
      <w:sz w:val="56"/>
      <w:szCs w:val="56"/>
      <w:lang w:eastAsia="en-US"/>
    </w:rPr>
  </w:style>
  <w:style w:type="character" w:customStyle="1" w:styleId="TitreCar">
    <w:name w:val="Titre Car"/>
    <w:basedOn w:val="Policepardfaut"/>
    <w:link w:val="Titre"/>
    <w:uiPriority w:val="10"/>
    <w:rsid w:val="00DA32DE"/>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DA32DE"/>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DA32DE"/>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3E5524"/>
    <w:rPr>
      <w:color w:val="0563C1" w:themeColor="hyperlink"/>
      <w:u w:val="single"/>
    </w:rPr>
  </w:style>
  <w:style w:type="character" w:styleId="Lienhypertextesuivivisit">
    <w:name w:val="FollowedHyperlink"/>
    <w:basedOn w:val="Policepardfaut"/>
    <w:uiPriority w:val="99"/>
    <w:semiHidden/>
    <w:unhideWhenUsed/>
    <w:rsid w:val="00F30A77"/>
    <w:rPr>
      <w:color w:val="954F72" w:themeColor="followedHyperlink"/>
      <w:u w:val="single"/>
    </w:rPr>
  </w:style>
  <w:style w:type="paragraph" w:styleId="Paragraphedeliste">
    <w:name w:val="List Paragraph"/>
    <w:basedOn w:val="Normal"/>
    <w:uiPriority w:val="34"/>
    <w:qFormat/>
    <w:rsid w:val="004A22FE"/>
    <w:pPr>
      <w:ind w:left="720"/>
      <w:contextualSpacing/>
    </w:pPr>
    <w:rPr>
      <w:rFonts w:asciiTheme="minorHAnsi" w:hAnsiTheme="minorHAnsi" w:cstheme="minorBidi"/>
      <w:lang w:eastAsia="en-US"/>
    </w:rPr>
  </w:style>
  <w:style w:type="paragraph" w:styleId="En-tte">
    <w:name w:val="header"/>
    <w:basedOn w:val="Normal"/>
    <w:link w:val="En-tteCar"/>
    <w:uiPriority w:val="99"/>
    <w:unhideWhenUsed/>
    <w:rsid w:val="000C4DB5"/>
    <w:pPr>
      <w:tabs>
        <w:tab w:val="center" w:pos="4536"/>
        <w:tab w:val="right" w:pos="9072"/>
      </w:tabs>
    </w:pPr>
  </w:style>
  <w:style w:type="character" w:customStyle="1" w:styleId="En-tteCar">
    <w:name w:val="En-tête Car"/>
    <w:basedOn w:val="Policepardfaut"/>
    <w:link w:val="En-tte"/>
    <w:uiPriority w:val="99"/>
    <w:rsid w:val="000C4DB5"/>
    <w:rPr>
      <w:rFonts w:ascii="Times New Roman" w:hAnsi="Times New Roman" w:cs="Times New Roman"/>
      <w:lang w:eastAsia="fr-FR"/>
    </w:rPr>
  </w:style>
  <w:style w:type="paragraph" w:styleId="Pieddepage">
    <w:name w:val="footer"/>
    <w:basedOn w:val="Normal"/>
    <w:link w:val="PieddepageCar"/>
    <w:uiPriority w:val="99"/>
    <w:unhideWhenUsed/>
    <w:rsid w:val="000C4DB5"/>
    <w:pPr>
      <w:tabs>
        <w:tab w:val="center" w:pos="4536"/>
        <w:tab w:val="right" w:pos="9072"/>
      </w:tabs>
    </w:pPr>
  </w:style>
  <w:style w:type="character" w:customStyle="1" w:styleId="PieddepageCar">
    <w:name w:val="Pied de page Car"/>
    <w:basedOn w:val="Policepardfaut"/>
    <w:link w:val="Pieddepage"/>
    <w:uiPriority w:val="99"/>
    <w:rsid w:val="000C4DB5"/>
    <w:rPr>
      <w:rFonts w:ascii="Times New Roman" w:hAnsi="Times New Roman" w:cs="Times New Roman"/>
      <w:lang w:eastAsia="fr-FR"/>
    </w:rPr>
  </w:style>
  <w:style w:type="paragraph" w:customStyle="1" w:styleId="p1">
    <w:name w:val="p1"/>
    <w:basedOn w:val="Normal"/>
    <w:rsid w:val="002B39DD"/>
    <w:rPr>
      <w:rFonts w:ascii="Helvetica" w:hAnsi="Helvetica"/>
      <w:sz w:val="18"/>
      <w:szCs w:val="18"/>
    </w:rPr>
  </w:style>
  <w:style w:type="paragraph" w:customStyle="1" w:styleId="p2">
    <w:name w:val="p2"/>
    <w:basedOn w:val="Normal"/>
    <w:rsid w:val="002B39DD"/>
    <w:rPr>
      <w:rFonts w:ascii="Helvetica" w:hAnsi="Helvetica"/>
      <w:sz w:val="18"/>
      <w:szCs w:val="18"/>
    </w:rPr>
  </w:style>
  <w:style w:type="character" w:customStyle="1" w:styleId="apple-tab-span">
    <w:name w:val="apple-tab-span"/>
    <w:basedOn w:val="Policepardfaut"/>
    <w:rsid w:val="002B39DD"/>
  </w:style>
  <w:style w:type="character" w:customStyle="1" w:styleId="apple-converted-space">
    <w:name w:val="apple-converted-space"/>
    <w:basedOn w:val="Policepardfaut"/>
    <w:rsid w:val="002B39DD"/>
  </w:style>
  <w:style w:type="paragraph" w:customStyle="1" w:styleId="Description">
    <w:name w:val="Description"/>
    <w:basedOn w:val="Normal"/>
    <w:rsid w:val="00D16827"/>
    <w:rPr>
      <w:rFonts w:ascii="Calibri" w:eastAsia="Calibri" w:hAnsi="Calibri" w:cs="Calibri"/>
      <w:sz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8871936">
      <w:bodyDiv w:val="1"/>
      <w:marLeft w:val="0"/>
      <w:marRight w:val="0"/>
      <w:marTop w:val="0"/>
      <w:marBottom w:val="0"/>
      <w:divBdr>
        <w:top w:val="none" w:sz="0" w:space="0" w:color="auto"/>
        <w:left w:val="none" w:sz="0" w:space="0" w:color="auto"/>
        <w:bottom w:val="none" w:sz="0" w:space="0" w:color="auto"/>
        <w:right w:val="none" w:sz="0" w:space="0" w:color="auto"/>
      </w:divBdr>
    </w:div>
    <w:div w:id="503711163">
      <w:bodyDiv w:val="1"/>
      <w:marLeft w:val="0"/>
      <w:marRight w:val="0"/>
      <w:marTop w:val="0"/>
      <w:marBottom w:val="0"/>
      <w:divBdr>
        <w:top w:val="none" w:sz="0" w:space="0" w:color="auto"/>
        <w:left w:val="none" w:sz="0" w:space="0" w:color="auto"/>
        <w:bottom w:val="none" w:sz="0" w:space="0" w:color="auto"/>
        <w:right w:val="none" w:sz="0" w:space="0" w:color="auto"/>
      </w:divBdr>
    </w:div>
    <w:div w:id="933778495">
      <w:bodyDiv w:val="1"/>
      <w:marLeft w:val="0"/>
      <w:marRight w:val="0"/>
      <w:marTop w:val="0"/>
      <w:marBottom w:val="0"/>
      <w:divBdr>
        <w:top w:val="none" w:sz="0" w:space="0" w:color="auto"/>
        <w:left w:val="none" w:sz="0" w:space="0" w:color="auto"/>
        <w:bottom w:val="none" w:sz="0" w:space="0" w:color="auto"/>
        <w:right w:val="none" w:sz="0" w:space="0" w:color="auto"/>
      </w:divBdr>
    </w:div>
    <w:div w:id="942417003">
      <w:bodyDiv w:val="1"/>
      <w:marLeft w:val="0"/>
      <w:marRight w:val="0"/>
      <w:marTop w:val="0"/>
      <w:marBottom w:val="0"/>
      <w:divBdr>
        <w:top w:val="none" w:sz="0" w:space="0" w:color="auto"/>
        <w:left w:val="none" w:sz="0" w:space="0" w:color="auto"/>
        <w:bottom w:val="none" w:sz="0" w:space="0" w:color="auto"/>
        <w:right w:val="none" w:sz="0" w:space="0" w:color="auto"/>
      </w:divBdr>
    </w:div>
    <w:div w:id="1070036774">
      <w:bodyDiv w:val="1"/>
      <w:marLeft w:val="0"/>
      <w:marRight w:val="0"/>
      <w:marTop w:val="0"/>
      <w:marBottom w:val="0"/>
      <w:divBdr>
        <w:top w:val="none" w:sz="0" w:space="0" w:color="auto"/>
        <w:left w:val="none" w:sz="0" w:space="0" w:color="auto"/>
        <w:bottom w:val="none" w:sz="0" w:space="0" w:color="auto"/>
        <w:right w:val="none" w:sz="0" w:space="0" w:color="auto"/>
      </w:divBdr>
    </w:div>
    <w:div w:id="1336500042">
      <w:bodyDiv w:val="1"/>
      <w:marLeft w:val="0"/>
      <w:marRight w:val="0"/>
      <w:marTop w:val="0"/>
      <w:marBottom w:val="0"/>
      <w:divBdr>
        <w:top w:val="none" w:sz="0" w:space="0" w:color="auto"/>
        <w:left w:val="none" w:sz="0" w:space="0" w:color="auto"/>
        <w:bottom w:val="none" w:sz="0" w:space="0" w:color="auto"/>
        <w:right w:val="none" w:sz="0" w:space="0" w:color="auto"/>
      </w:divBdr>
    </w:div>
    <w:div w:id="16358682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fr.wikipedia.org/wiki/Internet_des_objets"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mailto:louis-marie.gimbert@sigfox.com" TargetMode="External"/><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Pages>
  <Words>818</Words>
  <Characters>4501</Characters>
  <Application>Microsoft Office Word</Application>
  <DocSecurity>0</DocSecurity>
  <Lines>37</Lines>
  <Paragraphs>10</Paragraphs>
  <ScaleCrop>false</ScaleCrop>
  <HeadingPairs>
    <vt:vector size="4" baseType="variant">
      <vt:variant>
        <vt:lpstr>Titre</vt:lpstr>
      </vt:variant>
      <vt:variant>
        <vt:i4>1</vt:i4>
      </vt:variant>
      <vt:variant>
        <vt:lpstr>Headings</vt:lpstr>
      </vt:variant>
      <vt:variant>
        <vt:i4>30</vt:i4>
      </vt:variant>
    </vt:vector>
  </HeadingPairs>
  <TitlesOfParts>
    <vt:vector size="31" baseType="lpstr">
      <vt:lpstr/>
      <vt:lpstr>Introduction</vt:lpstr>
      <vt:lpstr>    Maintenance préventive</vt:lpstr>
      <vt:lpstr>    Fonctionnalités retenues</vt:lpstr>
      <vt:lpstr>    Consultation textuelle (Web application)</vt:lpstr>
      <vt:lpstr>    </vt:lpstr>
      <vt:lpstr>    Consultation cartographique (Web application) A définir</vt:lpstr>
      <vt:lpstr>    Les contraintes</vt:lpstr>
      <vt:lpstr>Maintenance préventive des véhicules</vt:lpstr>
      <vt:lpstr>Annexes</vt:lpstr>
      <vt:lpstr>Matériel utilisé</vt:lpstr>
      <vt:lpstr>    /UC Arduino avec Sigfox</vt:lpstr>
      <vt:lpstr>    /Carte Adaptateur pour développement</vt:lpstr>
      <vt:lpstr>    Carte GPS Data Logger</vt:lpstr>
      <vt:lpstr>    Connecteur Bluetooth pour prise diagnostic</vt:lpstr>
      <vt:lpstr>    Carte Bluetooth 4 pour Arduino</vt:lpstr>
      <vt:lpstr>    Câbles et interfaces OBD-2 USB</vt:lpstr>
      <vt:lpstr>    Matériel Commandé et à notre disposition</vt:lpstr>
      <vt:lpstr>    </vt:lpstr>
      <vt:lpstr>    Total des achats : 89,80€ + 68,67€ +112,68€ = 271,15€</vt:lpstr>
      <vt:lpstr>Chez URDUINO :</vt:lpstr>
      <vt:lpstr>Chez AMAZON :</vt:lpstr>
      <vt:lpstr>Chez SEMAGEEK :</vt:lpstr>
      <vt:lpstr>    </vt:lpstr>
      <vt:lpstr>OBD2</vt:lpstr>
      <vt:lpstr>    MODE 1</vt:lpstr>
      <vt:lpstr>    MODE 2</vt:lpstr>
      <vt:lpstr>    MODE 3</vt:lpstr>
      <vt:lpstr>Questions par téléphone à louis-marie.gimbert@sigfox.com</vt:lpstr>
      <vt:lpstr>    Prix de l’abonnement</vt:lpstr>
      <vt:lpstr>Exemple de Processus de location</vt:lpstr>
    </vt:vector>
  </TitlesOfParts>
  <Company/>
  <LinksUpToDate>false</LinksUpToDate>
  <CharactersWithSpaces>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 dumas</dc:creator>
  <cp:keywords/>
  <dc:description/>
  <cp:lastModifiedBy>jp dumas</cp:lastModifiedBy>
  <cp:revision>6</cp:revision>
  <cp:lastPrinted>2017-10-17T13:50:00Z</cp:lastPrinted>
  <dcterms:created xsi:type="dcterms:W3CDTF">2019-12-23T16:30:00Z</dcterms:created>
  <dcterms:modified xsi:type="dcterms:W3CDTF">2020-11-04T16:36:00Z</dcterms:modified>
</cp:coreProperties>
</file>