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both"/>
        <w:rPr>
          <w:rFonts w:ascii="Titillium" w:cs="Titillium" w:eastAsia="Titillium" w:hAnsi="Titillium"/>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Titillium" w:cs="Titillium" w:eastAsia="Titillium" w:hAnsi="Titillium"/>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tillium" w:cs="Titillium" w:eastAsia="Titillium" w:hAnsi="Titillium"/>
        </w:rPr>
      </w:pPr>
      <w:r w:rsidDel="00000000" w:rsidR="00000000" w:rsidRPr="00000000">
        <w:drawing>
          <wp:inline distB="0" distT="0" distL="0" distR="0">
            <wp:extent cx="5086350" cy="2466975"/>
            <wp:effectExtent b="0" l="0" r="0" t="0"/>
            <wp:docPr descr="agh_nzw_s_pl_1w_wbr_rgb_150ppi" id="1" name="image2.jpg"/>
            <a:graphic>
              <a:graphicData uri="http://schemas.openxmlformats.org/drawingml/2006/picture">
                <pic:pic>
                  <pic:nvPicPr>
                    <pic:cNvPr descr="agh_nzw_s_pl_1w_wbr_rgb_150ppi" id="0" name="image2.jpg"/>
                    <pic:cNvPicPr preferRelativeResize="0"/>
                  </pic:nvPicPr>
                  <pic:blipFill>
                    <a:blip r:embed="rId5"/>
                    <a:srcRect b="0" l="0" r="0" t="0"/>
                    <a:stretch>
                      <a:fillRect/>
                    </a:stretch>
                  </pic:blipFill>
                  <pic:spPr>
                    <a:xfrm>
                      <a:off x="0" y="0"/>
                      <a:ext cx="5086350" cy="24669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tillium" w:cs="Titillium" w:eastAsia="Titillium" w:hAnsi="Titillium"/>
        </w:rPr>
      </w:pPr>
      <w:r w:rsidDel="00000000" w:rsidR="00000000" w:rsidRPr="00000000">
        <w:rPr>
          <w:rtl w:val="0"/>
        </w:rPr>
      </w:r>
    </w:p>
    <w:p w:rsidR="00000000" w:rsidDel="00000000" w:rsidP="00000000" w:rsidRDefault="00000000" w:rsidRPr="00000000">
      <w:pPr>
        <w:pBdr/>
        <w:spacing w:after="120" w:before="12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WYDZIAŁ INFORMATYKI, ELEKTRONIKI I TELEKOMUNIKACJI</w:t>
      </w:r>
    </w:p>
    <w:p w:rsidR="00000000" w:rsidDel="00000000" w:rsidP="00000000" w:rsidRDefault="00000000" w:rsidRPr="00000000">
      <w:pPr>
        <w:pBdr/>
        <w:spacing w:after="0" w:before="24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KATEDRA INFORMATYKI</w:t>
      </w:r>
    </w:p>
    <w:p w:rsidR="00000000" w:rsidDel="00000000" w:rsidP="00000000" w:rsidRDefault="00000000" w:rsidRPr="00000000">
      <w:pPr>
        <w:pBdr/>
        <w:spacing w:after="0" w:before="240"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120"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8"/>
          <w:szCs w:val="28"/>
          <w:rtl w:val="0"/>
        </w:rPr>
        <w:t xml:space="preserve">PRACA DYPLOMOWA MAGISTERSKA  </w:t>
      </w:r>
      <w:r w:rsidDel="00000000" w:rsidR="00000000" w:rsidRPr="00000000">
        <w:rPr>
          <w:rtl w:val="0"/>
        </w:rPr>
      </w:r>
    </w:p>
    <w:p w:rsidR="00000000" w:rsidDel="00000000" w:rsidP="00000000" w:rsidRDefault="00000000" w:rsidRPr="00000000">
      <w:pPr>
        <w:pBdr/>
        <w:spacing w:after="0" w:before="120"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The Lean UX Methodology Application in an Early-Stage Startup: </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 Case Study of Software Development for Dance Schools Management</w:t>
      </w:r>
    </w:p>
    <w:p w:rsidR="00000000" w:rsidDel="00000000" w:rsidP="00000000" w:rsidRDefault="00000000" w:rsidRPr="00000000">
      <w:pPr>
        <w:pBdr/>
        <w:spacing w:after="0" w:before="20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Wykorzystanie metodyki Lean UX we wczesnych fazach startupu na przykładzie tworzenia oprogramowania do zarządzania szkołami tańca.</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Autor:</w:t>
        <w:tab/>
        <w:tab/>
        <w:tab/>
        <w:tab/>
      </w:r>
      <w:r w:rsidDel="00000000" w:rsidR="00000000" w:rsidRPr="00000000">
        <w:rPr>
          <w:rFonts w:ascii="Times New Roman" w:cs="Times New Roman" w:eastAsia="Times New Roman" w:hAnsi="Times New Roman"/>
          <w:i w:val="1"/>
          <w:rtl w:val="0"/>
        </w:rPr>
        <w:t xml:space="preserve">Tomasz Legutko</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Kierunek studiów:</w:t>
        <w:tab/>
        <w:tab/>
        <w:t xml:space="preserve">Informatyka </w:t>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Opiekun pracy:</w:t>
        <w:tab/>
        <w:tab/>
        <w:tab/>
      </w:r>
      <w:r w:rsidDel="00000000" w:rsidR="00000000" w:rsidRPr="00000000">
        <w:rPr>
          <w:rFonts w:ascii="Times New Roman" w:cs="Times New Roman" w:eastAsia="Times New Roman" w:hAnsi="Times New Roman"/>
          <w:i w:val="1"/>
          <w:rtl w:val="0"/>
        </w:rPr>
        <w:t xml:space="preserve">dr Bipin Indurkhya</w:t>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Kraków, 2017</w:t>
      </w:r>
      <w:r w:rsidDel="00000000" w:rsidR="00000000" w:rsidRPr="00000000">
        <w:br w:type="page"/>
      </w:r>
      <w:r w:rsidDel="00000000" w:rsidR="00000000" w:rsidRPr="00000000">
        <w:rPr>
          <w:rtl w:val="0"/>
        </w:rPr>
      </w:r>
    </w:p>
    <w:p w:rsidR="00000000" w:rsidDel="00000000" w:rsidP="00000000" w:rsidRDefault="00000000" w:rsidRPr="00000000">
      <w:pPr>
        <w:pBdr/>
        <w:spacing w:after="280" w:before="2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Uprzedzony o odpowiedzialności karnej na podstawie art. 115 ust. 1 i 2 ustawy z dnia 4 lutego 1994 r. o prawie autorskim i prawach pokrewnych (t.j. Dz.U. z 2006 r. Nr 90, poz. 631 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000000" w:rsidDel="00000000" w:rsidP="00000000" w:rsidRDefault="00000000" w:rsidRPr="00000000">
      <w:pPr>
        <w:pBdr/>
        <w:spacing w:after="280" w:before="0" w:line="240" w:lineRule="auto"/>
        <w:ind w:firstLine="207"/>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i w:val="1"/>
          <w:rtl w:val="0"/>
        </w:rPr>
        <w:tab/>
        <w:tab/>
        <w:tab/>
        <w:tab/>
        <w:tab/>
        <w:tab/>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Titill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52.00000000000003"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