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59" w:rsidRPr="00EC2059" w:rsidRDefault="004A7D45" w:rsidP="00EC2059">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ascii="Palatino Linotype" w:hAnsi="Palatino Linotype"/>
          <w:sz w:val="36"/>
          <w:szCs w:val="36"/>
        </w:rPr>
      </w:pPr>
      <w:r w:rsidRPr="004A7D45">
        <w:rPr>
          <w:rFonts w:ascii="Palatino Linotype" w:hAnsi="Palatino Linotype"/>
          <w:noProof/>
          <w:sz w:val="24"/>
          <w:szCs w:val="24"/>
          <w:lang w:eastAsia="zh-TW"/>
        </w:rPr>
        <w:pict>
          <v:shapetype id="_x0000_t202" coordsize="21600,21600" o:spt="202" path="m,l,21600r21600,l21600,xe">
            <v:stroke joinstyle="miter"/>
            <v:path gradientshapeok="t" o:connecttype="rect"/>
          </v:shapetype>
          <v:shape id="_x0000_s1037" type="#_x0000_t202" style="position:absolute;left:0;text-align:left;margin-left:-16.4pt;margin-top:-13.5pt;width:112.75pt;height:106.75pt;z-index:251676672;mso-width-relative:margin;mso-height-relative:margin" stroked="f">
            <v:fill opacity="0"/>
            <v:textbox>
              <w:txbxContent>
                <w:p w:rsidR="00EC2059" w:rsidRDefault="00EC2059"/>
              </w:txbxContent>
            </v:textbox>
          </v:shape>
        </w:pict>
      </w:r>
      <w:r w:rsidR="00EC2059" w:rsidRPr="00EC2059">
        <w:rPr>
          <w:rFonts w:ascii="Palatino Linotype" w:hAnsi="Palatino Linotype"/>
          <w:sz w:val="36"/>
          <w:szCs w:val="36"/>
        </w:rPr>
        <w:t>Intro</w:t>
      </w:r>
    </w:p>
    <w:p w:rsidR="00EC2059" w:rsidRPr="006B37BA" w:rsidRDefault="006B37BA" w:rsidP="00EC2059">
      <w:pPr>
        <w:rPr>
          <w:rFonts w:ascii="Palatino Linotype" w:hAnsi="Palatino Linotype"/>
          <w:sz w:val="25"/>
          <w:szCs w:val="25"/>
        </w:rPr>
      </w:pPr>
      <w:r>
        <w:rPr>
          <w:rFonts w:ascii="Palatino Linotype" w:hAnsi="Palatino Linotype"/>
          <w:sz w:val="24"/>
          <w:szCs w:val="24"/>
        </w:rPr>
        <w:t xml:space="preserve">      </w:t>
      </w:r>
      <w:r w:rsidR="00EC2059" w:rsidRPr="006B37BA">
        <w:rPr>
          <w:rFonts w:ascii="Palatino Linotype" w:hAnsi="Palatino Linotype"/>
          <w:sz w:val="25"/>
          <w:szCs w:val="25"/>
        </w:rPr>
        <w:t>With over 200 species a</w:t>
      </w:r>
      <w:r w:rsidRPr="006B37BA">
        <w:rPr>
          <w:rFonts w:ascii="Palatino Linotype" w:hAnsi="Palatino Linotype"/>
          <w:sz w:val="25"/>
          <w:szCs w:val="25"/>
        </w:rPr>
        <w:t>nd a variety of growth habits, C</w:t>
      </w:r>
      <w:r w:rsidR="00EC2059" w:rsidRPr="006B37BA">
        <w:rPr>
          <w:rFonts w:ascii="Palatino Linotype" w:hAnsi="Palatino Linotype"/>
          <w:sz w:val="25"/>
          <w:szCs w:val="25"/>
        </w:rPr>
        <w:t xml:space="preserve">lematis </w:t>
      </w:r>
      <w:proofErr w:type="gramStart"/>
      <w:r w:rsidR="00EC2059" w:rsidRPr="006B37BA">
        <w:rPr>
          <w:rFonts w:ascii="Palatino Linotype" w:hAnsi="Palatino Linotype"/>
          <w:sz w:val="25"/>
          <w:szCs w:val="25"/>
        </w:rPr>
        <w:t>make</w:t>
      </w:r>
      <w:proofErr w:type="gramEnd"/>
      <w:r w:rsidR="00EC2059" w:rsidRPr="006B37BA">
        <w:rPr>
          <w:rFonts w:ascii="Palatino Linotype" w:hAnsi="Palatino Linotype"/>
          <w:sz w:val="25"/>
          <w:szCs w:val="25"/>
        </w:rPr>
        <w:t xml:space="preserve"> versatile additions to any garden. Most have showy flowers, large in proportion to the size </w:t>
      </w:r>
      <w:r w:rsidRPr="006B37BA">
        <w:rPr>
          <w:rFonts w:ascii="Palatino Linotype" w:hAnsi="Palatino Linotype"/>
          <w:sz w:val="25"/>
          <w:szCs w:val="25"/>
        </w:rPr>
        <w:t>of the plant, that range in nearly</w:t>
      </w:r>
      <w:r w:rsidR="00EC2059" w:rsidRPr="006B37BA">
        <w:rPr>
          <w:rFonts w:ascii="Palatino Linotype" w:hAnsi="Palatino Linotype"/>
          <w:sz w:val="25"/>
          <w:szCs w:val="25"/>
        </w:rPr>
        <w:t xml:space="preserve"> every color from white, cream, yellow through pink, red, rich magenta into pale blues, lilac, and dark purple.</w:t>
      </w:r>
    </w:p>
    <w:p w:rsidR="00EC2059" w:rsidRPr="006B37BA" w:rsidRDefault="004A7D45" w:rsidP="006B37BA">
      <w:pPr>
        <w:jc w:val="center"/>
        <w:rPr>
          <w:rFonts w:ascii="Palatino Linotype" w:hAnsi="Palatino Linotype"/>
          <w:sz w:val="25"/>
          <w:szCs w:val="25"/>
        </w:rPr>
      </w:pPr>
      <w:r w:rsidRPr="004A7D45">
        <w:rPr>
          <w:rFonts w:ascii="Palatino Linotype" w:hAnsi="Palatino Linotype"/>
          <w:noProof/>
          <w:sz w:val="24"/>
          <w:szCs w:val="24"/>
          <w:lang w:eastAsia="zh-TW"/>
        </w:rPr>
        <w:pict>
          <v:shape id="_x0000_s1038" type="#_x0000_t202" style="position:absolute;left:0;text-align:left;margin-left:-16.4pt;margin-top:46.8pt;width:116.3pt;height:96pt;z-index:251678720;mso-width-relative:margin;mso-height-relative:margin" stroked="f">
            <v:fill opacity="0"/>
            <v:textbox>
              <w:txbxContent>
                <w:p w:rsidR="006B37BA" w:rsidRDefault="006B37BA">
                  <w:r w:rsidRPr="006B37BA">
                    <w:rPr>
                      <w:noProof/>
                    </w:rPr>
                    <w:drawing>
                      <wp:inline distT="0" distB="0" distL="0" distR="0">
                        <wp:extent cx="1071596" cy="1005840"/>
                        <wp:effectExtent l="19050" t="0" r="0" b="0"/>
                        <wp:docPr id="21" name="Picture 1" descr="C:\Documents and Settings\dcissell\Local Settings\Temporary Internet Files\Content.IE5\8N1V983D\MCj0331319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cissell\Local Settings\Temporary Internet Files\Content.IE5\8N1V983D\MCj03313190000[1].wmf"/>
                                <pic:cNvPicPr>
                                  <a:picLocks noChangeAspect="1" noChangeArrowheads="1"/>
                                </pic:cNvPicPr>
                              </pic:nvPicPr>
                              <pic:blipFill>
                                <a:blip r:embed="rId4"/>
                                <a:srcRect/>
                                <a:stretch>
                                  <a:fillRect/>
                                </a:stretch>
                              </pic:blipFill>
                              <pic:spPr bwMode="auto">
                                <a:xfrm>
                                  <a:off x="0" y="0"/>
                                  <a:ext cx="1071596" cy="1005840"/>
                                </a:xfrm>
                                <a:prstGeom prst="rect">
                                  <a:avLst/>
                                </a:prstGeom>
                                <a:noFill/>
                                <a:ln w="9525">
                                  <a:noFill/>
                                  <a:miter lim="800000"/>
                                  <a:headEnd/>
                                  <a:tailEnd/>
                                </a:ln>
                              </pic:spPr>
                            </pic:pic>
                          </a:graphicData>
                        </a:graphic>
                      </wp:inline>
                    </w:drawing>
                  </w:r>
                </w:p>
              </w:txbxContent>
            </v:textbox>
          </v:shape>
        </w:pict>
      </w:r>
      <w:r w:rsidR="00EC2059" w:rsidRPr="006B37BA">
        <w:rPr>
          <w:rFonts w:ascii="Palatino Linotype" w:hAnsi="Palatino Linotype"/>
          <w:sz w:val="25"/>
          <w:szCs w:val="25"/>
        </w:rPr>
        <w:t>With all those colors you are sure to find one that fits perfectly into your landscape!</w:t>
      </w:r>
    </w:p>
    <w:p w:rsidR="006B37BA" w:rsidRPr="006B37BA" w:rsidRDefault="006B37BA" w:rsidP="00EC2059">
      <w:pPr>
        <w:rPr>
          <w:rFonts w:ascii="Palatino Linotype" w:hAnsi="Palatino Linotype"/>
          <w:sz w:val="16"/>
          <w:szCs w:val="16"/>
        </w:rPr>
      </w:pPr>
    </w:p>
    <w:p w:rsidR="00EC2059" w:rsidRPr="006B37BA" w:rsidRDefault="00EC2059" w:rsidP="006B37BA">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ascii="Palatino Linotype" w:hAnsi="Palatino Linotype"/>
          <w:sz w:val="16"/>
          <w:szCs w:val="16"/>
        </w:rPr>
      </w:pPr>
      <w:r w:rsidRPr="00EC2059">
        <w:rPr>
          <w:rFonts w:ascii="Palatino Linotype" w:hAnsi="Palatino Linotype"/>
          <w:sz w:val="36"/>
          <w:szCs w:val="36"/>
        </w:rPr>
        <w:t>Culture</w:t>
      </w:r>
    </w:p>
    <w:p w:rsidR="00EC2059" w:rsidRDefault="006B37BA" w:rsidP="00EC2059">
      <w:pPr>
        <w:rPr>
          <w:rFonts w:ascii="Palatino Linotype" w:hAnsi="Palatino Linotype"/>
          <w:sz w:val="25"/>
          <w:szCs w:val="25"/>
        </w:rPr>
      </w:pPr>
      <w:r>
        <w:rPr>
          <w:rFonts w:ascii="Palatino Linotype" w:hAnsi="Palatino Linotype"/>
          <w:sz w:val="24"/>
          <w:szCs w:val="24"/>
        </w:rPr>
        <w:t xml:space="preserve">         </w:t>
      </w:r>
      <w:r w:rsidR="00EC2059" w:rsidRPr="006B37BA">
        <w:rPr>
          <w:rFonts w:ascii="Palatino Linotype" w:hAnsi="Palatino Linotype"/>
          <w:sz w:val="25"/>
          <w:szCs w:val="25"/>
        </w:rPr>
        <w:t xml:space="preserve">Clematis may be planted anytime the ground is workable. Because they are such long-lived plants it is essential to site and plant them appropriately. Clematis </w:t>
      </w:r>
      <w:proofErr w:type="gramStart"/>
      <w:r w:rsidR="00EC2059" w:rsidRPr="006B37BA">
        <w:rPr>
          <w:rFonts w:ascii="Palatino Linotype" w:hAnsi="Palatino Linotype"/>
          <w:sz w:val="25"/>
          <w:szCs w:val="25"/>
        </w:rPr>
        <w:t>require</w:t>
      </w:r>
      <w:proofErr w:type="gramEnd"/>
      <w:r w:rsidR="00EC2059" w:rsidRPr="006B37BA">
        <w:rPr>
          <w:rFonts w:ascii="Palatino Linotype" w:hAnsi="Palatino Linotype"/>
          <w:sz w:val="25"/>
          <w:szCs w:val="25"/>
        </w:rPr>
        <w:t xml:space="preserve"> at least 5-6 hours of full sun, or all day filtered sun. They prefer rich, loose, well drained soil. A cool root zone is essential, so use rocks, mulch or groundcover to provide shade. To support their climbing habits always provide a shrub, tree or trellis.</w:t>
      </w:r>
    </w:p>
    <w:p w:rsidR="00663621" w:rsidRPr="00826D7E" w:rsidRDefault="00596317" w:rsidP="00596317">
      <w:pPr>
        <w:jc w:val="center"/>
        <w:rPr>
          <w:rFonts w:ascii="Monotype Corsiva" w:hAnsi="Monotype Corsiva"/>
          <w:sz w:val="36"/>
          <w:szCs w:val="36"/>
        </w:rPr>
      </w:pPr>
      <w:r w:rsidRPr="00826D7E">
        <w:rPr>
          <w:rFonts w:ascii="Monotype Corsiva" w:hAnsi="Monotype Corsiva"/>
          <w:sz w:val="36"/>
          <w:szCs w:val="36"/>
        </w:rPr>
        <w:lastRenderedPageBreak/>
        <w:t>Carefully attach vines to support.</w:t>
      </w: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663621" w:rsidRDefault="00663621" w:rsidP="00EC2059">
      <w:pPr>
        <w:rPr>
          <w:rFonts w:ascii="Palatino Linotype" w:hAnsi="Palatino Linotype"/>
          <w:sz w:val="25"/>
          <w:szCs w:val="25"/>
        </w:rPr>
      </w:pPr>
    </w:p>
    <w:p w:rsidR="00826D7E" w:rsidRDefault="00826D7E" w:rsidP="00EC2059">
      <w:pPr>
        <w:rPr>
          <w:rFonts w:ascii="Palatino Linotype" w:hAnsi="Palatino Linotype"/>
          <w:sz w:val="25"/>
          <w:szCs w:val="25"/>
        </w:rPr>
      </w:pPr>
    </w:p>
    <w:p w:rsidR="00826D7E" w:rsidRDefault="00826D7E" w:rsidP="00EC2059">
      <w:pPr>
        <w:rPr>
          <w:rFonts w:ascii="Palatino Linotype" w:hAnsi="Palatino Linotype"/>
          <w:sz w:val="25"/>
          <w:szCs w:val="25"/>
        </w:rPr>
      </w:pPr>
    </w:p>
    <w:p w:rsidR="00826D7E" w:rsidRDefault="00826D7E" w:rsidP="00EC2059">
      <w:pPr>
        <w:rPr>
          <w:rFonts w:ascii="Palatino Linotype" w:hAnsi="Palatino Linotype"/>
          <w:sz w:val="25"/>
          <w:szCs w:val="25"/>
        </w:rPr>
      </w:pPr>
    </w:p>
    <w:p w:rsidR="00663621" w:rsidRPr="00826D7E" w:rsidRDefault="00826D7E" w:rsidP="00826D7E">
      <w:pPr>
        <w:jc w:val="center"/>
        <w:rPr>
          <w:rFonts w:ascii="Monotype Corsiva" w:hAnsi="Monotype Corsiva"/>
          <w:sz w:val="36"/>
          <w:szCs w:val="36"/>
        </w:rPr>
      </w:pPr>
      <w:r w:rsidRPr="00826D7E">
        <w:rPr>
          <w:rFonts w:ascii="Monotype Corsiva" w:hAnsi="Monotype Corsiva"/>
          <w:sz w:val="36"/>
          <w:szCs w:val="36"/>
        </w:rPr>
        <w:t>Top with 2” of amended backfill.</w:t>
      </w:r>
    </w:p>
    <w:p w:rsidR="00661631" w:rsidRPr="004F0369" w:rsidRDefault="00596317" w:rsidP="00596317">
      <w:pPr>
        <w:pBdr>
          <w:top w:val="double" w:sz="4" w:space="1" w:color="auto"/>
          <w:left w:val="double" w:sz="4" w:space="4" w:color="auto"/>
          <w:bottom w:val="double" w:sz="4" w:space="1" w:color="auto"/>
          <w:right w:val="double" w:sz="4" w:space="4" w:color="auto"/>
        </w:pBdr>
        <w:shd w:val="clear" w:color="auto" w:fill="BFBFBF" w:themeFill="background1" w:themeFillShade="BF"/>
        <w:rPr>
          <w:rFonts w:ascii="Palatino Linotype" w:hAnsi="Palatino Linotype"/>
          <w:sz w:val="36"/>
          <w:szCs w:val="36"/>
        </w:rPr>
      </w:pPr>
      <w:r>
        <w:rPr>
          <w:rFonts w:ascii="Palatino Linotype" w:hAnsi="Palatino Linotype"/>
          <w:sz w:val="25"/>
          <w:szCs w:val="25"/>
        </w:rPr>
        <w:lastRenderedPageBreak/>
        <w:t xml:space="preserve">                        </w:t>
      </w:r>
      <w:r w:rsidR="004A7D45">
        <w:rPr>
          <w:rFonts w:ascii="Palatino Linotype" w:hAnsi="Palatino Linotype"/>
          <w:noProof/>
          <w:sz w:val="36"/>
          <w:szCs w:val="36"/>
          <w:lang w:eastAsia="zh-TW"/>
        </w:rPr>
        <w:pict>
          <v:shape id="_x0000_s1034" type="#_x0000_t202" style="position:absolute;margin-left:-20.75pt;margin-top:-5.2pt;width:90.25pt;height:91.95pt;z-index:251672576;mso-height-percent:200;mso-position-horizontal-relative:text;mso-position-vertical-relative:text;mso-height-percent:200;mso-width-relative:margin;mso-height-relative:margin" stroked="f">
            <v:fill opacity="0"/>
            <v:textbox style="mso-fit-shape-to-text:t">
              <w:txbxContent>
                <w:p w:rsidR="00F8794C" w:rsidRDefault="00F8794C">
                  <w:r w:rsidRPr="00F8794C">
                    <w:rPr>
                      <w:noProof/>
                    </w:rPr>
                    <w:drawing>
                      <wp:inline distT="0" distB="0" distL="0" distR="0">
                        <wp:extent cx="908645" cy="914400"/>
                        <wp:effectExtent l="0" t="0" r="5755" b="0"/>
                        <wp:docPr id="13" name="Picture 7" descr="C:\Documents and Settings\dcissell\Local Settings\Temporary Internet Files\Content.IE5\ATUNA1IJ\MCj0333000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cissell\Local Settings\Temporary Internet Files\Content.IE5\ATUNA1IJ\MCj03330000000[1].wmf"/>
                                <pic:cNvPicPr>
                                  <a:picLocks noChangeAspect="1" noChangeArrowheads="1"/>
                                </pic:cNvPicPr>
                              </pic:nvPicPr>
                              <pic:blipFill>
                                <a:blip r:embed="rId5"/>
                                <a:srcRect l="6753"/>
                                <a:stretch>
                                  <a:fillRect/>
                                </a:stretch>
                              </pic:blipFill>
                              <pic:spPr bwMode="auto">
                                <a:xfrm>
                                  <a:off x="0" y="0"/>
                                  <a:ext cx="908645" cy="914400"/>
                                </a:xfrm>
                                <a:prstGeom prst="rect">
                                  <a:avLst/>
                                </a:prstGeom>
                                <a:noFill/>
                                <a:ln w="9525">
                                  <a:noFill/>
                                  <a:miter lim="800000"/>
                                  <a:headEnd/>
                                  <a:tailEnd/>
                                </a:ln>
                              </pic:spPr>
                            </pic:pic>
                          </a:graphicData>
                        </a:graphic>
                      </wp:inline>
                    </w:drawing>
                  </w:r>
                </w:p>
              </w:txbxContent>
            </v:textbox>
          </v:shape>
        </w:pict>
      </w:r>
      <w:r w:rsidR="009F107E" w:rsidRPr="004F0369">
        <w:rPr>
          <w:rFonts w:ascii="Palatino Linotype" w:hAnsi="Palatino Linotype"/>
          <w:sz w:val="36"/>
          <w:szCs w:val="36"/>
        </w:rPr>
        <w:t>Planting</w:t>
      </w:r>
    </w:p>
    <w:p w:rsidR="00F8794C" w:rsidRPr="00596317" w:rsidRDefault="00F8794C" w:rsidP="00F8794C">
      <w:pPr>
        <w:pStyle w:val="NoSpacing"/>
        <w:rPr>
          <w:rFonts w:ascii="Palatino Linotype" w:hAnsi="Palatino Linotype"/>
          <w:sz w:val="25"/>
          <w:szCs w:val="25"/>
        </w:rPr>
      </w:pPr>
      <w:r>
        <w:t xml:space="preserve">                            </w:t>
      </w:r>
      <w:r w:rsidR="009F107E" w:rsidRPr="00596317">
        <w:rPr>
          <w:rFonts w:ascii="Palatino Linotype" w:hAnsi="Palatino Linotype"/>
          <w:sz w:val="25"/>
          <w:szCs w:val="25"/>
        </w:rPr>
        <w:t xml:space="preserve">Dig a hole about 18 inches </w:t>
      </w:r>
      <w:r w:rsidRPr="00596317">
        <w:rPr>
          <w:rFonts w:ascii="Palatino Linotype" w:hAnsi="Palatino Linotype"/>
          <w:sz w:val="25"/>
          <w:szCs w:val="25"/>
        </w:rPr>
        <w:t xml:space="preserve">     </w:t>
      </w:r>
    </w:p>
    <w:p w:rsidR="00951312" w:rsidRDefault="00F8794C" w:rsidP="00F8794C">
      <w:pPr>
        <w:pStyle w:val="NoSpacing"/>
        <w:rPr>
          <w:rFonts w:ascii="Palatino Linotype" w:hAnsi="Palatino Linotype"/>
          <w:sz w:val="25"/>
          <w:szCs w:val="25"/>
        </w:rPr>
      </w:pPr>
      <w:r w:rsidRPr="00596317">
        <w:rPr>
          <w:rFonts w:ascii="Palatino Linotype" w:hAnsi="Palatino Linotype"/>
          <w:sz w:val="25"/>
          <w:szCs w:val="25"/>
        </w:rPr>
        <w:t xml:space="preserve">                      </w:t>
      </w:r>
      <w:proofErr w:type="gramStart"/>
      <w:r w:rsidR="009F107E" w:rsidRPr="00596317">
        <w:rPr>
          <w:rFonts w:ascii="Palatino Linotype" w:hAnsi="Palatino Linotype"/>
          <w:sz w:val="25"/>
          <w:szCs w:val="25"/>
        </w:rPr>
        <w:t>deep</w:t>
      </w:r>
      <w:proofErr w:type="gramEnd"/>
      <w:r w:rsidR="009F107E" w:rsidRPr="00596317">
        <w:rPr>
          <w:rFonts w:ascii="Palatino Linotype" w:hAnsi="Palatino Linotype"/>
          <w:sz w:val="25"/>
          <w:szCs w:val="25"/>
        </w:rPr>
        <w:t xml:space="preserve"> and wide. Mix 1/3 compost, rotted manure, and/or pumice into the backfill to loosen heavy soil.</w:t>
      </w:r>
      <w:r w:rsidR="00951312" w:rsidRPr="00596317">
        <w:rPr>
          <w:rFonts w:ascii="Palatino Linotype" w:hAnsi="Palatino Linotype"/>
          <w:sz w:val="25"/>
          <w:szCs w:val="25"/>
        </w:rPr>
        <w:t xml:space="preserve"> Be sure to remove the stake, which is usually stapled to the pot. Place the clematis in the hole about </w:t>
      </w:r>
      <w:r w:rsidR="00951312" w:rsidRPr="00596317">
        <w:rPr>
          <w:rFonts w:ascii="Palatino Linotype" w:hAnsi="Palatino Linotype"/>
          <w:b/>
          <w:sz w:val="25"/>
          <w:szCs w:val="25"/>
          <w:u w:val="single"/>
        </w:rPr>
        <w:t>2 inches below the soil line</w:t>
      </w:r>
      <w:r w:rsidR="00951312" w:rsidRPr="00596317">
        <w:rPr>
          <w:rFonts w:ascii="Palatino Linotype" w:hAnsi="Palatino Linotype"/>
          <w:sz w:val="25"/>
          <w:szCs w:val="25"/>
        </w:rPr>
        <w:t xml:space="preserve">, being very careful not to damage the brittle stems. </w:t>
      </w:r>
      <w:proofErr w:type="gramStart"/>
      <w:r w:rsidR="00951312" w:rsidRPr="00596317">
        <w:rPr>
          <w:rFonts w:ascii="Palatino Linotype" w:hAnsi="Palatino Linotype"/>
          <w:sz w:val="25"/>
          <w:szCs w:val="25"/>
        </w:rPr>
        <w:t>Backfill with the amended soil to the base of the plant stem.</w:t>
      </w:r>
      <w:proofErr w:type="gramEnd"/>
      <w:r w:rsidR="00951312" w:rsidRPr="00596317">
        <w:rPr>
          <w:rFonts w:ascii="Palatino Linotype" w:hAnsi="Palatino Linotype"/>
          <w:sz w:val="25"/>
          <w:szCs w:val="25"/>
        </w:rPr>
        <w:t xml:space="preserve"> </w:t>
      </w:r>
    </w:p>
    <w:p w:rsidR="00826D7E" w:rsidRPr="00596317" w:rsidRDefault="00826D7E" w:rsidP="00F8794C">
      <w:pPr>
        <w:pStyle w:val="NoSpacing"/>
        <w:rPr>
          <w:rFonts w:ascii="Palatino Linotype" w:hAnsi="Palatino Linotype"/>
          <w:sz w:val="25"/>
          <w:szCs w:val="25"/>
        </w:rPr>
      </w:pPr>
    </w:p>
    <w:p w:rsidR="00596317" w:rsidRPr="00826D7E" w:rsidRDefault="00826D7E" w:rsidP="00826D7E">
      <w:pPr>
        <w:pBdr>
          <w:top w:val="single" w:sz="4" w:space="1" w:color="auto"/>
          <w:bottom w:val="single" w:sz="4" w:space="1" w:color="auto"/>
        </w:pBdr>
        <w:jc w:val="center"/>
        <w:rPr>
          <w:rFonts w:ascii="Monotype Corsiva" w:hAnsi="Monotype Corsiva"/>
          <w:sz w:val="36"/>
          <w:szCs w:val="36"/>
        </w:rPr>
      </w:pPr>
      <w:r w:rsidRPr="00826D7E">
        <w:rPr>
          <w:rFonts w:ascii="Monotype Corsiva" w:hAnsi="Monotype Corsiva"/>
          <w:sz w:val="36"/>
          <w:szCs w:val="36"/>
        </w:rPr>
        <w:t>Consider planting a companion shrub to shade roots.</w:t>
      </w:r>
    </w:p>
    <w:p w:rsidR="00F8794C" w:rsidRPr="00826D7E" w:rsidRDefault="00596317" w:rsidP="00826D7E">
      <w:pPr>
        <w:pBdr>
          <w:top w:val="single" w:sz="4" w:space="1" w:color="auto"/>
          <w:bottom w:val="single" w:sz="4" w:space="1" w:color="auto"/>
        </w:pBdr>
        <w:jc w:val="center"/>
        <w:rPr>
          <w:rFonts w:ascii="Monotype Corsiva" w:hAnsi="Monotype Corsiva"/>
          <w:sz w:val="36"/>
          <w:szCs w:val="36"/>
        </w:rPr>
      </w:pPr>
      <w:proofErr w:type="gramStart"/>
      <w:r w:rsidRPr="00826D7E">
        <w:rPr>
          <w:rFonts w:ascii="Monotype Corsiva" w:hAnsi="Monotype Corsiva"/>
          <w:sz w:val="36"/>
          <w:szCs w:val="36"/>
        </w:rPr>
        <w:t>Backfill with amended soil to base of vine.</w:t>
      </w:r>
      <w:proofErr w:type="gramEnd"/>
    </w:p>
    <w:p w:rsidR="00826D7E" w:rsidRPr="00826D7E" w:rsidRDefault="00826D7E" w:rsidP="00826D7E">
      <w:pPr>
        <w:pBdr>
          <w:top w:val="single" w:sz="4" w:space="1" w:color="auto"/>
          <w:bottom w:val="single" w:sz="4" w:space="1" w:color="auto"/>
        </w:pBdr>
        <w:jc w:val="center"/>
        <w:rPr>
          <w:rFonts w:ascii="Monotype Corsiva" w:hAnsi="Monotype Corsiva"/>
          <w:sz w:val="36"/>
          <w:szCs w:val="36"/>
        </w:rPr>
      </w:pPr>
      <w:r w:rsidRPr="00826D7E">
        <w:rPr>
          <w:rFonts w:ascii="Monotype Corsiva" w:hAnsi="Monotype Corsiva"/>
          <w:sz w:val="36"/>
          <w:szCs w:val="36"/>
        </w:rPr>
        <w:t>Place 6” of rotted manure or compost in base of hole.</w:t>
      </w:r>
    </w:p>
    <w:p w:rsidR="00CF6105" w:rsidRDefault="0096053E" w:rsidP="00F8794C">
      <w:pPr>
        <w:pStyle w:val="NoSpacing"/>
        <w:rPr>
          <w:rFonts w:ascii="Palatino Linotype" w:hAnsi="Palatino Linotype"/>
          <w:sz w:val="25"/>
          <w:szCs w:val="25"/>
        </w:rPr>
      </w:pPr>
      <w:r w:rsidRPr="00596317">
        <w:rPr>
          <w:rFonts w:ascii="Palatino Linotype" w:hAnsi="Palatino Linotype"/>
          <w:sz w:val="25"/>
          <w:szCs w:val="25"/>
        </w:rPr>
        <w:t xml:space="preserve">  </w:t>
      </w:r>
      <w:r w:rsidR="00951312" w:rsidRPr="00596317">
        <w:rPr>
          <w:rFonts w:ascii="Palatino Linotype" w:hAnsi="Palatino Linotype"/>
          <w:sz w:val="25"/>
          <w:szCs w:val="25"/>
        </w:rPr>
        <w:t xml:space="preserve">Leave the final filling of the </w:t>
      </w:r>
      <w:r w:rsidR="006A0A17" w:rsidRPr="00596317">
        <w:rPr>
          <w:rFonts w:ascii="Palatino Linotype" w:hAnsi="Palatino Linotype"/>
          <w:sz w:val="25"/>
          <w:szCs w:val="25"/>
        </w:rPr>
        <w:t>hole until later</w:t>
      </w:r>
      <w:r w:rsidR="006B37BA" w:rsidRPr="00596317">
        <w:rPr>
          <w:rFonts w:ascii="Palatino Linotype" w:hAnsi="Palatino Linotype"/>
          <w:sz w:val="25"/>
          <w:szCs w:val="25"/>
        </w:rPr>
        <w:t xml:space="preserve"> in the season to avoid</w:t>
      </w:r>
      <w:r w:rsidR="006A0A17" w:rsidRPr="00596317">
        <w:rPr>
          <w:rFonts w:ascii="Palatino Linotype" w:hAnsi="Palatino Linotype"/>
          <w:sz w:val="25"/>
          <w:szCs w:val="25"/>
        </w:rPr>
        <w:t xml:space="preserve"> rotting out the crown. </w:t>
      </w:r>
      <w:r w:rsidR="00951312" w:rsidRPr="00596317">
        <w:rPr>
          <w:rFonts w:ascii="Palatino Linotype" w:hAnsi="Palatino Linotype"/>
          <w:sz w:val="25"/>
          <w:szCs w:val="25"/>
        </w:rPr>
        <w:t>Securely attach the stems to a support to prevent damage throughout the growing season. Note that many varieties of clematis are excellent subjects for large containers as well, as long as the roots stay cool.</w:t>
      </w:r>
    </w:p>
    <w:p w:rsidR="00AB5A38" w:rsidRDefault="00AB5A38" w:rsidP="00F8794C">
      <w:pPr>
        <w:pStyle w:val="NoSpacing"/>
        <w:rPr>
          <w:rFonts w:ascii="Palatino Linotype" w:hAnsi="Palatino Linotype"/>
          <w:sz w:val="25"/>
          <w:szCs w:val="25"/>
        </w:rPr>
      </w:pPr>
      <w:r w:rsidRPr="004A7D45">
        <w:rPr>
          <w:rFonts w:ascii="Palatino Linotype" w:hAnsi="Palatino Linotype"/>
          <w:noProof/>
          <w:sz w:val="36"/>
          <w:szCs w:val="36"/>
          <w:lang w:eastAsia="zh-TW"/>
        </w:rPr>
        <w:lastRenderedPageBreak/>
        <w:pict>
          <v:shape id="_x0000_s1035" type="#_x0000_t202" style="position:absolute;margin-left:155.25pt;margin-top:-5.1pt;width:95.7pt;height:87.15pt;z-index:251674624;mso-width-relative:margin;mso-height-relative:margin" stroked="f">
            <v:fill opacity="0"/>
            <v:textbox>
              <w:txbxContent>
                <w:p w:rsidR="0096053E" w:rsidRDefault="0096053E">
                  <w:r w:rsidRPr="0096053E">
                    <w:rPr>
                      <w:noProof/>
                    </w:rPr>
                    <w:drawing>
                      <wp:inline distT="0" distB="0" distL="0" distR="0">
                        <wp:extent cx="887894" cy="1005840"/>
                        <wp:effectExtent l="133350" t="0" r="64606" b="0"/>
                        <wp:docPr id="14" name="Picture 6" descr="C:\Documents and Settings\dcissell\Local Settings\Temporary Internet Files\Content.IE5\2XCDIHAD\MCj0200377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cissell\Local Settings\Temporary Internet Files\Content.IE5\2XCDIHAD\MCj02003770000[1].wmf"/>
                                <pic:cNvPicPr>
                                  <a:picLocks noChangeAspect="1" noChangeArrowheads="1"/>
                                </pic:cNvPicPr>
                              </pic:nvPicPr>
                              <pic:blipFill>
                                <a:blip r:embed="rId6"/>
                                <a:srcRect/>
                                <a:stretch>
                                  <a:fillRect/>
                                </a:stretch>
                              </pic:blipFill>
                              <pic:spPr bwMode="auto">
                                <a:xfrm>
                                  <a:off x="0" y="0"/>
                                  <a:ext cx="887894" cy="1005840"/>
                                </a:xfrm>
                                <a:prstGeom prst="rect">
                                  <a:avLst/>
                                </a:prstGeom>
                                <a:noFill/>
                                <a:ln w="9525">
                                  <a:noFill/>
                                  <a:miter lim="800000"/>
                                  <a:headEnd/>
                                  <a:tailEnd/>
                                </a:ln>
                                <a:scene3d>
                                  <a:camera prst="orthographicFront">
                                    <a:rot lat="0" lon="0" rev="19799999"/>
                                  </a:camera>
                                  <a:lightRig rig="threePt" dir="t"/>
                                </a:scene3d>
                              </pic:spPr>
                            </pic:pic>
                          </a:graphicData>
                        </a:graphic>
                      </wp:inline>
                    </w:drawing>
                  </w:r>
                </w:p>
              </w:txbxContent>
            </v:textbox>
          </v:shape>
        </w:pict>
      </w:r>
    </w:p>
    <w:p w:rsidR="00AF47B4" w:rsidRPr="00AB5A38" w:rsidRDefault="00951312" w:rsidP="00AB5A38">
      <w:pPr>
        <w:pStyle w:val="NoSpacing"/>
        <w:pBdr>
          <w:top w:val="double" w:sz="4" w:space="1" w:color="auto"/>
          <w:left w:val="double" w:sz="4" w:space="4" w:color="auto"/>
          <w:bottom w:val="double" w:sz="4" w:space="1" w:color="auto"/>
          <w:right w:val="double" w:sz="4" w:space="4" w:color="auto"/>
        </w:pBdr>
        <w:shd w:val="clear" w:color="auto" w:fill="D9D9D9" w:themeFill="background1" w:themeFillShade="D9"/>
        <w:jc w:val="center"/>
        <w:rPr>
          <w:rFonts w:ascii="Palatino Linotype" w:hAnsi="Palatino Linotype"/>
          <w:sz w:val="24"/>
          <w:szCs w:val="24"/>
        </w:rPr>
      </w:pPr>
      <w:r w:rsidRPr="004F0369">
        <w:rPr>
          <w:rFonts w:ascii="Palatino Linotype" w:hAnsi="Palatino Linotype"/>
          <w:sz w:val="36"/>
          <w:szCs w:val="36"/>
        </w:rPr>
        <w:t>Pruning</w:t>
      </w:r>
    </w:p>
    <w:p w:rsidR="0096053E" w:rsidRPr="00596317" w:rsidRDefault="0096053E" w:rsidP="00F8794C">
      <w:pPr>
        <w:pStyle w:val="NoSpacing"/>
        <w:rPr>
          <w:rFonts w:ascii="Palatino Linotype" w:hAnsi="Palatino Linotype"/>
          <w:sz w:val="26"/>
          <w:szCs w:val="26"/>
        </w:rPr>
      </w:pPr>
      <w:r w:rsidRPr="00596317">
        <w:rPr>
          <w:rFonts w:ascii="Palatino Linotype" w:hAnsi="Palatino Linotype"/>
          <w:sz w:val="26"/>
          <w:szCs w:val="26"/>
        </w:rPr>
        <w:t xml:space="preserve">     </w:t>
      </w:r>
      <w:r w:rsidR="004F0369" w:rsidRPr="00596317">
        <w:rPr>
          <w:rFonts w:ascii="Palatino Linotype" w:hAnsi="Palatino Linotype"/>
          <w:sz w:val="26"/>
          <w:szCs w:val="26"/>
        </w:rPr>
        <w:t xml:space="preserve">The proper pruning of </w:t>
      </w:r>
    </w:p>
    <w:p w:rsidR="0096053E" w:rsidRPr="00596317" w:rsidRDefault="0096053E" w:rsidP="00F8794C">
      <w:pPr>
        <w:pStyle w:val="NoSpacing"/>
        <w:rPr>
          <w:rFonts w:ascii="Palatino Linotype" w:hAnsi="Palatino Linotype"/>
          <w:sz w:val="26"/>
          <w:szCs w:val="26"/>
        </w:rPr>
      </w:pPr>
      <w:r w:rsidRPr="00596317">
        <w:rPr>
          <w:rFonts w:ascii="Palatino Linotype" w:hAnsi="Palatino Linotype"/>
          <w:sz w:val="26"/>
          <w:szCs w:val="26"/>
        </w:rPr>
        <w:t>Clematis</w:t>
      </w:r>
      <w:r w:rsidR="004F0369" w:rsidRPr="00596317">
        <w:rPr>
          <w:rFonts w:ascii="Palatino Linotype" w:hAnsi="Palatino Linotype"/>
          <w:sz w:val="26"/>
          <w:szCs w:val="26"/>
        </w:rPr>
        <w:t xml:space="preserve"> causes many gardeners</w:t>
      </w:r>
    </w:p>
    <w:p w:rsidR="00AF47B4" w:rsidRPr="00596317" w:rsidRDefault="004F0369" w:rsidP="00F8794C">
      <w:pPr>
        <w:pStyle w:val="NoSpacing"/>
        <w:rPr>
          <w:rFonts w:ascii="Palatino Linotype" w:hAnsi="Palatino Linotype"/>
          <w:sz w:val="26"/>
          <w:szCs w:val="26"/>
        </w:rPr>
      </w:pPr>
      <w:r w:rsidRPr="00596317">
        <w:rPr>
          <w:rFonts w:ascii="Palatino Linotype" w:hAnsi="Palatino Linotype"/>
          <w:sz w:val="26"/>
          <w:szCs w:val="26"/>
        </w:rPr>
        <w:t xml:space="preserve"> </w:t>
      </w:r>
      <w:proofErr w:type="gramStart"/>
      <w:r w:rsidRPr="00596317">
        <w:rPr>
          <w:rFonts w:ascii="Palatino Linotype" w:hAnsi="Palatino Linotype"/>
          <w:sz w:val="26"/>
          <w:szCs w:val="26"/>
        </w:rPr>
        <w:t>high</w:t>
      </w:r>
      <w:proofErr w:type="gramEnd"/>
      <w:r w:rsidRPr="00596317">
        <w:rPr>
          <w:rFonts w:ascii="Palatino Linotype" w:hAnsi="Palatino Linotype"/>
          <w:sz w:val="26"/>
          <w:szCs w:val="26"/>
        </w:rPr>
        <w:t xml:space="preserve"> anxiety. </w:t>
      </w:r>
      <w:r w:rsidR="0096053E" w:rsidRPr="00596317">
        <w:rPr>
          <w:rFonts w:ascii="Palatino Linotype" w:hAnsi="Palatino Linotype"/>
          <w:sz w:val="26"/>
          <w:szCs w:val="26"/>
        </w:rPr>
        <w:t xml:space="preserve">Note that improper pruning will never kill </w:t>
      </w:r>
      <w:proofErr w:type="gramStart"/>
      <w:r w:rsidR="0096053E" w:rsidRPr="00596317">
        <w:rPr>
          <w:rFonts w:ascii="Palatino Linotype" w:hAnsi="Palatino Linotype"/>
          <w:sz w:val="26"/>
          <w:szCs w:val="26"/>
        </w:rPr>
        <w:t>a Clematis</w:t>
      </w:r>
      <w:proofErr w:type="gramEnd"/>
      <w:r w:rsidR="0096053E" w:rsidRPr="00596317">
        <w:rPr>
          <w:rFonts w:ascii="Palatino Linotype" w:hAnsi="Palatino Linotype"/>
          <w:sz w:val="26"/>
          <w:szCs w:val="26"/>
        </w:rPr>
        <w:t xml:space="preserve">, it merely leads to delayed flowering. </w:t>
      </w:r>
      <w:r w:rsidRPr="00596317">
        <w:rPr>
          <w:rFonts w:ascii="Palatino Linotype" w:hAnsi="Palatino Linotype"/>
          <w:sz w:val="26"/>
          <w:szCs w:val="26"/>
        </w:rPr>
        <w:t>And if never pruned at all, they will still flower well, just mostly at the top leaving the lower branches “leggy”.</w:t>
      </w:r>
    </w:p>
    <w:p w:rsidR="00EC2059" w:rsidRPr="00596317" w:rsidRDefault="00EC2059" w:rsidP="00F8794C">
      <w:pPr>
        <w:pStyle w:val="NoSpacing"/>
        <w:rPr>
          <w:rFonts w:ascii="Palatino Linotype" w:hAnsi="Palatino Linotype"/>
          <w:sz w:val="26"/>
          <w:szCs w:val="26"/>
        </w:rPr>
      </w:pPr>
    </w:p>
    <w:p w:rsidR="00AB5A38" w:rsidRDefault="004F0369" w:rsidP="00AB5A38">
      <w:pPr>
        <w:pBdr>
          <w:bottom w:val="single" w:sz="4" w:space="1" w:color="auto"/>
        </w:pBdr>
        <w:jc w:val="center"/>
        <w:rPr>
          <w:rFonts w:ascii="Palatino Linotype" w:hAnsi="Palatino Linotype"/>
          <w:b/>
          <w:sz w:val="16"/>
          <w:szCs w:val="16"/>
        </w:rPr>
      </w:pPr>
      <w:r w:rsidRPr="00596317">
        <w:rPr>
          <w:rFonts w:ascii="Palatino Linotype" w:hAnsi="Palatino Linotype"/>
          <w:b/>
          <w:i/>
          <w:sz w:val="30"/>
          <w:szCs w:val="30"/>
        </w:rPr>
        <w:t>Where</w:t>
      </w:r>
      <w:r w:rsidRPr="00596317">
        <w:rPr>
          <w:rFonts w:ascii="Palatino Linotype" w:hAnsi="Palatino Linotype"/>
          <w:b/>
          <w:sz w:val="30"/>
          <w:szCs w:val="30"/>
        </w:rPr>
        <w:t xml:space="preserve"> the vines flower determines how and when they should be pruned.</w:t>
      </w:r>
    </w:p>
    <w:p w:rsidR="00AB5A38" w:rsidRPr="00AB5A38" w:rsidRDefault="00AB5A38" w:rsidP="00AB5A38">
      <w:pPr>
        <w:pBdr>
          <w:bottom w:val="single" w:sz="4" w:space="1" w:color="auto"/>
        </w:pBdr>
        <w:jc w:val="center"/>
        <w:rPr>
          <w:rFonts w:ascii="Palatino Linotype" w:hAnsi="Palatino Linotype"/>
          <w:b/>
          <w:sz w:val="16"/>
          <w:szCs w:val="16"/>
        </w:rPr>
      </w:pPr>
    </w:p>
    <w:p w:rsidR="000D73B0" w:rsidRPr="00596317" w:rsidRDefault="00596317" w:rsidP="00F8794C">
      <w:pPr>
        <w:pStyle w:val="NoSpacing"/>
        <w:rPr>
          <w:rFonts w:ascii="Palatino Linotype" w:hAnsi="Palatino Linotype"/>
          <w:sz w:val="26"/>
          <w:szCs w:val="26"/>
        </w:rPr>
      </w:pPr>
      <w:r>
        <w:rPr>
          <w:rFonts w:ascii="Palatino Linotype" w:hAnsi="Palatino Linotype"/>
          <w:sz w:val="26"/>
          <w:szCs w:val="26"/>
        </w:rPr>
        <w:t xml:space="preserve">     </w:t>
      </w:r>
      <w:r w:rsidR="000D73B0" w:rsidRPr="00596317">
        <w:rPr>
          <w:rFonts w:ascii="Palatino Linotype" w:hAnsi="Palatino Linotype"/>
          <w:sz w:val="26"/>
          <w:szCs w:val="26"/>
        </w:rPr>
        <w:t>Those that bloom only on growth produced the previous year should be lightly cut back as soon as they finish blooming in May or June.</w:t>
      </w:r>
    </w:p>
    <w:p w:rsidR="00EC2059" w:rsidRPr="00AB5A38" w:rsidRDefault="00EC2059" w:rsidP="00F8794C">
      <w:pPr>
        <w:pStyle w:val="NoSpacing"/>
        <w:rPr>
          <w:rFonts w:ascii="Palatino Linotype" w:hAnsi="Palatino Linotype"/>
          <w:sz w:val="16"/>
          <w:szCs w:val="16"/>
        </w:rPr>
      </w:pPr>
    </w:p>
    <w:p w:rsidR="000D73B0" w:rsidRPr="00596317" w:rsidRDefault="00596317" w:rsidP="00F8794C">
      <w:pPr>
        <w:pStyle w:val="NoSpacing"/>
        <w:rPr>
          <w:rFonts w:ascii="Palatino Linotype" w:hAnsi="Palatino Linotype"/>
          <w:sz w:val="26"/>
          <w:szCs w:val="26"/>
        </w:rPr>
      </w:pPr>
      <w:r>
        <w:rPr>
          <w:rFonts w:ascii="Palatino Linotype" w:hAnsi="Palatino Linotype"/>
          <w:sz w:val="26"/>
          <w:szCs w:val="26"/>
        </w:rPr>
        <w:t xml:space="preserve">     </w:t>
      </w:r>
      <w:r w:rsidR="000D73B0" w:rsidRPr="00596317">
        <w:rPr>
          <w:rFonts w:ascii="Palatino Linotype" w:hAnsi="Palatino Linotype"/>
          <w:sz w:val="26"/>
          <w:szCs w:val="26"/>
        </w:rPr>
        <w:t xml:space="preserve">Those that flower in spring on last </w:t>
      </w:r>
      <w:r w:rsidR="0096053E" w:rsidRPr="00596317">
        <w:rPr>
          <w:rFonts w:ascii="Palatino Linotype" w:hAnsi="Palatino Linotype"/>
          <w:sz w:val="26"/>
          <w:szCs w:val="26"/>
        </w:rPr>
        <w:t>year’s</w:t>
      </w:r>
      <w:r w:rsidR="000D73B0" w:rsidRPr="00596317">
        <w:rPr>
          <w:rFonts w:ascii="Palatino Linotype" w:hAnsi="Palatino Linotype"/>
          <w:sz w:val="26"/>
          <w:szCs w:val="26"/>
        </w:rPr>
        <w:t xml:space="preserve"> growth, then again in fall on </w:t>
      </w:r>
      <w:r w:rsidR="000D73B0" w:rsidRPr="00596317">
        <w:rPr>
          <w:rFonts w:ascii="Palatino Linotype" w:hAnsi="Palatino Linotype"/>
          <w:i/>
          <w:sz w:val="26"/>
          <w:szCs w:val="26"/>
        </w:rPr>
        <w:t>this</w:t>
      </w:r>
      <w:r w:rsidR="000D73B0" w:rsidRPr="00596317">
        <w:rPr>
          <w:rFonts w:ascii="Palatino Linotype" w:hAnsi="Palatino Linotype"/>
          <w:sz w:val="26"/>
          <w:szCs w:val="26"/>
        </w:rPr>
        <w:t xml:space="preserve"> </w:t>
      </w:r>
      <w:r w:rsidR="0096053E" w:rsidRPr="00596317">
        <w:rPr>
          <w:rFonts w:ascii="Palatino Linotype" w:hAnsi="Palatino Linotype"/>
          <w:sz w:val="26"/>
          <w:szCs w:val="26"/>
        </w:rPr>
        <w:t>year’s</w:t>
      </w:r>
      <w:r w:rsidR="000D73B0" w:rsidRPr="00596317">
        <w:rPr>
          <w:rFonts w:ascii="Palatino Linotype" w:hAnsi="Palatino Linotype"/>
          <w:sz w:val="26"/>
          <w:szCs w:val="26"/>
        </w:rPr>
        <w:t xml:space="preserve"> growth should be lightly pruned in late Feb</w:t>
      </w:r>
      <w:r>
        <w:rPr>
          <w:rFonts w:ascii="Palatino Linotype" w:hAnsi="Palatino Linotype"/>
          <w:sz w:val="26"/>
          <w:szCs w:val="26"/>
        </w:rPr>
        <w:t>ruary or March.</w:t>
      </w:r>
    </w:p>
    <w:p w:rsidR="00EC2059" w:rsidRDefault="00AB5A38" w:rsidP="00F8794C">
      <w:pPr>
        <w:pStyle w:val="NoSpacing"/>
        <w:rPr>
          <w:rFonts w:ascii="Palatino Linotype" w:hAnsi="Palatino Linotype"/>
          <w:sz w:val="24"/>
          <w:szCs w:val="24"/>
        </w:rPr>
      </w:pPr>
      <w:r w:rsidRPr="004A7D45">
        <w:rPr>
          <w:rFonts w:ascii="Palatino Linotype" w:hAnsi="Palatino Linotype"/>
          <w:noProof/>
          <w:sz w:val="36"/>
          <w:szCs w:val="36"/>
          <w:lang w:eastAsia="zh-TW"/>
        </w:rPr>
        <w:pict>
          <v:roundrect id="_x0000_s1041" style="position:absolute;margin-left:66.65pt;margin-top:10.6pt;width:167.5pt;height:91.2pt;z-index:251682816;mso-width-relative:margin;mso-height-relative:margin" arcsize="10923f">
            <v:textbox>
              <w:txbxContent>
                <w:p w:rsidR="00536218" w:rsidRPr="00AB5A38" w:rsidRDefault="00536218" w:rsidP="00536218">
                  <w:pPr>
                    <w:jc w:val="center"/>
                    <w:rPr>
                      <w:rFonts w:ascii="Garamond" w:hAnsi="Garamond"/>
                      <w:sz w:val="28"/>
                      <w:szCs w:val="28"/>
                    </w:rPr>
                  </w:pPr>
                  <w:r w:rsidRPr="00536218">
                    <w:rPr>
                      <w:rFonts w:ascii="Garamond" w:hAnsi="Garamond"/>
                      <w:sz w:val="26"/>
                      <w:szCs w:val="26"/>
                    </w:rPr>
                    <w:t>*</w:t>
                  </w:r>
                  <w:r w:rsidRPr="00AB5A38">
                    <w:rPr>
                      <w:rFonts w:ascii="Garamond" w:hAnsi="Garamond"/>
                      <w:sz w:val="28"/>
                      <w:szCs w:val="28"/>
                    </w:rPr>
                    <w:t>Keeping a garden journal is very helpful in remembering details from year to year.</w:t>
                  </w:r>
                </w:p>
              </w:txbxContent>
            </v:textbox>
          </v:roundrect>
        </w:pict>
      </w:r>
      <w:r w:rsidR="004A7D45" w:rsidRPr="004A7D45">
        <w:rPr>
          <w:rFonts w:ascii="Palatino Linotype" w:hAnsi="Palatino Linotype"/>
          <w:noProof/>
          <w:sz w:val="36"/>
          <w:szCs w:val="36"/>
          <w:lang w:eastAsia="zh-TW"/>
        </w:rPr>
        <w:pict>
          <v:shape id="_x0000_s1040" type="#_x0000_t202" style="position:absolute;margin-left:-11.3pt;margin-top:10.55pt;width:117.55pt;height:91.2pt;z-index:251680768;mso-height-percent:200;mso-height-percent:200;mso-width-relative:margin;mso-height-relative:margin" stroked="f">
            <v:fill opacity="0"/>
            <v:textbox style="mso-fit-shape-to-text:t">
              <w:txbxContent>
                <w:p w:rsidR="00536218" w:rsidRDefault="00536218">
                  <w:r w:rsidRPr="00536218">
                    <w:rPr>
                      <w:noProof/>
                    </w:rPr>
                    <w:drawing>
                      <wp:inline distT="0" distB="0" distL="0" distR="0">
                        <wp:extent cx="1025724" cy="914400"/>
                        <wp:effectExtent l="19050" t="0" r="2976" b="0"/>
                        <wp:docPr id="4" name="Picture 1" descr="C:\Documents and Settings\dcissell\Local Settings\Temporary Internet Files\Content.IE5\8N1V983D\MCj0280160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cissell\Local Settings\Temporary Internet Files\Content.IE5\8N1V983D\MCj02801600000[1].wmf"/>
                                <pic:cNvPicPr>
                                  <a:picLocks noChangeAspect="1" noChangeArrowheads="1"/>
                                </pic:cNvPicPr>
                              </pic:nvPicPr>
                              <pic:blipFill>
                                <a:blip r:embed="rId7"/>
                                <a:srcRect/>
                                <a:stretch>
                                  <a:fillRect/>
                                </a:stretch>
                              </pic:blipFill>
                              <pic:spPr bwMode="auto">
                                <a:xfrm>
                                  <a:off x="0" y="0"/>
                                  <a:ext cx="1025724" cy="914400"/>
                                </a:xfrm>
                                <a:prstGeom prst="rect">
                                  <a:avLst/>
                                </a:prstGeom>
                                <a:noFill/>
                                <a:ln w="9525">
                                  <a:noFill/>
                                  <a:miter lim="800000"/>
                                  <a:headEnd/>
                                  <a:tailEnd/>
                                </a:ln>
                              </pic:spPr>
                            </pic:pic>
                          </a:graphicData>
                        </a:graphic>
                      </wp:inline>
                    </w:drawing>
                  </w:r>
                </w:p>
              </w:txbxContent>
            </v:textbox>
          </v:shape>
        </w:pict>
      </w:r>
    </w:p>
    <w:p w:rsidR="00EC2059" w:rsidRDefault="00EC2059" w:rsidP="00F8794C">
      <w:pPr>
        <w:pStyle w:val="NoSpacing"/>
        <w:rPr>
          <w:rFonts w:ascii="Palatino Linotype" w:hAnsi="Palatino Linotype"/>
          <w:sz w:val="24"/>
          <w:szCs w:val="24"/>
        </w:rPr>
      </w:pPr>
    </w:p>
    <w:p w:rsidR="00EC2059" w:rsidRDefault="00EC2059" w:rsidP="00F8794C">
      <w:pPr>
        <w:pStyle w:val="NoSpacing"/>
        <w:rPr>
          <w:rFonts w:ascii="Palatino Linotype" w:hAnsi="Palatino Linotype"/>
          <w:sz w:val="24"/>
          <w:szCs w:val="24"/>
        </w:rPr>
      </w:pPr>
    </w:p>
    <w:p w:rsidR="00EC2059" w:rsidRDefault="00EC2059" w:rsidP="00F8794C">
      <w:pPr>
        <w:pStyle w:val="NoSpacing"/>
        <w:rPr>
          <w:rFonts w:ascii="Palatino Linotype" w:hAnsi="Palatino Linotype"/>
          <w:sz w:val="24"/>
          <w:szCs w:val="24"/>
        </w:rPr>
      </w:pPr>
    </w:p>
    <w:p w:rsidR="00EC2059" w:rsidRPr="00F8794C" w:rsidRDefault="00EC2059" w:rsidP="00F8794C">
      <w:pPr>
        <w:pStyle w:val="NoSpacing"/>
        <w:rPr>
          <w:rFonts w:ascii="Palatino Linotype" w:hAnsi="Palatino Linotype"/>
          <w:sz w:val="24"/>
          <w:szCs w:val="24"/>
        </w:rPr>
      </w:pPr>
    </w:p>
    <w:p w:rsidR="000D73B0" w:rsidRPr="00596317" w:rsidRDefault="000D73B0" w:rsidP="00AB5A38">
      <w:pPr>
        <w:pStyle w:val="NoSpacing"/>
        <w:pBdr>
          <w:top w:val="single" w:sz="4" w:space="1" w:color="auto"/>
        </w:pBdr>
        <w:rPr>
          <w:rFonts w:ascii="Palatino Linotype" w:hAnsi="Palatino Linotype"/>
          <w:sz w:val="26"/>
          <w:szCs w:val="26"/>
        </w:rPr>
      </w:pPr>
      <w:r w:rsidRPr="00596317">
        <w:rPr>
          <w:rFonts w:ascii="Palatino Linotype" w:hAnsi="Palatino Linotype"/>
          <w:sz w:val="26"/>
          <w:szCs w:val="26"/>
        </w:rPr>
        <w:lastRenderedPageBreak/>
        <w:t>Clematis that bloom in early summer to fall on the current</w:t>
      </w:r>
      <w:r w:rsidRPr="00596317">
        <w:rPr>
          <w:rFonts w:ascii="Palatino Linotype" w:hAnsi="Palatino Linotype"/>
          <w:i/>
          <w:sz w:val="26"/>
          <w:szCs w:val="26"/>
        </w:rPr>
        <w:t xml:space="preserve"> </w:t>
      </w:r>
      <w:r w:rsidR="0096053E" w:rsidRPr="00596317">
        <w:rPr>
          <w:rFonts w:ascii="Palatino Linotype" w:hAnsi="Palatino Linotype"/>
          <w:sz w:val="26"/>
          <w:szCs w:val="26"/>
        </w:rPr>
        <w:t>year’s</w:t>
      </w:r>
      <w:r w:rsidRPr="00596317">
        <w:rPr>
          <w:rFonts w:ascii="Palatino Linotype" w:hAnsi="Palatino Linotype"/>
          <w:sz w:val="26"/>
          <w:szCs w:val="26"/>
        </w:rPr>
        <w:t xml:space="preserve"> growth tend to become quite leggy, with </w:t>
      </w:r>
      <w:r w:rsidR="00596317">
        <w:rPr>
          <w:rFonts w:ascii="Palatino Linotype" w:hAnsi="Palatino Linotype"/>
          <w:sz w:val="26"/>
          <w:szCs w:val="26"/>
        </w:rPr>
        <w:t xml:space="preserve">flowers occurring progressively higher, </w:t>
      </w:r>
      <w:r w:rsidRPr="00596317">
        <w:rPr>
          <w:rFonts w:ascii="Palatino Linotype" w:hAnsi="Palatino Linotype"/>
          <w:sz w:val="26"/>
          <w:szCs w:val="26"/>
        </w:rPr>
        <w:t xml:space="preserve"> leaving much of the vine </w:t>
      </w:r>
      <w:r w:rsidR="0096053E" w:rsidRPr="00596317">
        <w:rPr>
          <w:rFonts w:ascii="Palatino Linotype" w:hAnsi="Palatino Linotype"/>
          <w:sz w:val="26"/>
          <w:szCs w:val="26"/>
        </w:rPr>
        <w:t>naked. These</w:t>
      </w:r>
      <w:r w:rsidRPr="00596317">
        <w:rPr>
          <w:rFonts w:ascii="Palatino Linotype" w:hAnsi="Palatino Linotype"/>
          <w:sz w:val="26"/>
          <w:szCs w:val="26"/>
        </w:rPr>
        <w:t xml:space="preserve"> vines can be trained up into a tree, where their growth habit works well.</w:t>
      </w:r>
    </w:p>
    <w:p w:rsidR="000D73B0" w:rsidRPr="00596317" w:rsidRDefault="000D73B0" w:rsidP="00AB5A38">
      <w:pPr>
        <w:pStyle w:val="NoSpacing"/>
        <w:pBdr>
          <w:top w:val="single" w:sz="4" w:space="1" w:color="auto"/>
        </w:pBdr>
        <w:rPr>
          <w:rFonts w:ascii="Palatino Linotype" w:hAnsi="Palatino Linotype"/>
          <w:sz w:val="26"/>
          <w:szCs w:val="26"/>
        </w:rPr>
      </w:pPr>
      <w:r w:rsidRPr="00596317">
        <w:rPr>
          <w:rFonts w:ascii="Palatino Linotype" w:hAnsi="Palatino Linotype"/>
          <w:sz w:val="26"/>
          <w:szCs w:val="26"/>
        </w:rPr>
        <w:t>Failing that, they should be aggressively cut back in late Feb. or March to two strong sets of buds on each stem as close to the ground as possible.</w:t>
      </w:r>
    </w:p>
    <w:p w:rsidR="00EC2059" w:rsidRPr="00596317" w:rsidRDefault="00EC2059" w:rsidP="00AB5A38">
      <w:pPr>
        <w:pStyle w:val="NoSpacing"/>
        <w:pBdr>
          <w:top w:val="single" w:sz="4" w:space="1" w:color="auto"/>
        </w:pBdr>
        <w:rPr>
          <w:rFonts w:ascii="Palatino Linotype" w:hAnsi="Palatino Linotype"/>
          <w:sz w:val="26"/>
          <w:szCs w:val="26"/>
        </w:rPr>
      </w:pPr>
    </w:p>
    <w:p w:rsidR="004F0369" w:rsidRPr="00596317" w:rsidRDefault="000D73B0" w:rsidP="00AB5A38">
      <w:pPr>
        <w:rPr>
          <w:rFonts w:ascii="Palatino Linotype" w:hAnsi="Palatino Linotype"/>
          <w:sz w:val="26"/>
          <w:szCs w:val="26"/>
        </w:rPr>
      </w:pPr>
      <w:r w:rsidRPr="00596317">
        <w:rPr>
          <w:rFonts w:ascii="Palatino Linotype" w:hAnsi="Palatino Linotype"/>
          <w:sz w:val="26"/>
          <w:szCs w:val="26"/>
        </w:rPr>
        <w:t>This will ensure a compact vine with flowers at eye level.</w:t>
      </w:r>
    </w:p>
    <w:p w:rsidR="0096053E" w:rsidRPr="00AB5A38" w:rsidRDefault="0096053E">
      <w:pPr>
        <w:rPr>
          <w:rFonts w:ascii="Palatino Linotype" w:hAnsi="Palatino Linotype"/>
          <w:sz w:val="16"/>
          <w:szCs w:val="16"/>
        </w:rPr>
      </w:pPr>
    </w:p>
    <w:p w:rsidR="00CF6105" w:rsidRPr="00596317" w:rsidRDefault="00CF6105" w:rsidP="00596317">
      <w:pPr>
        <w:pBdr>
          <w:top w:val="double" w:sz="4" w:space="1" w:color="auto"/>
          <w:left w:val="double" w:sz="4" w:space="4" w:color="auto"/>
          <w:bottom w:val="double" w:sz="4" w:space="1" w:color="auto"/>
          <w:right w:val="double" w:sz="4" w:space="4" w:color="auto"/>
        </w:pBdr>
        <w:shd w:val="clear" w:color="auto" w:fill="BFBFBF" w:themeFill="background1" w:themeFillShade="BF"/>
        <w:jc w:val="center"/>
        <w:rPr>
          <w:rFonts w:ascii="Palatino Linotype" w:hAnsi="Palatino Linotype"/>
          <w:sz w:val="36"/>
          <w:szCs w:val="36"/>
        </w:rPr>
      </w:pPr>
      <w:r w:rsidRPr="00596317">
        <w:rPr>
          <w:rFonts w:ascii="Palatino Linotype" w:hAnsi="Palatino Linotype"/>
          <w:sz w:val="36"/>
          <w:szCs w:val="36"/>
        </w:rPr>
        <w:t>Fertilizing</w:t>
      </w:r>
    </w:p>
    <w:p w:rsidR="00CF6105" w:rsidRDefault="00CF6105" w:rsidP="00CF6105">
      <w:pPr>
        <w:rPr>
          <w:rFonts w:ascii="Palatino Linotype" w:hAnsi="Palatino Linotype"/>
          <w:sz w:val="26"/>
          <w:szCs w:val="26"/>
        </w:rPr>
      </w:pPr>
      <w:r w:rsidRPr="00CF6105">
        <w:rPr>
          <w:rFonts w:ascii="Palatino Linotype" w:hAnsi="Palatino Linotype"/>
          <w:sz w:val="26"/>
          <w:szCs w:val="26"/>
        </w:rPr>
        <w:t>When growth begins in spring apply a balanced fertilizer. Later when actively growing, a general purpose liquid fertilizer works well. Once the flower buds are well formed stop fertilizing until after flowering to prolong the bloom time. To help plants settle down for winter, discontinue fertilizing in mid-August.</w:t>
      </w:r>
    </w:p>
    <w:p w:rsidR="00EC2059" w:rsidRDefault="00EC2059" w:rsidP="0096053E">
      <w:pPr>
        <w:pBdr>
          <w:bottom w:val="single" w:sz="4" w:space="1" w:color="auto"/>
        </w:pBdr>
        <w:jc w:val="center"/>
        <w:rPr>
          <w:rFonts w:ascii="Palatino Linotype" w:hAnsi="Palatino Linotype"/>
          <w:sz w:val="26"/>
          <w:szCs w:val="26"/>
        </w:rPr>
      </w:pPr>
    </w:p>
    <w:p w:rsidR="00AF47B4" w:rsidRDefault="00433B9C" w:rsidP="0096053E">
      <w:pPr>
        <w:pBdr>
          <w:bottom w:val="single" w:sz="4" w:space="1" w:color="auto"/>
        </w:pBdr>
        <w:jc w:val="center"/>
        <w:rPr>
          <w:rFonts w:ascii="Georgia" w:hAnsi="Georgia"/>
          <w:sz w:val="96"/>
          <w:szCs w:val="96"/>
        </w:rPr>
      </w:pPr>
      <w:r>
        <w:rPr>
          <w:rFonts w:ascii="Georgia" w:hAnsi="Georgia"/>
          <w:sz w:val="96"/>
          <w:szCs w:val="96"/>
        </w:rPr>
        <w:t>Clematis</w:t>
      </w:r>
    </w:p>
    <w:p w:rsidR="00AF47B4" w:rsidRDefault="00433B9C" w:rsidP="00AF47B4">
      <w:pPr>
        <w:jc w:val="center"/>
        <w:rPr>
          <w:rFonts w:ascii="Palatino Linotype" w:hAnsi="Palatino Linotype"/>
          <w:sz w:val="36"/>
          <w:szCs w:val="36"/>
        </w:rPr>
      </w:pPr>
      <w:r>
        <w:rPr>
          <w:rFonts w:ascii="Palatino Linotype" w:hAnsi="Palatino Linotype"/>
          <w:sz w:val="36"/>
          <w:szCs w:val="36"/>
        </w:rPr>
        <w:t>How to prune and care for your vine</w:t>
      </w:r>
    </w:p>
    <w:p w:rsidR="00AF47B4" w:rsidRDefault="00AF47B4" w:rsidP="00AF47B4">
      <w:pPr>
        <w:jc w:val="center"/>
        <w:rPr>
          <w:rFonts w:ascii="Palatino Linotype" w:hAnsi="Palatino Linotype"/>
          <w:sz w:val="36"/>
          <w:szCs w:val="36"/>
        </w:rPr>
      </w:pPr>
    </w:p>
    <w:p w:rsidR="00AF47B4" w:rsidRDefault="004A7D45" w:rsidP="00AF47B4">
      <w:pPr>
        <w:jc w:val="center"/>
        <w:rPr>
          <w:rFonts w:ascii="Palatino Linotype" w:hAnsi="Palatino Linotype"/>
          <w:sz w:val="36"/>
          <w:szCs w:val="36"/>
        </w:rPr>
      </w:pPr>
      <w:r>
        <w:rPr>
          <w:rFonts w:ascii="Palatino Linotype" w:hAnsi="Palatino Linotype"/>
          <w:noProof/>
          <w:sz w:val="36"/>
          <w:szCs w:val="36"/>
          <w:lang w:eastAsia="zh-TW"/>
        </w:rPr>
        <w:pict>
          <v:shape id="_x0000_s1026" type="#_x0000_t202" style="position:absolute;left:0;text-align:left;margin-left:9.9pt;margin-top:3.3pt;width:223.4pt;height:224.75pt;z-index:251660288;mso-width-relative:margin;mso-height-relative:margin" stroked="f">
            <v:fill opacity="0"/>
            <v:textbox>
              <w:txbxContent>
                <w:p w:rsidR="00AF47B4" w:rsidRPr="00AF47B4" w:rsidRDefault="00433B9C">
                  <w:pPr>
                    <w:rPr>
                      <w:sz w:val="72"/>
                      <w:szCs w:val="72"/>
                    </w:rPr>
                  </w:pPr>
                  <w:r w:rsidRPr="00433B9C">
                    <w:rPr>
                      <w:noProof/>
                      <w:sz w:val="72"/>
                      <w:szCs w:val="72"/>
                    </w:rPr>
                    <w:drawing>
                      <wp:inline distT="0" distB="0" distL="0" distR="0">
                        <wp:extent cx="2534964" cy="2380593"/>
                        <wp:effectExtent l="19050" t="0" r="0" b="0"/>
                        <wp:docPr id="3" name="Picture 1" descr="C:\Documents and Settings\dcissell\Local Settings\Temporary Internet Files\Content.IE5\8N1V983D\MCj03313190000[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cissell\Local Settings\Temporary Internet Files\Content.IE5\8N1V983D\MCj03313190000[1].wmf"/>
                                <pic:cNvPicPr>
                                  <a:picLocks noChangeAspect="1" noChangeArrowheads="1"/>
                                </pic:cNvPicPr>
                              </pic:nvPicPr>
                              <pic:blipFill>
                                <a:blip r:embed="rId4"/>
                                <a:srcRect/>
                                <a:stretch>
                                  <a:fillRect/>
                                </a:stretch>
                              </pic:blipFill>
                              <pic:spPr bwMode="auto">
                                <a:xfrm>
                                  <a:off x="0" y="0"/>
                                  <a:ext cx="2531607" cy="2377440"/>
                                </a:xfrm>
                                <a:prstGeom prst="rect">
                                  <a:avLst/>
                                </a:prstGeom>
                                <a:noFill/>
                                <a:ln w="9525">
                                  <a:noFill/>
                                  <a:miter lim="800000"/>
                                  <a:headEnd/>
                                  <a:tailEnd/>
                                </a:ln>
                              </pic:spPr>
                            </pic:pic>
                          </a:graphicData>
                        </a:graphic>
                      </wp:inline>
                    </w:drawing>
                  </w:r>
                  <w:r>
                    <w:rPr>
                      <w:sz w:val="72"/>
                      <w:szCs w:val="72"/>
                    </w:rPr>
                    <w:t xml:space="preserve"> </w:t>
                  </w:r>
                </w:p>
              </w:txbxContent>
            </v:textbox>
          </v:shape>
        </w:pict>
      </w:r>
    </w:p>
    <w:p w:rsidR="00AF47B4" w:rsidRDefault="00AF47B4" w:rsidP="00AF47B4">
      <w:pPr>
        <w:jc w:val="center"/>
        <w:rPr>
          <w:rFonts w:ascii="Palatino Linotype" w:hAnsi="Palatino Linotype"/>
          <w:sz w:val="36"/>
          <w:szCs w:val="36"/>
        </w:rPr>
      </w:pPr>
    </w:p>
    <w:p w:rsidR="00AF47B4" w:rsidRDefault="00AF47B4" w:rsidP="00AF47B4">
      <w:pPr>
        <w:jc w:val="center"/>
        <w:rPr>
          <w:rFonts w:ascii="Palatino Linotype" w:hAnsi="Palatino Linotype"/>
          <w:sz w:val="36"/>
          <w:szCs w:val="36"/>
        </w:rPr>
      </w:pPr>
    </w:p>
    <w:p w:rsidR="00AF47B4" w:rsidRDefault="00AF47B4" w:rsidP="00AF47B4">
      <w:pPr>
        <w:jc w:val="center"/>
        <w:rPr>
          <w:rFonts w:ascii="Palatino Linotype" w:hAnsi="Palatino Linotype"/>
          <w:sz w:val="36"/>
          <w:szCs w:val="36"/>
        </w:rPr>
      </w:pPr>
    </w:p>
    <w:p w:rsidR="00AF47B4" w:rsidRDefault="00AF47B4" w:rsidP="00AF47B4">
      <w:pPr>
        <w:jc w:val="center"/>
        <w:rPr>
          <w:rFonts w:ascii="Palatino Linotype" w:hAnsi="Palatino Linotype"/>
          <w:sz w:val="36"/>
          <w:szCs w:val="36"/>
        </w:rPr>
      </w:pPr>
    </w:p>
    <w:p w:rsidR="00AF47B4" w:rsidRDefault="00AF47B4" w:rsidP="00AF47B4">
      <w:pPr>
        <w:jc w:val="center"/>
        <w:rPr>
          <w:rFonts w:ascii="Palatino Linotype" w:hAnsi="Palatino Linotype"/>
          <w:sz w:val="36"/>
          <w:szCs w:val="36"/>
        </w:rPr>
      </w:pPr>
    </w:p>
    <w:p w:rsidR="00AF47B4" w:rsidRDefault="00AF47B4" w:rsidP="00AF47B4">
      <w:pPr>
        <w:jc w:val="center"/>
        <w:rPr>
          <w:rFonts w:ascii="Palatino Linotype" w:hAnsi="Palatino Linotype"/>
          <w:sz w:val="36"/>
          <w:szCs w:val="36"/>
        </w:rPr>
      </w:pPr>
    </w:p>
    <w:p w:rsidR="00536218" w:rsidRPr="00AF47B4" w:rsidRDefault="009F107E" w:rsidP="00536218">
      <w:pPr>
        <w:jc w:val="center"/>
        <w:rPr>
          <w:rFonts w:ascii="Palatino Linotype" w:hAnsi="Palatino Linotype"/>
          <w:sz w:val="36"/>
          <w:szCs w:val="36"/>
        </w:rPr>
      </w:pPr>
      <w:r>
        <w:rPr>
          <w:rFonts w:ascii="Palatino Linotype" w:hAnsi="Palatino Linotype"/>
          <w:sz w:val="36"/>
          <w:szCs w:val="36"/>
        </w:rPr>
        <w:t xml:space="preserve"> </w:t>
      </w:r>
      <w:r w:rsidR="0096053E">
        <w:rPr>
          <w:rFonts w:ascii="Palatino Linotype" w:hAnsi="Palatino Linotype"/>
          <w:sz w:val="36"/>
          <w:szCs w:val="36"/>
        </w:rPr>
        <w:t xml:space="preserve"> </w:t>
      </w:r>
      <w:r>
        <w:rPr>
          <w:rFonts w:ascii="Palatino Linotype" w:hAnsi="Palatino Linotype"/>
          <w:sz w:val="36"/>
          <w:szCs w:val="36"/>
        </w:rPr>
        <w:t xml:space="preserve">  </w:t>
      </w:r>
      <w:r w:rsidR="00AF47B4" w:rsidRPr="00AF47B4">
        <w:rPr>
          <w:rFonts w:ascii="Palatino Linotype" w:hAnsi="Palatino Linotype"/>
          <w:noProof/>
          <w:sz w:val="36"/>
          <w:szCs w:val="36"/>
        </w:rPr>
        <w:drawing>
          <wp:inline distT="0" distB="0" distL="0" distR="0">
            <wp:extent cx="2404947" cy="731520"/>
            <wp:effectExtent l="19050" t="0" r="0" b="0"/>
            <wp:docPr id="1" name="Picture 1" descr="PTLNDNplus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TLNDNplusweb"/>
                    <pic:cNvPicPr>
                      <a:picLocks noChangeAspect="1" noChangeArrowheads="1"/>
                    </pic:cNvPicPr>
                  </pic:nvPicPr>
                  <pic:blipFill>
                    <a:blip r:embed="rId8"/>
                    <a:srcRect/>
                    <a:stretch>
                      <a:fillRect/>
                    </a:stretch>
                  </pic:blipFill>
                  <pic:spPr bwMode="auto">
                    <a:xfrm>
                      <a:off x="0" y="0"/>
                      <a:ext cx="2404947" cy="731520"/>
                    </a:xfrm>
                    <a:prstGeom prst="rect">
                      <a:avLst/>
                    </a:prstGeom>
                    <a:noFill/>
                    <a:ln w="9525">
                      <a:noFill/>
                      <a:miter lim="800000"/>
                      <a:headEnd/>
                      <a:tailEnd/>
                    </a:ln>
                  </pic:spPr>
                </pic:pic>
              </a:graphicData>
            </a:graphic>
          </wp:inline>
        </w:drawing>
      </w:r>
    </w:p>
    <w:sectPr w:rsidR="00536218" w:rsidRPr="00AF47B4" w:rsidSect="0096053E">
      <w:pgSz w:w="15840" w:h="12240" w:orient="landscape"/>
      <w:pgMar w:top="432" w:right="432" w:bottom="432" w:left="432" w:header="720" w:footer="720" w:gutter="0"/>
      <w:cols w:num="3"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387" w:usb1="40000013"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oNotDisplayPageBoundaries/>
  <w:proofState w:spelling="clean" w:grammar="clean"/>
  <w:defaultTabStop w:val="720"/>
  <w:drawingGridHorizontalSpacing w:val="110"/>
  <w:displayHorizontalDrawingGridEvery w:val="2"/>
  <w:characterSpacingControl w:val="doNotCompress"/>
  <w:compat/>
  <w:rsids>
    <w:rsidRoot w:val="00AF47B4"/>
    <w:rsid w:val="00011646"/>
    <w:rsid w:val="000A3F1F"/>
    <w:rsid w:val="000D73B0"/>
    <w:rsid w:val="00306327"/>
    <w:rsid w:val="00433B9C"/>
    <w:rsid w:val="00486C96"/>
    <w:rsid w:val="004A7D45"/>
    <w:rsid w:val="004F0369"/>
    <w:rsid w:val="004F2B08"/>
    <w:rsid w:val="00536218"/>
    <w:rsid w:val="00536864"/>
    <w:rsid w:val="0057560D"/>
    <w:rsid w:val="00596317"/>
    <w:rsid w:val="00652354"/>
    <w:rsid w:val="00661631"/>
    <w:rsid w:val="00663621"/>
    <w:rsid w:val="006A0A17"/>
    <w:rsid w:val="006B37BA"/>
    <w:rsid w:val="00801167"/>
    <w:rsid w:val="00826D7E"/>
    <w:rsid w:val="00951312"/>
    <w:rsid w:val="0095512B"/>
    <w:rsid w:val="0096053E"/>
    <w:rsid w:val="009C7AFC"/>
    <w:rsid w:val="009F107E"/>
    <w:rsid w:val="00AB5A38"/>
    <w:rsid w:val="00AF47B4"/>
    <w:rsid w:val="00B00F2E"/>
    <w:rsid w:val="00B36BD2"/>
    <w:rsid w:val="00B81D8F"/>
    <w:rsid w:val="00B8453E"/>
    <w:rsid w:val="00CA031A"/>
    <w:rsid w:val="00CF6105"/>
    <w:rsid w:val="00D76BD3"/>
    <w:rsid w:val="00E66710"/>
    <w:rsid w:val="00E9760E"/>
    <w:rsid w:val="00EC2059"/>
    <w:rsid w:val="00F365CF"/>
    <w:rsid w:val="00F665F9"/>
    <w:rsid w:val="00F8794C"/>
    <w:rsid w:val="00FB2F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631"/>
  </w:style>
  <w:style w:type="paragraph" w:styleId="Heading1">
    <w:name w:val="heading 1"/>
    <w:basedOn w:val="Normal"/>
    <w:next w:val="Normal"/>
    <w:link w:val="Heading1Char"/>
    <w:uiPriority w:val="9"/>
    <w:qFormat/>
    <w:rsid w:val="00F879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47B4"/>
    <w:rPr>
      <w:rFonts w:ascii="Tahoma" w:hAnsi="Tahoma" w:cs="Tahoma"/>
      <w:sz w:val="16"/>
      <w:szCs w:val="16"/>
    </w:rPr>
  </w:style>
  <w:style w:type="paragraph" w:styleId="NoSpacing">
    <w:name w:val="No Spacing"/>
    <w:uiPriority w:val="1"/>
    <w:qFormat/>
    <w:rsid w:val="006A0A17"/>
    <w:pPr>
      <w:spacing w:after="0" w:line="240" w:lineRule="auto"/>
    </w:pPr>
  </w:style>
  <w:style w:type="character" w:customStyle="1" w:styleId="Heading1Char">
    <w:name w:val="Heading 1 Char"/>
    <w:basedOn w:val="DefaultParagraphFont"/>
    <w:link w:val="Heading1"/>
    <w:uiPriority w:val="9"/>
    <w:rsid w:val="00F8794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wmf"/><Relationship Id="rId3" Type="http://schemas.openxmlformats.org/officeDocument/2006/relationships/webSettings" Target="webSettings.xml"/><Relationship Id="rId7" Type="http://schemas.openxmlformats.org/officeDocument/2006/relationships/image" Target="media/image4.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wmf"/><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dcissell</dc:creator>
  <cp:keywords/>
  <dc:description/>
  <cp:lastModifiedBy>dcissell</cp:lastModifiedBy>
  <cp:revision>18</cp:revision>
  <cp:lastPrinted>2009-03-09T17:39:00Z</cp:lastPrinted>
  <dcterms:created xsi:type="dcterms:W3CDTF">2009-02-02T17:01:00Z</dcterms:created>
  <dcterms:modified xsi:type="dcterms:W3CDTF">2009-03-09T18:17:00Z</dcterms:modified>
</cp:coreProperties>
</file>