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Mac PRO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IT50001Q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Utilisateur / Azerty123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 xml:space="preserve">Adresse IP </w:t>
      </w:r>
      <w:r>
        <w:rPr>
          <w:rFonts w:hAnsi="Helvetica Neue" w:hint="default"/>
          <w:sz w:val="24"/>
          <w:szCs w:val="24"/>
          <w:rtl w:val="0"/>
        </w:rPr>
        <w:t>—</w:t>
      </w:r>
      <w:r>
        <w:rPr>
          <w:rFonts w:ascii="Helvetica Neue"/>
          <w:sz w:val="24"/>
          <w:szCs w:val="24"/>
          <w:rtl w:val="0"/>
        </w:rPr>
        <w:t>&gt; 51.10.50.123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Cmd+K depuis le finder vnc://51.10.50.123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Proc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dure d</w:t>
      </w:r>
      <w:r>
        <w:rPr>
          <w:rFonts w:hAnsi="Helvetica Neue" w:hint="default"/>
          <w:sz w:val="24"/>
          <w:szCs w:val="24"/>
          <w:rtl w:val="0"/>
          <w:lang w:val="fr-FR"/>
        </w:rPr>
        <w:t>’</w:t>
      </w:r>
      <w:r>
        <w:rPr>
          <w:rFonts w:ascii="Helvetica Neue"/>
          <w:sz w:val="24"/>
          <w:szCs w:val="24"/>
          <w:rtl w:val="0"/>
        </w:rPr>
        <w:t>installation de Jenkins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 xml:space="preserve">Mise </w:t>
      </w:r>
      <w:r>
        <w:rPr>
          <w:rFonts w:hAnsi="Helvetica Neue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Neue"/>
          <w:sz w:val="24"/>
          <w:szCs w:val="24"/>
          <w:rtl w:val="0"/>
          <w:lang w:val="fr-FR"/>
        </w:rPr>
        <w:t>jour de Mac OS vers Yosemite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Installation de Xcode 6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Lancement de l</w:t>
      </w:r>
      <w:r>
        <w:rPr>
          <w:rFonts w:hAnsi="Helvetica Neue" w:hint="default"/>
          <w:sz w:val="24"/>
          <w:szCs w:val="24"/>
          <w:rtl w:val="0"/>
          <w:lang w:val="fr-FR"/>
        </w:rPr>
        <w:t>’</w:t>
      </w:r>
      <w:r>
        <w:rPr>
          <w:rFonts w:ascii="Helvetica Neue"/>
          <w:sz w:val="24"/>
          <w:szCs w:val="24"/>
          <w:rtl w:val="0"/>
          <w:lang w:val="fr-FR"/>
        </w:rPr>
        <w:t>installation de Jenkins, il faut changer les r</w:t>
      </w:r>
      <w:r>
        <w:rPr>
          <w:rFonts w:hAnsi="Helvetica Neue" w:hint="default"/>
          <w:sz w:val="24"/>
          <w:szCs w:val="24"/>
          <w:rtl w:val="0"/>
          <w:lang w:val="fr-FR"/>
        </w:rPr>
        <w:t>è</w:t>
      </w:r>
      <w:r>
        <w:rPr>
          <w:rFonts w:ascii="Helvetica Neue"/>
          <w:sz w:val="24"/>
          <w:szCs w:val="24"/>
          <w:rtl w:val="0"/>
          <w:lang w:val="fr-FR"/>
        </w:rPr>
        <w:t>gles de s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</w:rPr>
        <w:t>curit</w:t>
      </w:r>
      <w:r>
        <w:rPr>
          <w:rFonts w:hAnsi="Helvetica Neue" w:hint="default"/>
          <w:sz w:val="24"/>
          <w:szCs w:val="24"/>
          <w:rtl w:val="0"/>
        </w:rPr>
        <w:t xml:space="preserve">é </w:t>
      </w:r>
      <w:r>
        <w:rPr>
          <w:rFonts w:ascii="Helvetica Neue"/>
          <w:sz w:val="24"/>
          <w:szCs w:val="24"/>
          <w:rtl w:val="0"/>
          <w:lang w:val="fr-FR"/>
        </w:rPr>
        <w:t>si on a le message suivant :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</w:rPr>
        <w:drawing>
          <wp:inline distT="0" distB="0" distL="0" distR="0">
            <wp:extent cx="5537200" cy="3162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connu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16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Pour cela, ouvrir les pr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</w:rPr>
        <w:t>f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en-US"/>
        </w:rPr>
        <w:t>rences syst</w:t>
      </w:r>
      <w:r>
        <w:rPr>
          <w:rFonts w:hAnsi="Helvetica Neue" w:hint="default"/>
          <w:sz w:val="24"/>
          <w:szCs w:val="24"/>
          <w:rtl w:val="0"/>
          <w:lang w:val="fr-FR"/>
        </w:rPr>
        <w:t>è</w:t>
      </w:r>
      <w:r>
        <w:rPr>
          <w:rFonts w:ascii="Helvetica Neue"/>
          <w:sz w:val="24"/>
          <w:szCs w:val="24"/>
          <w:rtl w:val="0"/>
        </w:rPr>
        <w:t>me :</w:t>
      </w:r>
      <w:r>
        <w:rPr>
          <w:rFonts w:hAnsi="Helvetica Neue" w:hint="default"/>
          <w:sz w:val="24"/>
          <w:szCs w:val="24"/>
          <w:rtl w:val="0"/>
        </w:rPr>
        <w:t> 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</w:rPr>
        <w:drawing>
          <wp:inline distT="0" distB="0" distL="0" distR="0">
            <wp:extent cx="749300" cy="6223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__#$!@%!#__inconnu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Cliquer sur le bouton suivant :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</w:rPr>
        <w:drawing>
          <wp:inline distT="0" distB="0" distL="0" distR="0">
            <wp:extent cx="1308100" cy="1206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__#$!@%!#__inconnu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D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verrouiller l</w:t>
      </w:r>
      <w:r>
        <w:rPr>
          <w:rFonts w:hAnsi="Helvetica Neue" w:hint="default"/>
          <w:sz w:val="24"/>
          <w:szCs w:val="24"/>
          <w:rtl w:val="0"/>
          <w:lang w:val="fr-FR"/>
        </w:rPr>
        <w:t>’é</w:t>
      </w:r>
      <w:r>
        <w:rPr>
          <w:rFonts w:ascii="Helvetica Neue"/>
          <w:sz w:val="24"/>
          <w:szCs w:val="24"/>
          <w:rtl w:val="0"/>
          <w:lang w:val="fr-FR"/>
        </w:rPr>
        <w:t>cran en cliquant sur :</w:t>
      </w:r>
      <w:r>
        <w:rPr>
          <w:rFonts w:hAnsi="Helvetica Neue" w:hint="default"/>
          <w:sz w:val="24"/>
          <w:szCs w:val="24"/>
          <w:rtl w:val="0"/>
        </w:rPr>
        <w:t> 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</w:rPr>
        <w:drawing>
          <wp:inline distT="0" distB="0" distL="0" distR="0">
            <wp:extent cx="571500" cy="546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__#$!@%!#__inconnu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Saisir le mot de passe puis d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verrouiller :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rtl w:val="0"/>
        </w:rPr>
        <w:drawing>
          <wp:inline distT="0" distB="0" distL="0" distR="0">
            <wp:extent cx="6261100" cy="31369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4__#$!@%!#__inconnu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13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Cliquer sur ouvrir quand m</w:t>
      </w:r>
      <w:r>
        <w:rPr>
          <w:rFonts w:hAnsi="Helvetica Neue" w:hint="default"/>
          <w:sz w:val="24"/>
          <w:szCs w:val="24"/>
          <w:rtl w:val="0"/>
          <w:lang w:val="fr-FR"/>
        </w:rPr>
        <w:t>ê</w:t>
      </w:r>
      <w:r>
        <w:rPr>
          <w:rFonts w:ascii="Helvetica Neue"/>
          <w:sz w:val="24"/>
          <w:szCs w:val="24"/>
          <w:rtl w:val="0"/>
        </w:rPr>
        <w:t>me.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utilisateur administrateur du Jenkins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admin / Cyberplus1234567a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Cr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ation des variables d</w:t>
      </w:r>
      <w:r>
        <w:rPr>
          <w:rFonts w:hAnsi="Helvetica Neue" w:hint="default"/>
          <w:sz w:val="24"/>
          <w:szCs w:val="24"/>
          <w:rtl w:val="0"/>
          <w:lang w:val="fr-FR"/>
        </w:rPr>
        <w:t>’</w:t>
      </w:r>
      <w:r>
        <w:rPr>
          <w:rFonts w:ascii="Helvetica Neue"/>
          <w:sz w:val="24"/>
          <w:szCs w:val="24"/>
          <w:rtl w:val="0"/>
          <w:lang w:val="fr-FR"/>
        </w:rPr>
        <w:t>environnement :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Remplacer sqli dans les valeurs des variables par le nom du compte (mobilefactory)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Probl</w:t>
      </w:r>
      <w:r>
        <w:rPr>
          <w:rFonts w:hAnsi="Helvetica Neue" w:hint="default"/>
          <w:sz w:val="24"/>
          <w:szCs w:val="24"/>
          <w:rtl w:val="0"/>
          <w:lang w:val="fr-FR"/>
        </w:rPr>
        <w:t>è</w:t>
      </w:r>
      <w:r>
        <w:rPr>
          <w:rFonts w:ascii="Helvetica Neue"/>
          <w:sz w:val="24"/>
          <w:szCs w:val="24"/>
          <w:rtl w:val="0"/>
          <w:lang w:val="fr-FR"/>
        </w:rPr>
        <w:t>me de gestion de l</w:t>
      </w:r>
      <w:r>
        <w:rPr>
          <w:rFonts w:hAnsi="Helvetica Neue" w:hint="default"/>
          <w:sz w:val="24"/>
          <w:szCs w:val="24"/>
          <w:rtl w:val="0"/>
          <w:lang w:val="fr-FR"/>
        </w:rPr>
        <w:t>’</w:t>
      </w:r>
      <w:r>
        <w:rPr>
          <w:rFonts w:ascii="Helvetica Neue"/>
          <w:sz w:val="24"/>
          <w:szCs w:val="24"/>
          <w:rtl w:val="0"/>
          <w:lang w:val="fr-FR"/>
        </w:rPr>
        <w:t>authentification NTLM sur le proxy ibp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Installation de homebrew et cntlm voir wikinoxe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Installation des plugins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Il faut pr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alablement configurer un proxy http.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Cliquer sur l</w:t>
      </w:r>
      <w:r>
        <w:rPr>
          <w:rFonts w:hAnsi="Helvetica Neue" w:hint="default"/>
          <w:sz w:val="24"/>
          <w:szCs w:val="24"/>
          <w:rtl w:val="0"/>
          <w:lang w:val="fr-FR"/>
        </w:rPr>
        <w:t>’</w:t>
      </w:r>
      <w:r>
        <w:rPr>
          <w:rFonts w:ascii="Helvetica Neue"/>
          <w:sz w:val="24"/>
          <w:szCs w:val="24"/>
          <w:rtl w:val="0"/>
          <w:lang w:val="nl-NL"/>
        </w:rPr>
        <w:t>onglet Avanc</w:t>
      </w:r>
      <w:r>
        <w:rPr>
          <w:rFonts w:hAnsi="Helvetica Neue" w:hint="default"/>
          <w:sz w:val="24"/>
          <w:szCs w:val="24"/>
          <w:rtl w:val="0"/>
        </w:rPr>
        <w:t>é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pt-PT"/>
        </w:rPr>
        <w:t>Serveur : localhost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Port : 3129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Etape 5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Configurer le proxy dans fichier~/.android/androidtool.cfg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pt-PT"/>
        </w:rPr>
        <w:t>http.proxyHost=localhost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http.proxyPort=3129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Voir la configuration de cntlm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Installation de cocoapods pr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ciser le proxy cntlm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pt-PT"/>
        </w:rPr>
        <w:t xml:space="preserve">sudo gem install cocoapods </w:t>
      </w:r>
      <w:r>
        <w:rPr>
          <w:rFonts w:hAnsi="Helvetica Neue" w:hint="default"/>
          <w:sz w:val="24"/>
          <w:szCs w:val="24"/>
          <w:rtl w:val="0"/>
        </w:rPr>
        <w:t>—</w:t>
      </w:r>
      <w:r>
        <w:rPr>
          <w:rFonts w:ascii="Helvetica Neue"/>
          <w:sz w:val="24"/>
          <w:szCs w:val="24"/>
          <w:rtl w:val="0"/>
          <w:lang w:val="pt-PT"/>
        </w:rPr>
        <w:t xml:space="preserve">&gt; sudo gem install </w:t>
      </w:r>
      <w:r>
        <w:rPr>
          <w:rFonts w:hAnsi="Helvetica Neue" w:hint="default"/>
          <w:sz w:val="24"/>
          <w:szCs w:val="24"/>
          <w:rtl w:val="0"/>
        </w:rPr>
        <w:t>—</w:t>
      </w:r>
      <w:r>
        <w:rPr>
          <w:rFonts w:ascii="Helvetica Neue"/>
          <w:sz w:val="24"/>
          <w:szCs w:val="24"/>
          <w:rtl w:val="0"/>
          <w:lang w:val="pt-PT"/>
        </w:rPr>
        <w:t>http-proxy http://localhost:3129 cocoapods</w:t>
      </w:r>
      <w:r>
        <w:rPr>
          <w:rFonts w:hAnsi="Helvetica Neue" w:hint="default"/>
          <w:sz w:val="24"/>
          <w:szCs w:val="24"/>
          <w:rtl w:val="0"/>
        </w:rPr>
        <w:t> 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</w:rPr>
        <w:t>Etape 7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Temporairement l</w:t>
      </w:r>
      <w:r>
        <w:rPr>
          <w:rFonts w:hAnsi="Helvetica Neue" w:hint="default"/>
          <w:sz w:val="24"/>
          <w:szCs w:val="24"/>
          <w:rtl w:val="0"/>
          <w:lang w:val="fr-FR"/>
        </w:rPr>
        <w:t>’</w:t>
      </w:r>
      <w:r>
        <w:rPr>
          <w:rFonts w:ascii="Helvetica Neue"/>
          <w:sz w:val="24"/>
          <w:szCs w:val="24"/>
          <w:rtl w:val="0"/>
          <w:lang w:val="fr-FR"/>
        </w:rPr>
        <w:t xml:space="preserve">url du store sera 51.1.101.246/MyStore </w:t>
      </w:r>
      <w:r>
        <w:rPr>
          <w:rFonts w:hAnsi="Helvetica Neue" w:hint="default"/>
          <w:sz w:val="24"/>
          <w:szCs w:val="24"/>
          <w:rtl w:val="0"/>
          <w:lang w:val="fr-FR"/>
        </w:rPr>
        <w:t xml:space="preserve">à </w:t>
      </w:r>
      <w:r>
        <w:rPr>
          <w:rFonts w:ascii="Helvetica Neue"/>
          <w:sz w:val="24"/>
          <w:szCs w:val="24"/>
          <w:rtl w:val="0"/>
          <w:lang w:val="fr-FR"/>
        </w:rPr>
        <w:t>modifier quand MacPRO sera en salle serveur.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Voir si on peut avoir un nom DNS pour remplacer l</w:t>
      </w:r>
      <w:r>
        <w:rPr>
          <w:rFonts w:hAnsi="Helvetica Neue" w:hint="default"/>
          <w:sz w:val="24"/>
          <w:szCs w:val="24"/>
          <w:rtl w:val="0"/>
          <w:lang w:val="fr-FR"/>
        </w:rPr>
        <w:t>’</w:t>
      </w:r>
      <w:r>
        <w:rPr>
          <w:rFonts w:ascii="Helvetica Neue"/>
          <w:sz w:val="24"/>
          <w:szCs w:val="24"/>
          <w:rtl w:val="0"/>
        </w:rPr>
        <w:t>IP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fr-FR"/>
        </w:rPr>
        <w:t>refaire le htaccess et htpasswd du r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pertoire gestion du store dans le htpasswd d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finir un couple user:mdp avec le mdp encrypt</w:t>
      </w:r>
      <w:r>
        <w:rPr>
          <w:rFonts w:hAnsi="Helvetica Neue" w:hint="default"/>
          <w:sz w:val="24"/>
          <w:szCs w:val="24"/>
          <w:rtl w:val="0"/>
        </w:rPr>
        <w:t>é</w:t>
      </w:r>
      <w:r>
        <w:rPr>
          <w:rFonts w:ascii="Helvetica Neue"/>
          <w:sz w:val="24"/>
          <w:szCs w:val="24"/>
          <w:rtl w:val="0"/>
          <w:lang w:val="fr-FR"/>
        </w:rPr>
        <w:t>. et changer le chemin dans le fichier htaccess.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en-US"/>
        </w:rPr>
        <w:t xml:space="preserve">ibp / mobilefactory </w:t>
      </w:r>
      <w:r>
        <w:rPr>
          <w:rFonts w:hAnsi="Helvetica Neue" w:hint="default"/>
          <w:sz w:val="24"/>
          <w:szCs w:val="24"/>
          <w:rtl w:val="0"/>
        </w:rPr>
        <w:t>—</w:t>
      </w:r>
      <w:r>
        <w:rPr>
          <w:rFonts w:ascii="Helvetica Neue"/>
          <w:sz w:val="24"/>
          <w:szCs w:val="24"/>
          <w:rtl w:val="0"/>
          <w:lang w:val="fr-FR"/>
        </w:rPr>
        <w:t>&gt; user pour store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val="none" w:color="000000"/>
          <w:rtl w:val="0"/>
        </w:rPr>
      </w:pPr>
      <w:r>
        <w:rPr>
          <w:rFonts w:ascii="Helvetica Neue"/>
          <w:sz w:val="24"/>
          <w:szCs w:val="24"/>
          <w:u w:val="single" w:color="000000"/>
          <w:rtl w:val="0"/>
        </w:rPr>
        <w:t>AUTRES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  <w:r>
        <w:rPr>
          <w:rFonts w:ascii="Helvetica Neue"/>
          <w:sz w:val="24"/>
          <w:szCs w:val="24"/>
          <w:u w:color="000000"/>
          <w:rtl w:val="0"/>
          <w:lang w:val="fr-FR"/>
        </w:rPr>
        <w:t xml:space="preserve">Construction du job </w:t>
      </w:r>
      <w:r>
        <w:rPr>
          <w:rFonts w:hAnsi="Helvetica Neue" w:hint="default"/>
          <w:sz w:val="24"/>
          <w:szCs w:val="24"/>
          <w:u w:color="000000"/>
          <w:rtl w:val="0"/>
          <w:lang w:val="fr-FR"/>
        </w:rPr>
        <w:t xml:space="preserve">à </w:t>
      </w:r>
      <w:r>
        <w:rPr>
          <w:rFonts w:ascii="Helvetica Neue"/>
          <w:sz w:val="24"/>
          <w:szCs w:val="24"/>
          <w:u w:color="000000"/>
          <w:rtl w:val="0"/>
          <w:lang w:val="fr-FR"/>
        </w:rPr>
        <w:t>partir du template iOS.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  <w:r>
        <w:rPr>
          <w:rFonts w:ascii="Helvetica Neue"/>
          <w:sz w:val="24"/>
          <w:szCs w:val="24"/>
          <w:u w:color="000000"/>
          <w:rtl w:val="0"/>
          <w:lang w:val="fr-FR"/>
        </w:rPr>
        <w:t>Prendre le build tel quel en template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  <w:r>
        <w:rPr>
          <w:rFonts w:ascii="Helvetica Neue"/>
          <w:sz w:val="24"/>
          <w:szCs w:val="24"/>
          <w:u w:color="000000"/>
          <w:rtl w:val="0"/>
          <w:lang w:val="fr-FR"/>
        </w:rPr>
        <w:t xml:space="preserve">Lancer automatiquement apache at startup voir copie </w:t>
      </w:r>
      <w:r>
        <w:rPr>
          <w:rFonts w:hAnsi="Helvetica Neue" w:hint="default"/>
          <w:sz w:val="24"/>
          <w:szCs w:val="24"/>
          <w:u w:color="000000"/>
          <w:rtl w:val="0"/>
        </w:rPr>
        <w:t>é</w:t>
      </w:r>
      <w:r>
        <w:rPr>
          <w:rFonts w:ascii="Helvetica Neue"/>
          <w:sz w:val="24"/>
          <w:szCs w:val="24"/>
          <w:u w:color="000000"/>
          <w:rtl w:val="0"/>
          <w:lang w:val="fr-FR"/>
        </w:rPr>
        <w:t>cran dans mail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val="none" w:color="000000"/>
          <w:rtl w:val="0"/>
        </w:rPr>
      </w:pPr>
      <w:r>
        <w:rPr>
          <w:rFonts w:ascii="Helvetica Neue"/>
          <w:sz w:val="24"/>
          <w:szCs w:val="24"/>
          <w:u w:val="single" w:color="000000"/>
          <w:rtl w:val="0"/>
        </w:rPr>
        <w:t>A FAIRE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  <w:r>
        <w:rPr>
          <w:rFonts w:ascii="Helvetica Neue"/>
          <w:sz w:val="24"/>
          <w:szCs w:val="24"/>
          <w:u w:color="000000"/>
          <w:rtl w:val="0"/>
        </w:rPr>
        <w:t>D</w:t>
      </w:r>
      <w:r>
        <w:rPr>
          <w:rFonts w:hAnsi="Helvetica Neue" w:hint="default"/>
          <w:sz w:val="24"/>
          <w:szCs w:val="24"/>
          <w:u w:color="000000"/>
          <w:rtl w:val="0"/>
        </w:rPr>
        <w:t>é</w:t>
      </w:r>
      <w:r>
        <w:rPr>
          <w:rFonts w:ascii="Helvetica Neue"/>
          <w:sz w:val="24"/>
          <w:szCs w:val="24"/>
          <w:u w:color="000000"/>
          <w:rtl w:val="0"/>
          <w:lang w:val="fr-FR"/>
        </w:rPr>
        <w:t>finir un utilisateur pour pouvoir passer le proxy avec le MacPro</w:t>
      </w:r>
      <w:r>
        <w:rPr>
          <w:rFonts w:hAnsi="Helvetica Neue" w:hint="default"/>
          <w:sz w:val="24"/>
          <w:szCs w:val="24"/>
          <w:u w:color="000000"/>
          <w:rtl w:val="0"/>
        </w:rPr>
        <w:t>…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  <w:r>
        <w:rPr>
          <w:rFonts w:ascii="Helvetica Neue"/>
          <w:sz w:val="24"/>
          <w:szCs w:val="24"/>
          <w:u w:color="000000"/>
          <w:rtl w:val="0"/>
          <w:lang w:val="fr-FR"/>
        </w:rPr>
        <w:t>Build au commit avec les TU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  <w:r>
        <w:rPr>
          <w:rFonts w:ascii="Helvetica Neue"/>
          <w:sz w:val="24"/>
          <w:szCs w:val="24"/>
          <w:u w:color="000000"/>
          <w:rtl w:val="0"/>
        </w:rPr>
        <w:t>D</w:t>
      </w:r>
      <w:r>
        <w:rPr>
          <w:rFonts w:hAnsi="Helvetica Neue" w:hint="default"/>
          <w:sz w:val="24"/>
          <w:szCs w:val="24"/>
          <w:u w:color="000000"/>
          <w:rtl w:val="0"/>
        </w:rPr>
        <w:t>é</w:t>
      </w:r>
      <w:r>
        <w:rPr>
          <w:rFonts w:ascii="Helvetica Neue"/>
          <w:sz w:val="24"/>
          <w:szCs w:val="24"/>
          <w:u w:color="000000"/>
          <w:rtl w:val="0"/>
          <w:lang w:val="fr-FR"/>
        </w:rPr>
        <w:t>ploiement sur Airwatch</w:t>
      </w: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pPr>
    </w:p>
    <w:p>
      <w:pPr>
        <w:pStyle w:val="Par défau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sz w:val="24"/>
          <w:szCs w:val="24"/>
          <w:u w:color="000000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