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E06" w:rsidRDefault="00C936C9" w:rsidP="00442752">
      <w:pPr>
        <w:pStyle w:val="Titre"/>
        <w:jc w:val="both"/>
      </w:pPr>
      <w:r>
        <w:t>Cahier des charges fonctionn</w:t>
      </w:r>
      <w:bookmarkStart w:id="0" w:name="_GoBack"/>
      <w:bookmarkEnd w:id="0"/>
      <w:r>
        <w:t>els</w:t>
      </w:r>
    </w:p>
    <w:p w:rsidR="00C936C9" w:rsidRDefault="00C936C9" w:rsidP="00442752">
      <w:pPr>
        <w:jc w:val="both"/>
      </w:pPr>
    </w:p>
    <w:p w:rsidR="00C936C9" w:rsidRPr="00F8343A" w:rsidRDefault="00C936C9" w:rsidP="00442752">
      <w:pPr>
        <w:pStyle w:val="Titre1"/>
        <w:jc w:val="both"/>
      </w:pPr>
      <w:r w:rsidRPr="00F8343A">
        <w:t>Fonctionnalité principale :</w:t>
      </w:r>
    </w:p>
    <w:p w:rsidR="00C936C9" w:rsidRPr="00442752" w:rsidRDefault="00C936C9" w:rsidP="00442752">
      <w:pPr>
        <w:jc w:val="both"/>
        <w:rPr>
          <w:b/>
          <w:sz w:val="28"/>
          <w:szCs w:val="28"/>
        </w:rPr>
      </w:pPr>
      <w:r w:rsidRPr="00442752">
        <w:rPr>
          <w:b/>
          <w:sz w:val="28"/>
          <w:szCs w:val="28"/>
        </w:rPr>
        <w:t>Accéder à l’état du réseau</w:t>
      </w:r>
      <w:r w:rsidR="00442752" w:rsidRPr="00442752">
        <w:rPr>
          <w:b/>
          <w:sz w:val="28"/>
          <w:szCs w:val="28"/>
        </w:rPr>
        <w:t xml:space="preserve"> et le modifier</w:t>
      </w:r>
    </w:p>
    <w:p w:rsidR="00F8343A" w:rsidRDefault="00F8343A" w:rsidP="00442752">
      <w:pPr>
        <w:jc w:val="both"/>
      </w:pPr>
    </w:p>
    <w:p w:rsidR="00C936C9" w:rsidRDefault="00C936C9" w:rsidP="00442752">
      <w:pPr>
        <w:pStyle w:val="Titre1"/>
        <w:jc w:val="both"/>
      </w:pPr>
      <w:r>
        <w:t>Fonctionnalité secondaire :</w:t>
      </w:r>
    </w:p>
    <w:p w:rsidR="00C936C9" w:rsidRDefault="00C936C9" w:rsidP="00442752">
      <w:pPr>
        <w:jc w:val="both"/>
      </w:pPr>
    </w:p>
    <w:p w:rsidR="00C936C9" w:rsidRPr="00442752" w:rsidRDefault="00C936C9" w:rsidP="00442752">
      <w:pPr>
        <w:pStyle w:val="Titre3"/>
        <w:jc w:val="both"/>
        <w:rPr>
          <w:color w:val="70AD47" w:themeColor="accent6"/>
          <w:sz w:val="28"/>
          <w:szCs w:val="28"/>
        </w:rPr>
      </w:pPr>
      <w:r w:rsidRPr="00442752">
        <w:rPr>
          <w:color w:val="70AD47" w:themeColor="accent6"/>
          <w:sz w:val="28"/>
          <w:szCs w:val="28"/>
        </w:rPr>
        <w:t>Utilisateur classique :</w:t>
      </w:r>
    </w:p>
    <w:p w:rsidR="00C936C9" w:rsidRDefault="00C936C9" w:rsidP="00442752">
      <w:pPr>
        <w:jc w:val="both"/>
      </w:pPr>
    </w:p>
    <w:p w:rsidR="00F8343A" w:rsidRPr="00F8343A" w:rsidRDefault="00C936C9" w:rsidP="00442752">
      <w:pPr>
        <w:tabs>
          <w:tab w:val="left" w:pos="2400"/>
        </w:tabs>
        <w:jc w:val="both"/>
      </w:pPr>
      <w:r>
        <w:t>L’utilisateur peut accéder à l’état du réseau. Il peut ainsi ouvrir ou fermer les interrupteurs.</w:t>
      </w:r>
      <w:r w:rsidR="00F8343A">
        <w:t xml:space="preserve"> </w:t>
      </w:r>
      <w:r w:rsidR="00F8343A" w:rsidRPr="00F8343A">
        <w:t>Programmer le fonctionnement d’une charge</w:t>
      </w:r>
    </w:p>
    <w:p w:rsidR="00C936C9" w:rsidRDefault="00C936C9" w:rsidP="00442752">
      <w:pPr>
        <w:tabs>
          <w:tab w:val="left" w:pos="2400"/>
        </w:tabs>
        <w:jc w:val="both"/>
      </w:pPr>
      <w:r>
        <w:t>L’utilisateur peut connaitre la source d’alimentation actuellement utilisée sur son réseau électrique. Ainsi que sa consommation de courant à tout instant.</w:t>
      </w:r>
      <w:r w:rsidR="00F8343A">
        <w:t xml:space="preserve"> Il pourra alors </w:t>
      </w:r>
      <w:r w:rsidR="005013CC">
        <w:t>g</w:t>
      </w:r>
      <w:r w:rsidR="00F8343A" w:rsidRPr="00F8343A">
        <w:t>énérer des rapports de consommations et d’utilisation des sources</w:t>
      </w:r>
    </w:p>
    <w:p w:rsidR="00C936C9" w:rsidRDefault="00C936C9" w:rsidP="00442752">
      <w:pPr>
        <w:tabs>
          <w:tab w:val="left" w:pos="2400"/>
        </w:tabs>
        <w:jc w:val="both"/>
      </w:pPr>
      <w:r>
        <w:t>De plus l’utilisateur a accès à l’utilisation des sources et aux différentes informations concernant l’utilisation de la batterie.</w:t>
      </w:r>
    </w:p>
    <w:p w:rsidR="00C936C9" w:rsidRDefault="00C936C9" w:rsidP="00442752">
      <w:pPr>
        <w:tabs>
          <w:tab w:val="left" w:pos="2400"/>
        </w:tabs>
        <w:jc w:val="both"/>
      </w:pPr>
      <w:r>
        <w:t>L’</w:t>
      </w:r>
      <w:r w:rsidR="00F8343A">
        <w:t>utilisateur</w:t>
      </w:r>
      <w:r>
        <w:t xml:space="preserve"> peut connaitre la consommation </w:t>
      </w:r>
      <w:r w:rsidR="00F8343A">
        <w:t xml:space="preserve">sur toutes les charges ainsi que </w:t>
      </w:r>
      <w:r>
        <w:t>sur tous les boitiers primaires et secondaires.</w:t>
      </w:r>
    </w:p>
    <w:p w:rsidR="00F8343A" w:rsidRDefault="00F8343A" w:rsidP="00442752">
      <w:pPr>
        <w:tabs>
          <w:tab w:val="left" w:pos="2400"/>
        </w:tabs>
        <w:jc w:val="both"/>
      </w:pPr>
      <w:r>
        <w:t>L’utilisateur peut v</w:t>
      </w:r>
      <w:r w:rsidRPr="00F8343A">
        <w:t>isualiser des alertes sur le fonctionnement de certaines charges</w:t>
      </w:r>
      <w:r>
        <w:t xml:space="preserve"> (court-circuit, surconsommation)</w:t>
      </w:r>
    </w:p>
    <w:p w:rsidR="00060BC7" w:rsidRDefault="00060BC7" w:rsidP="00442752">
      <w:pPr>
        <w:tabs>
          <w:tab w:val="left" w:pos="2400"/>
        </w:tabs>
        <w:jc w:val="both"/>
      </w:pPr>
      <w:r w:rsidRPr="00060BC7">
        <w:t>Visualiser des alertes sur le fonctionnement de certaines charges</w:t>
      </w:r>
    </w:p>
    <w:p w:rsidR="00F8343A" w:rsidRDefault="00F8343A" w:rsidP="00442752">
      <w:pPr>
        <w:tabs>
          <w:tab w:val="left" w:pos="2400"/>
        </w:tabs>
        <w:jc w:val="both"/>
      </w:pPr>
    </w:p>
    <w:p w:rsidR="00F8343A" w:rsidRPr="00442752" w:rsidRDefault="00F8343A" w:rsidP="00442752">
      <w:pPr>
        <w:pStyle w:val="Titre3"/>
        <w:jc w:val="both"/>
        <w:rPr>
          <w:color w:val="5B9BD5" w:themeColor="accent1"/>
          <w:sz w:val="28"/>
          <w:szCs w:val="28"/>
        </w:rPr>
      </w:pPr>
      <w:r w:rsidRPr="00442752">
        <w:rPr>
          <w:color w:val="5B9BD5" w:themeColor="accent1"/>
          <w:sz w:val="28"/>
          <w:szCs w:val="28"/>
        </w:rPr>
        <w:t>Administrateur :</w:t>
      </w:r>
    </w:p>
    <w:p w:rsidR="00DC45C0" w:rsidRDefault="00DC45C0" w:rsidP="00442752">
      <w:pPr>
        <w:jc w:val="both"/>
      </w:pPr>
    </w:p>
    <w:p w:rsidR="00442752" w:rsidRDefault="00442752" w:rsidP="00442752">
      <w:pPr>
        <w:jc w:val="both"/>
      </w:pPr>
      <w:r>
        <w:t>L’administrateur a accès aux fonctionnalités de l’utilisateur :</w:t>
      </w:r>
    </w:p>
    <w:p w:rsidR="00442752" w:rsidRDefault="00442752" w:rsidP="00442752">
      <w:pPr>
        <w:jc w:val="both"/>
      </w:pPr>
    </w:p>
    <w:p w:rsidR="00442752" w:rsidRPr="00F8343A" w:rsidRDefault="00442752" w:rsidP="00442752">
      <w:pPr>
        <w:tabs>
          <w:tab w:val="left" w:pos="2400"/>
        </w:tabs>
        <w:jc w:val="both"/>
      </w:pPr>
      <w:r>
        <w:t xml:space="preserve">L’administrateur peut accéder à l’état du réseau. Il peut ainsi ouvrir ou fermer les interrupteurs. </w:t>
      </w:r>
      <w:r w:rsidRPr="00F8343A">
        <w:t>Programmer le fonctionnement d’une charge</w:t>
      </w:r>
    </w:p>
    <w:p w:rsidR="00442752" w:rsidRDefault="00442752" w:rsidP="00442752">
      <w:pPr>
        <w:tabs>
          <w:tab w:val="left" w:pos="2400"/>
        </w:tabs>
        <w:jc w:val="both"/>
      </w:pPr>
      <w:r>
        <w:t xml:space="preserve">L’administrateur peut connaitre la source d’alimentation actuellement utilisée sur son réseau électrique. Ainsi que sa consommation de courant à tout instant. Il pourra alors </w:t>
      </w:r>
      <w:r w:rsidR="00EE02FC">
        <w:t>g</w:t>
      </w:r>
      <w:r w:rsidRPr="00F8343A">
        <w:t>énérer des rapports de consommations et d’utilisation des sources</w:t>
      </w:r>
    </w:p>
    <w:p w:rsidR="00442752" w:rsidRDefault="00442752" w:rsidP="00442752">
      <w:pPr>
        <w:tabs>
          <w:tab w:val="left" w:pos="2400"/>
        </w:tabs>
        <w:jc w:val="both"/>
      </w:pPr>
      <w:r>
        <w:t>De plus l’administrateur a accès à l’utilisation des sources et aux différentes informations concernant l’utilisation de la batterie.</w:t>
      </w:r>
    </w:p>
    <w:p w:rsidR="00442752" w:rsidRDefault="00442752" w:rsidP="00442752">
      <w:pPr>
        <w:tabs>
          <w:tab w:val="left" w:pos="2400"/>
        </w:tabs>
        <w:jc w:val="both"/>
      </w:pPr>
      <w:r>
        <w:lastRenderedPageBreak/>
        <w:t>L’administrateur peut connaitre la consommation sur toutes les charges ainsi que sur tous les boitiers primaires et secondaires.</w:t>
      </w:r>
    </w:p>
    <w:p w:rsidR="00442752" w:rsidRDefault="00442752" w:rsidP="00442752">
      <w:pPr>
        <w:tabs>
          <w:tab w:val="left" w:pos="2400"/>
        </w:tabs>
        <w:jc w:val="both"/>
      </w:pPr>
      <w:r>
        <w:t>L’administrateur peut v</w:t>
      </w:r>
      <w:r w:rsidRPr="00F8343A">
        <w:t>isualiser des alertes sur le fonctionnement de certaines charges</w:t>
      </w:r>
      <w:r>
        <w:t xml:space="preserve"> (court-circuit, surconsommation)</w:t>
      </w:r>
    </w:p>
    <w:p w:rsidR="00442752" w:rsidRDefault="00442752" w:rsidP="00442752">
      <w:pPr>
        <w:tabs>
          <w:tab w:val="left" w:pos="2400"/>
        </w:tabs>
        <w:jc w:val="both"/>
      </w:pPr>
      <w:r w:rsidRPr="00060BC7">
        <w:t>Visualiser des alertes sur le fonctionnement de certaines charges</w:t>
      </w:r>
    </w:p>
    <w:p w:rsidR="00442752" w:rsidRDefault="00442752" w:rsidP="00442752">
      <w:pPr>
        <w:jc w:val="both"/>
      </w:pPr>
    </w:p>
    <w:p w:rsidR="00DC45C0" w:rsidRDefault="00DC45C0" w:rsidP="00442752">
      <w:pPr>
        <w:jc w:val="both"/>
      </w:pPr>
      <w:r>
        <w:t>L’administrateur doit pouvoir gérer les comptes utilisateurs. Il doit pouvoir créer,</w:t>
      </w:r>
      <w:r w:rsidRPr="00DC45C0">
        <w:t xml:space="preserve"> </w:t>
      </w:r>
      <w:r>
        <w:t>modifier et supprimer les comptes</w:t>
      </w:r>
    </w:p>
    <w:p w:rsidR="007E1545" w:rsidRDefault="007E1545" w:rsidP="00442752">
      <w:pPr>
        <w:jc w:val="both"/>
      </w:pPr>
      <w:r>
        <w:t>Il doit pouvoir modifier le nom des boitiers et des interrupteurs, des sources (sans conflits avec l’utilisateur), la localisation des boitiers, des interrupteurs et des charges, définir les priorités de charge et les états par défaut, choisir le calib</w:t>
      </w:r>
      <w:r w:rsidR="00EE02FC">
        <w:t>re de protection (en A), modifier</w:t>
      </w:r>
      <w:r>
        <w:t xml:space="preserve"> les charges associées et pilotées par les interrupteurs et les dépendances des boitiers</w:t>
      </w:r>
      <w:r w:rsidR="00442752">
        <w:t>. Il gère l’association des interrupteurs/charges</w:t>
      </w:r>
    </w:p>
    <w:p w:rsidR="00072B69" w:rsidRDefault="00072B69" w:rsidP="00442752">
      <w:pPr>
        <w:jc w:val="both"/>
      </w:pPr>
    </w:p>
    <w:p w:rsidR="00072B69" w:rsidRDefault="00072B69" w:rsidP="00442752">
      <w:pPr>
        <w:jc w:val="both"/>
      </w:pPr>
    </w:p>
    <w:p w:rsidR="00072B69" w:rsidRDefault="00072B69" w:rsidP="00442752">
      <w:pPr>
        <w:jc w:val="both"/>
      </w:pPr>
    </w:p>
    <w:tbl>
      <w:tblPr>
        <w:tblStyle w:val="Grilledutableau"/>
        <w:tblW w:w="0" w:type="auto"/>
        <w:tblLook w:val="04A0" w:firstRow="1" w:lastRow="0" w:firstColumn="1" w:lastColumn="0" w:noHBand="0" w:noVBand="1"/>
      </w:tblPr>
      <w:tblGrid>
        <w:gridCol w:w="1655"/>
        <w:gridCol w:w="1153"/>
        <w:gridCol w:w="976"/>
        <w:gridCol w:w="803"/>
        <w:gridCol w:w="1353"/>
        <w:gridCol w:w="1556"/>
        <w:gridCol w:w="1094"/>
        <w:gridCol w:w="472"/>
      </w:tblGrid>
      <w:tr w:rsidR="00E849D6" w:rsidTr="00ED46EB">
        <w:trPr>
          <w:trHeight w:val="1018"/>
        </w:trPr>
        <w:tc>
          <w:tcPr>
            <w:tcW w:w="1655" w:type="dxa"/>
          </w:tcPr>
          <w:p w:rsidR="00E849D6" w:rsidRDefault="00E849D6" w:rsidP="00442752">
            <w:pPr>
              <w:jc w:val="both"/>
            </w:pPr>
            <w:r>
              <w:t>Fonctionnalités</w:t>
            </w:r>
          </w:p>
        </w:tc>
        <w:tc>
          <w:tcPr>
            <w:tcW w:w="1153" w:type="dxa"/>
          </w:tcPr>
          <w:p w:rsidR="00E849D6" w:rsidRDefault="00E849D6" w:rsidP="00442752">
            <w:pPr>
              <w:jc w:val="both"/>
            </w:pPr>
            <w:r>
              <w:t>Créer/ Supprimer</w:t>
            </w:r>
          </w:p>
        </w:tc>
        <w:tc>
          <w:tcPr>
            <w:tcW w:w="976" w:type="dxa"/>
          </w:tcPr>
          <w:p w:rsidR="00E849D6" w:rsidRDefault="00E849D6" w:rsidP="00442752">
            <w:pPr>
              <w:jc w:val="both"/>
            </w:pPr>
            <w:r>
              <w:t>Etat Actuel (On/Off)</w:t>
            </w:r>
          </w:p>
        </w:tc>
        <w:tc>
          <w:tcPr>
            <w:tcW w:w="803" w:type="dxa"/>
          </w:tcPr>
          <w:p w:rsidR="00E849D6" w:rsidRDefault="00E849D6" w:rsidP="00442752">
            <w:pPr>
              <w:jc w:val="both"/>
            </w:pPr>
            <w:r>
              <w:t>Etat par défaut</w:t>
            </w:r>
          </w:p>
        </w:tc>
        <w:tc>
          <w:tcPr>
            <w:tcW w:w="1353" w:type="dxa"/>
          </w:tcPr>
          <w:p w:rsidR="00E849D6" w:rsidRDefault="00E849D6" w:rsidP="00442752">
            <w:pPr>
              <w:jc w:val="both"/>
            </w:pPr>
            <w:r>
              <w:t>Choisir nom personnalisé</w:t>
            </w:r>
          </w:p>
          <w:p w:rsidR="00A90ED9" w:rsidRDefault="00A90ED9" w:rsidP="00442752">
            <w:pPr>
              <w:jc w:val="both"/>
            </w:pPr>
          </w:p>
        </w:tc>
        <w:tc>
          <w:tcPr>
            <w:tcW w:w="1556" w:type="dxa"/>
          </w:tcPr>
          <w:p w:rsidR="00E849D6" w:rsidRDefault="00E849D6" w:rsidP="00442752">
            <w:pPr>
              <w:jc w:val="both"/>
            </w:pPr>
            <w:r>
              <w:t>Visualiser consommation</w:t>
            </w:r>
          </w:p>
        </w:tc>
        <w:tc>
          <w:tcPr>
            <w:tcW w:w="1094" w:type="dxa"/>
          </w:tcPr>
          <w:p w:rsidR="00E849D6" w:rsidRDefault="00E849D6" w:rsidP="00442752">
            <w:pPr>
              <w:jc w:val="both"/>
            </w:pPr>
            <w:r>
              <w:t>Visualiser défauts</w:t>
            </w:r>
          </w:p>
        </w:tc>
        <w:tc>
          <w:tcPr>
            <w:tcW w:w="472" w:type="dxa"/>
          </w:tcPr>
          <w:p w:rsidR="00E849D6" w:rsidRDefault="00E849D6" w:rsidP="00442752">
            <w:pPr>
              <w:jc w:val="both"/>
            </w:pPr>
          </w:p>
        </w:tc>
      </w:tr>
      <w:tr w:rsidR="00A90ED9" w:rsidTr="00ED46EB">
        <w:tc>
          <w:tcPr>
            <w:tcW w:w="1655" w:type="dxa"/>
          </w:tcPr>
          <w:p w:rsidR="00A90ED9" w:rsidRDefault="00A90ED9" w:rsidP="00442752">
            <w:pPr>
              <w:jc w:val="both"/>
            </w:pPr>
            <w:r>
              <w:t>Charges</w:t>
            </w: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ED46EB">
              <w:rPr>
                <w:color w:val="5B9BD5" w:themeColor="accent1"/>
                <w:sz w:val="28"/>
                <w:szCs w:val="28"/>
              </w:rPr>
              <w:t xml:space="preserve">  </w:t>
            </w:r>
            <w:proofErr w:type="spellStart"/>
            <w:r w:rsidR="00ED46EB" w:rsidRPr="00ED46EB">
              <w:rPr>
                <w:color w:val="70AD47" w:themeColor="accent6"/>
                <w:sz w:val="28"/>
                <w:szCs w:val="28"/>
              </w:rPr>
              <w:t>X</w:t>
            </w:r>
            <w:proofErr w:type="spellEnd"/>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3E15CF">
              <w:rPr>
                <w:color w:val="5B9BD5" w:themeColor="accent1"/>
                <w:sz w:val="28"/>
                <w:szCs w:val="28"/>
              </w:rPr>
              <w:t xml:space="preserve">   </w:t>
            </w:r>
            <w:proofErr w:type="spellStart"/>
            <w:r w:rsidR="003E15CF" w:rsidRPr="003E15CF">
              <w:rPr>
                <w:color w:val="70AD47" w:themeColor="accent6"/>
                <w:sz w:val="28"/>
                <w:szCs w:val="28"/>
              </w:rPr>
              <w:t>X</w:t>
            </w:r>
            <w:proofErr w:type="spellEnd"/>
          </w:p>
        </w:tc>
        <w:tc>
          <w:tcPr>
            <w:tcW w:w="1094" w:type="dxa"/>
          </w:tcPr>
          <w:p w:rsidR="00A90ED9" w:rsidRPr="00ED46EB" w:rsidRDefault="00A90ED9" w:rsidP="00442752">
            <w:pPr>
              <w:jc w:val="center"/>
              <w:rPr>
                <w:color w:val="ED7D31" w:themeColor="accent2"/>
                <w:sz w:val="28"/>
                <w:szCs w:val="28"/>
              </w:rPr>
            </w:pPr>
            <w:r w:rsidRPr="00797FD6">
              <w:rPr>
                <w:color w:val="5B9BD5" w:themeColor="accent1"/>
                <w:sz w:val="28"/>
                <w:szCs w:val="28"/>
                <w:shd w:val="clear" w:color="auto" w:fill="FFFFFF" w:themeFill="background1"/>
              </w:rPr>
              <w:t>X</w:t>
            </w:r>
            <w:r w:rsidR="00797FD6" w:rsidRPr="00797FD6">
              <w:rPr>
                <w:color w:val="5B9BD5" w:themeColor="accent1"/>
                <w:sz w:val="28"/>
                <w:szCs w:val="28"/>
                <w:shd w:val="clear" w:color="auto" w:fill="FFFFFF" w:themeFill="background1"/>
              </w:rPr>
              <w:t xml:space="preserve"> </w:t>
            </w:r>
            <w:r w:rsidR="00797FD6">
              <w:rPr>
                <w:color w:val="70AD47" w:themeColor="accent6"/>
                <w:sz w:val="28"/>
                <w:szCs w:val="28"/>
              </w:rPr>
              <w:t xml:space="preserve">  </w:t>
            </w:r>
            <w:proofErr w:type="spellStart"/>
            <w:r w:rsidR="00797FD6">
              <w:rPr>
                <w:color w:val="70AD47" w:themeColor="accent6"/>
                <w:sz w:val="28"/>
                <w:szCs w:val="28"/>
              </w:rPr>
              <w:t>X</w:t>
            </w:r>
            <w:proofErr w:type="spellEnd"/>
          </w:p>
        </w:tc>
        <w:tc>
          <w:tcPr>
            <w:tcW w:w="472" w:type="dxa"/>
          </w:tcPr>
          <w:p w:rsidR="00A90ED9" w:rsidRPr="00E849D6" w:rsidRDefault="00A90ED9" w:rsidP="00442752">
            <w:pPr>
              <w:jc w:val="both"/>
              <w:rPr>
                <w:sz w:val="28"/>
                <w:szCs w:val="28"/>
              </w:rPr>
            </w:pPr>
          </w:p>
        </w:tc>
      </w:tr>
      <w:tr w:rsidR="00A90ED9" w:rsidTr="00ED46EB">
        <w:tc>
          <w:tcPr>
            <w:tcW w:w="1655" w:type="dxa"/>
          </w:tcPr>
          <w:p w:rsidR="00A90ED9" w:rsidRDefault="00A90ED9" w:rsidP="00442752">
            <w:pPr>
              <w:jc w:val="both"/>
            </w:pPr>
            <w:r>
              <w:t>Interrupteurs</w:t>
            </w: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ED46EB">
              <w:rPr>
                <w:color w:val="5B9BD5" w:themeColor="accent1"/>
                <w:sz w:val="28"/>
                <w:szCs w:val="28"/>
              </w:rPr>
              <w:t xml:space="preserve">  </w:t>
            </w:r>
            <w:proofErr w:type="spellStart"/>
            <w:r w:rsidR="00ED46EB" w:rsidRPr="00ED46EB">
              <w:rPr>
                <w:color w:val="70AD47" w:themeColor="accent6"/>
                <w:sz w:val="28"/>
                <w:szCs w:val="28"/>
              </w:rPr>
              <w:t>X</w:t>
            </w:r>
            <w:proofErr w:type="spellEnd"/>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p>
        </w:tc>
        <w:tc>
          <w:tcPr>
            <w:tcW w:w="1094" w:type="dxa"/>
          </w:tcPr>
          <w:p w:rsidR="00A90ED9" w:rsidRPr="00ED46EB" w:rsidRDefault="00A90ED9" w:rsidP="00442752">
            <w:pPr>
              <w:jc w:val="center"/>
              <w:rPr>
                <w:color w:val="ED7D31" w:themeColor="accent2"/>
                <w:sz w:val="28"/>
                <w:szCs w:val="28"/>
              </w:rPr>
            </w:pPr>
            <w:r w:rsidRPr="00ED46EB">
              <w:rPr>
                <w:color w:val="ED7D31" w:themeColor="accent2"/>
                <w:sz w:val="28"/>
                <w:szCs w:val="28"/>
              </w:rPr>
              <w:t>X</w:t>
            </w:r>
          </w:p>
        </w:tc>
        <w:tc>
          <w:tcPr>
            <w:tcW w:w="472" w:type="dxa"/>
          </w:tcPr>
          <w:p w:rsidR="00A90ED9" w:rsidRPr="00E849D6" w:rsidRDefault="00A90ED9" w:rsidP="00442752">
            <w:pPr>
              <w:jc w:val="both"/>
              <w:rPr>
                <w:sz w:val="28"/>
                <w:szCs w:val="28"/>
              </w:rPr>
            </w:pPr>
          </w:p>
        </w:tc>
      </w:tr>
      <w:tr w:rsidR="00A90ED9" w:rsidTr="00ED46EB">
        <w:tc>
          <w:tcPr>
            <w:tcW w:w="1655" w:type="dxa"/>
          </w:tcPr>
          <w:p w:rsidR="00A90ED9" w:rsidRDefault="00A90ED9" w:rsidP="00442752">
            <w:pPr>
              <w:jc w:val="both"/>
            </w:pPr>
            <w:r>
              <w:t>Boitiers secondaires</w:t>
            </w:r>
          </w:p>
          <w:p w:rsidR="00A90ED9" w:rsidRDefault="00A90ED9" w:rsidP="00442752">
            <w:pPr>
              <w:jc w:val="both"/>
            </w:pP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3E15CF">
              <w:rPr>
                <w:color w:val="5B9BD5" w:themeColor="accent1"/>
                <w:sz w:val="28"/>
                <w:szCs w:val="28"/>
              </w:rPr>
              <w:t xml:space="preserve">   </w:t>
            </w:r>
            <w:proofErr w:type="spellStart"/>
            <w:r w:rsidR="003E15CF" w:rsidRPr="003E15CF">
              <w:rPr>
                <w:color w:val="70AD47" w:themeColor="accent6"/>
                <w:sz w:val="28"/>
                <w:szCs w:val="28"/>
              </w:rPr>
              <w:t>X</w:t>
            </w:r>
            <w:proofErr w:type="spellEnd"/>
          </w:p>
        </w:tc>
        <w:tc>
          <w:tcPr>
            <w:tcW w:w="1094" w:type="dxa"/>
          </w:tcPr>
          <w:p w:rsidR="00A90ED9" w:rsidRPr="00ED46EB" w:rsidRDefault="00A90ED9" w:rsidP="00442752">
            <w:pPr>
              <w:jc w:val="center"/>
              <w:rPr>
                <w:color w:val="ED7D31" w:themeColor="accent2"/>
                <w:sz w:val="28"/>
                <w:szCs w:val="28"/>
              </w:rPr>
            </w:pPr>
            <w:r w:rsidRPr="00ED46EB">
              <w:rPr>
                <w:color w:val="ED7D31" w:themeColor="accent2"/>
                <w:sz w:val="28"/>
                <w:szCs w:val="28"/>
              </w:rPr>
              <w:t>X</w:t>
            </w:r>
          </w:p>
        </w:tc>
        <w:tc>
          <w:tcPr>
            <w:tcW w:w="472" w:type="dxa"/>
          </w:tcPr>
          <w:p w:rsidR="00A90ED9" w:rsidRPr="00E849D6" w:rsidRDefault="00A90ED9" w:rsidP="00442752">
            <w:pPr>
              <w:jc w:val="both"/>
              <w:rPr>
                <w:sz w:val="28"/>
                <w:szCs w:val="28"/>
              </w:rPr>
            </w:pPr>
          </w:p>
        </w:tc>
      </w:tr>
      <w:tr w:rsidR="00A90ED9" w:rsidTr="00ED46EB">
        <w:tc>
          <w:tcPr>
            <w:tcW w:w="1655" w:type="dxa"/>
          </w:tcPr>
          <w:p w:rsidR="00A90ED9" w:rsidRDefault="00A90ED9" w:rsidP="00442752">
            <w:pPr>
              <w:jc w:val="both"/>
            </w:pPr>
            <w:r>
              <w:t>Boitier primaire</w:t>
            </w: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3E15CF">
              <w:rPr>
                <w:color w:val="5B9BD5" w:themeColor="accent1"/>
                <w:sz w:val="28"/>
                <w:szCs w:val="28"/>
              </w:rPr>
              <w:t xml:space="preserve">   </w:t>
            </w:r>
            <w:proofErr w:type="spellStart"/>
            <w:r w:rsidR="003E15CF" w:rsidRPr="003E15CF">
              <w:rPr>
                <w:color w:val="70AD47" w:themeColor="accent6"/>
                <w:sz w:val="28"/>
                <w:szCs w:val="28"/>
              </w:rPr>
              <w:t>X</w:t>
            </w:r>
            <w:proofErr w:type="spellEnd"/>
          </w:p>
        </w:tc>
        <w:tc>
          <w:tcPr>
            <w:tcW w:w="1094" w:type="dxa"/>
          </w:tcPr>
          <w:p w:rsidR="00A90ED9" w:rsidRPr="00ED46EB" w:rsidRDefault="00A90ED9" w:rsidP="00442752">
            <w:pPr>
              <w:jc w:val="center"/>
              <w:rPr>
                <w:color w:val="ED7D31" w:themeColor="accent2"/>
                <w:sz w:val="28"/>
                <w:szCs w:val="28"/>
              </w:rPr>
            </w:pPr>
            <w:r w:rsidRPr="00ED46EB">
              <w:rPr>
                <w:color w:val="ED7D31" w:themeColor="accent2"/>
                <w:sz w:val="28"/>
                <w:szCs w:val="28"/>
              </w:rPr>
              <w:t>X</w:t>
            </w:r>
          </w:p>
        </w:tc>
        <w:tc>
          <w:tcPr>
            <w:tcW w:w="472" w:type="dxa"/>
          </w:tcPr>
          <w:p w:rsidR="00A90ED9" w:rsidRPr="00E849D6" w:rsidRDefault="00A90ED9" w:rsidP="00442752">
            <w:pPr>
              <w:jc w:val="both"/>
              <w:rPr>
                <w:sz w:val="28"/>
                <w:szCs w:val="28"/>
              </w:rPr>
            </w:pPr>
          </w:p>
        </w:tc>
      </w:tr>
      <w:tr w:rsidR="00A90ED9" w:rsidTr="00ED46EB">
        <w:tc>
          <w:tcPr>
            <w:tcW w:w="1655" w:type="dxa"/>
          </w:tcPr>
          <w:p w:rsidR="00A90ED9" w:rsidRDefault="00A90ED9" w:rsidP="00442752">
            <w:pPr>
              <w:jc w:val="both"/>
            </w:pPr>
            <w:r>
              <w:t>Sources</w:t>
            </w:r>
          </w:p>
        </w:tc>
        <w:tc>
          <w:tcPr>
            <w:tcW w:w="11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976" w:type="dxa"/>
          </w:tcPr>
          <w:p w:rsidR="00A90ED9" w:rsidRPr="00ED46EB" w:rsidRDefault="00A90ED9" w:rsidP="00442752">
            <w:pPr>
              <w:jc w:val="center"/>
              <w:rPr>
                <w:color w:val="5B9BD5" w:themeColor="accent1"/>
                <w:sz w:val="28"/>
                <w:szCs w:val="28"/>
              </w:rPr>
            </w:pPr>
          </w:p>
        </w:tc>
        <w:tc>
          <w:tcPr>
            <w:tcW w:w="803" w:type="dxa"/>
          </w:tcPr>
          <w:p w:rsidR="00A90ED9" w:rsidRPr="00ED46EB" w:rsidRDefault="00ED46EB" w:rsidP="00442752">
            <w:pPr>
              <w:jc w:val="center"/>
              <w:rPr>
                <w:color w:val="5B9BD5" w:themeColor="accent1"/>
                <w:sz w:val="28"/>
                <w:szCs w:val="28"/>
              </w:rPr>
            </w:pPr>
            <w:r w:rsidRPr="00ED46EB">
              <w:rPr>
                <w:color w:val="5B9BD5" w:themeColor="accent1"/>
                <w:sz w:val="28"/>
                <w:szCs w:val="28"/>
              </w:rPr>
              <w:t>X</w:t>
            </w:r>
          </w:p>
        </w:tc>
        <w:tc>
          <w:tcPr>
            <w:tcW w:w="1353"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p>
        </w:tc>
        <w:tc>
          <w:tcPr>
            <w:tcW w:w="1556" w:type="dxa"/>
          </w:tcPr>
          <w:p w:rsidR="00A90ED9" w:rsidRPr="00ED46EB" w:rsidRDefault="00A90ED9" w:rsidP="00442752">
            <w:pPr>
              <w:jc w:val="center"/>
              <w:rPr>
                <w:color w:val="5B9BD5" w:themeColor="accent1"/>
                <w:sz w:val="28"/>
                <w:szCs w:val="28"/>
              </w:rPr>
            </w:pPr>
            <w:r w:rsidRPr="00ED46EB">
              <w:rPr>
                <w:color w:val="5B9BD5" w:themeColor="accent1"/>
                <w:sz w:val="28"/>
                <w:szCs w:val="28"/>
              </w:rPr>
              <w:t>X</w:t>
            </w:r>
            <w:r w:rsidR="003E15CF">
              <w:rPr>
                <w:color w:val="5B9BD5" w:themeColor="accent1"/>
                <w:sz w:val="28"/>
                <w:szCs w:val="28"/>
              </w:rPr>
              <w:t xml:space="preserve">   </w:t>
            </w:r>
            <w:proofErr w:type="spellStart"/>
            <w:r w:rsidR="003E15CF" w:rsidRPr="003E15CF">
              <w:rPr>
                <w:color w:val="70AD47" w:themeColor="accent6"/>
                <w:sz w:val="28"/>
                <w:szCs w:val="28"/>
              </w:rPr>
              <w:t>X</w:t>
            </w:r>
            <w:proofErr w:type="spellEnd"/>
          </w:p>
        </w:tc>
        <w:tc>
          <w:tcPr>
            <w:tcW w:w="1094" w:type="dxa"/>
          </w:tcPr>
          <w:p w:rsidR="00A90ED9" w:rsidRPr="00ED46EB" w:rsidRDefault="00A90ED9" w:rsidP="00442752">
            <w:pPr>
              <w:jc w:val="center"/>
              <w:rPr>
                <w:color w:val="ED7D31" w:themeColor="accent2"/>
                <w:sz w:val="28"/>
                <w:szCs w:val="28"/>
              </w:rPr>
            </w:pPr>
            <w:r w:rsidRPr="00ED46EB">
              <w:rPr>
                <w:color w:val="ED7D31" w:themeColor="accent2"/>
                <w:sz w:val="28"/>
                <w:szCs w:val="28"/>
              </w:rPr>
              <w:t>X</w:t>
            </w:r>
          </w:p>
        </w:tc>
        <w:tc>
          <w:tcPr>
            <w:tcW w:w="472" w:type="dxa"/>
          </w:tcPr>
          <w:p w:rsidR="00A90ED9" w:rsidRPr="00E849D6" w:rsidRDefault="00A90ED9" w:rsidP="00442752">
            <w:pPr>
              <w:jc w:val="both"/>
              <w:rPr>
                <w:sz w:val="28"/>
                <w:szCs w:val="28"/>
              </w:rPr>
            </w:pPr>
          </w:p>
        </w:tc>
      </w:tr>
      <w:tr w:rsidR="003E15CF" w:rsidTr="00ED46EB">
        <w:tc>
          <w:tcPr>
            <w:tcW w:w="1655" w:type="dxa"/>
          </w:tcPr>
          <w:p w:rsidR="003E15CF" w:rsidRDefault="00A70296" w:rsidP="00442752">
            <w:pPr>
              <w:jc w:val="both"/>
            </w:pPr>
            <w:r>
              <w:t>Utilisateurs</w:t>
            </w:r>
          </w:p>
        </w:tc>
        <w:tc>
          <w:tcPr>
            <w:tcW w:w="1153" w:type="dxa"/>
          </w:tcPr>
          <w:p w:rsidR="003E15CF" w:rsidRPr="00ED46EB" w:rsidRDefault="00A70296" w:rsidP="00442752">
            <w:pPr>
              <w:jc w:val="center"/>
              <w:rPr>
                <w:color w:val="5B9BD5" w:themeColor="accent1"/>
                <w:sz w:val="28"/>
                <w:szCs w:val="28"/>
              </w:rPr>
            </w:pPr>
            <w:r>
              <w:rPr>
                <w:color w:val="5B9BD5" w:themeColor="accent1"/>
                <w:sz w:val="28"/>
                <w:szCs w:val="28"/>
              </w:rPr>
              <w:t>X</w:t>
            </w:r>
          </w:p>
        </w:tc>
        <w:tc>
          <w:tcPr>
            <w:tcW w:w="976" w:type="dxa"/>
          </w:tcPr>
          <w:p w:rsidR="003E15CF" w:rsidRPr="00ED46EB" w:rsidRDefault="003E15CF" w:rsidP="00442752">
            <w:pPr>
              <w:jc w:val="center"/>
              <w:rPr>
                <w:color w:val="5B9BD5" w:themeColor="accent1"/>
                <w:sz w:val="28"/>
                <w:szCs w:val="28"/>
              </w:rPr>
            </w:pPr>
          </w:p>
        </w:tc>
        <w:tc>
          <w:tcPr>
            <w:tcW w:w="803" w:type="dxa"/>
          </w:tcPr>
          <w:p w:rsidR="003E15CF" w:rsidRPr="00ED46EB" w:rsidRDefault="003E15CF" w:rsidP="00442752">
            <w:pPr>
              <w:jc w:val="center"/>
              <w:rPr>
                <w:color w:val="5B9BD5" w:themeColor="accent1"/>
                <w:sz w:val="28"/>
                <w:szCs w:val="28"/>
              </w:rPr>
            </w:pPr>
          </w:p>
        </w:tc>
        <w:tc>
          <w:tcPr>
            <w:tcW w:w="1353" w:type="dxa"/>
          </w:tcPr>
          <w:p w:rsidR="003E15CF" w:rsidRPr="00ED46EB" w:rsidRDefault="003E15CF" w:rsidP="00442752">
            <w:pPr>
              <w:jc w:val="center"/>
              <w:rPr>
                <w:color w:val="5B9BD5" w:themeColor="accent1"/>
                <w:sz w:val="28"/>
                <w:szCs w:val="28"/>
              </w:rPr>
            </w:pPr>
          </w:p>
        </w:tc>
        <w:tc>
          <w:tcPr>
            <w:tcW w:w="1556" w:type="dxa"/>
          </w:tcPr>
          <w:p w:rsidR="003E15CF" w:rsidRPr="00ED46EB" w:rsidRDefault="003E15CF" w:rsidP="00442752">
            <w:pPr>
              <w:jc w:val="center"/>
              <w:rPr>
                <w:color w:val="5B9BD5" w:themeColor="accent1"/>
                <w:sz w:val="28"/>
                <w:szCs w:val="28"/>
              </w:rPr>
            </w:pPr>
          </w:p>
        </w:tc>
        <w:tc>
          <w:tcPr>
            <w:tcW w:w="1094" w:type="dxa"/>
          </w:tcPr>
          <w:p w:rsidR="003E15CF" w:rsidRPr="00ED46EB" w:rsidRDefault="003E15CF" w:rsidP="00442752">
            <w:pPr>
              <w:jc w:val="center"/>
              <w:rPr>
                <w:color w:val="ED7D31" w:themeColor="accent2"/>
                <w:sz w:val="28"/>
                <w:szCs w:val="28"/>
              </w:rPr>
            </w:pPr>
          </w:p>
        </w:tc>
        <w:tc>
          <w:tcPr>
            <w:tcW w:w="472" w:type="dxa"/>
          </w:tcPr>
          <w:p w:rsidR="003E15CF" w:rsidRPr="00E849D6" w:rsidRDefault="003E15CF" w:rsidP="00442752">
            <w:pPr>
              <w:jc w:val="both"/>
              <w:rPr>
                <w:sz w:val="28"/>
                <w:szCs w:val="28"/>
              </w:rPr>
            </w:pPr>
          </w:p>
        </w:tc>
      </w:tr>
      <w:tr w:rsidR="00ED46EB" w:rsidTr="00733955">
        <w:tc>
          <w:tcPr>
            <w:tcW w:w="9062" w:type="dxa"/>
            <w:gridSpan w:val="8"/>
          </w:tcPr>
          <w:p w:rsidR="00ED46EB" w:rsidRPr="00E849D6" w:rsidRDefault="00ED46EB" w:rsidP="00442752">
            <w:pPr>
              <w:jc w:val="center"/>
              <w:rPr>
                <w:sz w:val="28"/>
                <w:szCs w:val="28"/>
              </w:rPr>
            </w:pPr>
            <w:r w:rsidRPr="00ED46EB">
              <w:rPr>
                <w:color w:val="70AD47" w:themeColor="accent6"/>
                <w:sz w:val="28"/>
                <w:szCs w:val="28"/>
              </w:rPr>
              <w:t xml:space="preserve">Utilisateur </w:t>
            </w:r>
            <w:r>
              <w:rPr>
                <w:sz w:val="28"/>
                <w:szCs w:val="28"/>
              </w:rPr>
              <w:t xml:space="preserve">    </w:t>
            </w:r>
            <w:r w:rsidRPr="00ED46EB">
              <w:rPr>
                <w:color w:val="5B9BD5" w:themeColor="accent1"/>
                <w:sz w:val="28"/>
                <w:szCs w:val="28"/>
              </w:rPr>
              <w:t xml:space="preserve">Administrateur </w:t>
            </w:r>
            <w:r>
              <w:rPr>
                <w:sz w:val="28"/>
                <w:szCs w:val="28"/>
              </w:rPr>
              <w:t xml:space="preserve">    </w:t>
            </w:r>
            <w:r w:rsidRPr="00ED46EB">
              <w:rPr>
                <w:color w:val="ED7D31" w:themeColor="accent2"/>
                <w:sz w:val="28"/>
                <w:szCs w:val="28"/>
              </w:rPr>
              <w:t>Agent de maintenance</w:t>
            </w:r>
          </w:p>
        </w:tc>
      </w:tr>
    </w:tbl>
    <w:p w:rsidR="007E1545" w:rsidRDefault="007E1545" w:rsidP="00442752">
      <w:pPr>
        <w:jc w:val="both"/>
      </w:pPr>
    </w:p>
    <w:p w:rsidR="00A85C6F" w:rsidRDefault="00A85C6F" w:rsidP="00442752">
      <w:pPr>
        <w:jc w:val="both"/>
      </w:pPr>
    </w:p>
    <w:p w:rsidR="00A85C6F" w:rsidRDefault="00A85C6F" w:rsidP="00442752">
      <w:pPr>
        <w:jc w:val="both"/>
      </w:pPr>
    </w:p>
    <w:p w:rsidR="00DC45C0" w:rsidRPr="00DC45C0" w:rsidRDefault="00DC45C0" w:rsidP="00442752">
      <w:pPr>
        <w:jc w:val="both"/>
      </w:pPr>
    </w:p>
    <w:p w:rsidR="00F8343A" w:rsidRDefault="00F8343A" w:rsidP="00442752">
      <w:pPr>
        <w:jc w:val="both"/>
      </w:pPr>
    </w:p>
    <w:p w:rsidR="00F8343A" w:rsidRPr="00442752" w:rsidRDefault="00DC45C0" w:rsidP="00442752">
      <w:pPr>
        <w:pStyle w:val="Titre3"/>
        <w:jc w:val="both"/>
        <w:rPr>
          <w:sz w:val="28"/>
          <w:szCs w:val="28"/>
        </w:rPr>
      </w:pPr>
      <w:r w:rsidRPr="00442752">
        <w:rPr>
          <w:color w:val="ED7D31" w:themeColor="accent2"/>
          <w:sz w:val="28"/>
          <w:szCs w:val="28"/>
        </w:rPr>
        <w:t>Agent de maintenance</w:t>
      </w:r>
    </w:p>
    <w:p w:rsidR="00F8343A" w:rsidRDefault="00F8343A" w:rsidP="00442752">
      <w:pPr>
        <w:tabs>
          <w:tab w:val="left" w:pos="2400"/>
        </w:tabs>
        <w:jc w:val="both"/>
      </w:pPr>
    </w:p>
    <w:p w:rsidR="00C936C9" w:rsidRDefault="00C936C9" w:rsidP="00442752">
      <w:pPr>
        <w:jc w:val="both"/>
      </w:pPr>
    </w:p>
    <w:p w:rsidR="00C936C9" w:rsidRDefault="00C936C9" w:rsidP="00442752">
      <w:pPr>
        <w:jc w:val="both"/>
      </w:pPr>
    </w:p>
    <w:p w:rsidR="00C936C9" w:rsidRDefault="00C936C9" w:rsidP="00442752">
      <w:pPr>
        <w:jc w:val="both"/>
      </w:pPr>
    </w:p>
    <w:p w:rsidR="00C936C9" w:rsidRDefault="00C936C9" w:rsidP="00442752">
      <w:pPr>
        <w:jc w:val="both"/>
      </w:pPr>
    </w:p>
    <w:p w:rsidR="00C936C9" w:rsidRDefault="00C936C9" w:rsidP="00442752">
      <w:pPr>
        <w:jc w:val="both"/>
      </w:pPr>
    </w:p>
    <w:p w:rsidR="00C936C9" w:rsidRDefault="00C936C9" w:rsidP="00442752">
      <w:pPr>
        <w:jc w:val="both"/>
      </w:pPr>
    </w:p>
    <w:p w:rsidR="00C936C9" w:rsidRDefault="00C936C9" w:rsidP="00442752">
      <w:pPr>
        <w:jc w:val="both"/>
      </w:pPr>
    </w:p>
    <w:sectPr w:rsidR="00C936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A30"/>
    <w:multiLevelType w:val="hybridMultilevel"/>
    <w:tmpl w:val="E2B61FC4"/>
    <w:lvl w:ilvl="0" w:tplc="E8825934">
      <w:start w:val="1"/>
      <w:numFmt w:val="bullet"/>
      <w:lvlText w:val="•"/>
      <w:lvlJc w:val="left"/>
      <w:pPr>
        <w:tabs>
          <w:tab w:val="num" w:pos="720"/>
        </w:tabs>
        <w:ind w:left="720" w:hanging="360"/>
      </w:pPr>
      <w:rPr>
        <w:rFonts w:ascii="Arial" w:hAnsi="Arial" w:hint="default"/>
      </w:rPr>
    </w:lvl>
    <w:lvl w:ilvl="1" w:tplc="8EE46D5E">
      <w:start w:val="1"/>
      <w:numFmt w:val="bullet"/>
      <w:lvlText w:val="•"/>
      <w:lvlJc w:val="left"/>
      <w:pPr>
        <w:tabs>
          <w:tab w:val="num" w:pos="1440"/>
        </w:tabs>
        <w:ind w:left="1440" w:hanging="360"/>
      </w:pPr>
      <w:rPr>
        <w:rFonts w:ascii="Arial" w:hAnsi="Arial" w:hint="default"/>
      </w:rPr>
    </w:lvl>
    <w:lvl w:ilvl="2" w:tplc="33DAABDA" w:tentative="1">
      <w:start w:val="1"/>
      <w:numFmt w:val="bullet"/>
      <w:lvlText w:val="•"/>
      <w:lvlJc w:val="left"/>
      <w:pPr>
        <w:tabs>
          <w:tab w:val="num" w:pos="2160"/>
        </w:tabs>
        <w:ind w:left="2160" w:hanging="360"/>
      </w:pPr>
      <w:rPr>
        <w:rFonts w:ascii="Arial" w:hAnsi="Arial" w:hint="default"/>
      </w:rPr>
    </w:lvl>
    <w:lvl w:ilvl="3" w:tplc="5502A8EC" w:tentative="1">
      <w:start w:val="1"/>
      <w:numFmt w:val="bullet"/>
      <w:lvlText w:val="•"/>
      <w:lvlJc w:val="left"/>
      <w:pPr>
        <w:tabs>
          <w:tab w:val="num" w:pos="2880"/>
        </w:tabs>
        <w:ind w:left="2880" w:hanging="360"/>
      </w:pPr>
      <w:rPr>
        <w:rFonts w:ascii="Arial" w:hAnsi="Arial" w:hint="default"/>
      </w:rPr>
    </w:lvl>
    <w:lvl w:ilvl="4" w:tplc="EF8C82B2" w:tentative="1">
      <w:start w:val="1"/>
      <w:numFmt w:val="bullet"/>
      <w:lvlText w:val="•"/>
      <w:lvlJc w:val="left"/>
      <w:pPr>
        <w:tabs>
          <w:tab w:val="num" w:pos="3600"/>
        </w:tabs>
        <w:ind w:left="3600" w:hanging="360"/>
      </w:pPr>
      <w:rPr>
        <w:rFonts w:ascii="Arial" w:hAnsi="Arial" w:hint="default"/>
      </w:rPr>
    </w:lvl>
    <w:lvl w:ilvl="5" w:tplc="8DB036BA" w:tentative="1">
      <w:start w:val="1"/>
      <w:numFmt w:val="bullet"/>
      <w:lvlText w:val="•"/>
      <w:lvlJc w:val="left"/>
      <w:pPr>
        <w:tabs>
          <w:tab w:val="num" w:pos="4320"/>
        </w:tabs>
        <w:ind w:left="4320" w:hanging="360"/>
      </w:pPr>
      <w:rPr>
        <w:rFonts w:ascii="Arial" w:hAnsi="Arial" w:hint="default"/>
      </w:rPr>
    </w:lvl>
    <w:lvl w:ilvl="6" w:tplc="C6646600" w:tentative="1">
      <w:start w:val="1"/>
      <w:numFmt w:val="bullet"/>
      <w:lvlText w:val="•"/>
      <w:lvlJc w:val="left"/>
      <w:pPr>
        <w:tabs>
          <w:tab w:val="num" w:pos="5040"/>
        </w:tabs>
        <w:ind w:left="5040" w:hanging="360"/>
      </w:pPr>
      <w:rPr>
        <w:rFonts w:ascii="Arial" w:hAnsi="Arial" w:hint="default"/>
      </w:rPr>
    </w:lvl>
    <w:lvl w:ilvl="7" w:tplc="8278BFD0" w:tentative="1">
      <w:start w:val="1"/>
      <w:numFmt w:val="bullet"/>
      <w:lvlText w:val="•"/>
      <w:lvlJc w:val="left"/>
      <w:pPr>
        <w:tabs>
          <w:tab w:val="num" w:pos="5760"/>
        </w:tabs>
        <w:ind w:left="5760" w:hanging="360"/>
      </w:pPr>
      <w:rPr>
        <w:rFonts w:ascii="Arial" w:hAnsi="Arial" w:hint="default"/>
      </w:rPr>
    </w:lvl>
    <w:lvl w:ilvl="8" w:tplc="190C41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1C5B2B"/>
    <w:multiLevelType w:val="hybridMultilevel"/>
    <w:tmpl w:val="6F685DAE"/>
    <w:lvl w:ilvl="0" w:tplc="489CF5B2">
      <w:start w:val="1"/>
      <w:numFmt w:val="bullet"/>
      <w:lvlText w:val="•"/>
      <w:lvlJc w:val="left"/>
      <w:pPr>
        <w:tabs>
          <w:tab w:val="num" w:pos="720"/>
        </w:tabs>
        <w:ind w:left="720" w:hanging="360"/>
      </w:pPr>
      <w:rPr>
        <w:rFonts w:ascii="Arial" w:hAnsi="Arial" w:hint="default"/>
      </w:rPr>
    </w:lvl>
    <w:lvl w:ilvl="1" w:tplc="66F064B6">
      <w:start w:val="1"/>
      <w:numFmt w:val="bullet"/>
      <w:lvlText w:val="•"/>
      <w:lvlJc w:val="left"/>
      <w:pPr>
        <w:tabs>
          <w:tab w:val="num" w:pos="1440"/>
        </w:tabs>
        <w:ind w:left="1440" w:hanging="360"/>
      </w:pPr>
      <w:rPr>
        <w:rFonts w:ascii="Arial" w:hAnsi="Arial" w:hint="default"/>
      </w:rPr>
    </w:lvl>
    <w:lvl w:ilvl="2" w:tplc="1AA0EC02" w:tentative="1">
      <w:start w:val="1"/>
      <w:numFmt w:val="bullet"/>
      <w:lvlText w:val="•"/>
      <w:lvlJc w:val="left"/>
      <w:pPr>
        <w:tabs>
          <w:tab w:val="num" w:pos="2160"/>
        </w:tabs>
        <w:ind w:left="2160" w:hanging="360"/>
      </w:pPr>
      <w:rPr>
        <w:rFonts w:ascii="Arial" w:hAnsi="Arial" w:hint="default"/>
      </w:rPr>
    </w:lvl>
    <w:lvl w:ilvl="3" w:tplc="ADF62AD8" w:tentative="1">
      <w:start w:val="1"/>
      <w:numFmt w:val="bullet"/>
      <w:lvlText w:val="•"/>
      <w:lvlJc w:val="left"/>
      <w:pPr>
        <w:tabs>
          <w:tab w:val="num" w:pos="2880"/>
        </w:tabs>
        <w:ind w:left="2880" w:hanging="360"/>
      </w:pPr>
      <w:rPr>
        <w:rFonts w:ascii="Arial" w:hAnsi="Arial" w:hint="default"/>
      </w:rPr>
    </w:lvl>
    <w:lvl w:ilvl="4" w:tplc="00E838D0" w:tentative="1">
      <w:start w:val="1"/>
      <w:numFmt w:val="bullet"/>
      <w:lvlText w:val="•"/>
      <w:lvlJc w:val="left"/>
      <w:pPr>
        <w:tabs>
          <w:tab w:val="num" w:pos="3600"/>
        </w:tabs>
        <w:ind w:left="3600" w:hanging="360"/>
      </w:pPr>
      <w:rPr>
        <w:rFonts w:ascii="Arial" w:hAnsi="Arial" w:hint="default"/>
      </w:rPr>
    </w:lvl>
    <w:lvl w:ilvl="5" w:tplc="130623D0" w:tentative="1">
      <w:start w:val="1"/>
      <w:numFmt w:val="bullet"/>
      <w:lvlText w:val="•"/>
      <w:lvlJc w:val="left"/>
      <w:pPr>
        <w:tabs>
          <w:tab w:val="num" w:pos="4320"/>
        </w:tabs>
        <w:ind w:left="4320" w:hanging="360"/>
      </w:pPr>
      <w:rPr>
        <w:rFonts w:ascii="Arial" w:hAnsi="Arial" w:hint="default"/>
      </w:rPr>
    </w:lvl>
    <w:lvl w:ilvl="6" w:tplc="5B24C7BE" w:tentative="1">
      <w:start w:val="1"/>
      <w:numFmt w:val="bullet"/>
      <w:lvlText w:val="•"/>
      <w:lvlJc w:val="left"/>
      <w:pPr>
        <w:tabs>
          <w:tab w:val="num" w:pos="5040"/>
        </w:tabs>
        <w:ind w:left="5040" w:hanging="360"/>
      </w:pPr>
      <w:rPr>
        <w:rFonts w:ascii="Arial" w:hAnsi="Arial" w:hint="default"/>
      </w:rPr>
    </w:lvl>
    <w:lvl w:ilvl="7" w:tplc="51AA6CA0" w:tentative="1">
      <w:start w:val="1"/>
      <w:numFmt w:val="bullet"/>
      <w:lvlText w:val="•"/>
      <w:lvlJc w:val="left"/>
      <w:pPr>
        <w:tabs>
          <w:tab w:val="num" w:pos="5760"/>
        </w:tabs>
        <w:ind w:left="5760" w:hanging="360"/>
      </w:pPr>
      <w:rPr>
        <w:rFonts w:ascii="Arial" w:hAnsi="Arial" w:hint="default"/>
      </w:rPr>
    </w:lvl>
    <w:lvl w:ilvl="8" w:tplc="B74672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6A7E25"/>
    <w:multiLevelType w:val="hybridMultilevel"/>
    <w:tmpl w:val="4EA443A4"/>
    <w:lvl w:ilvl="0" w:tplc="38D244C8">
      <w:start w:val="1"/>
      <w:numFmt w:val="bullet"/>
      <w:lvlText w:val="•"/>
      <w:lvlJc w:val="left"/>
      <w:pPr>
        <w:tabs>
          <w:tab w:val="num" w:pos="720"/>
        </w:tabs>
        <w:ind w:left="720" w:hanging="360"/>
      </w:pPr>
      <w:rPr>
        <w:rFonts w:ascii="Arial" w:hAnsi="Arial" w:hint="default"/>
      </w:rPr>
    </w:lvl>
    <w:lvl w:ilvl="1" w:tplc="302670B4">
      <w:start w:val="1"/>
      <w:numFmt w:val="bullet"/>
      <w:lvlText w:val="•"/>
      <w:lvlJc w:val="left"/>
      <w:pPr>
        <w:tabs>
          <w:tab w:val="num" w:pos="1440"/>
        </w:tabs>
        <w:ind w:left="1440" w:hanging="360"/>
      </w:pPr>
      <w:rPr>
        <w:rFonts w:ascii="Arial" w:hAnsi="Arial" w:hint="default"/>
      </w:rPr>
    </w:lvl>
    <w:lvl w:ilvl="2" w:tplc="3D1CED26" w:tentative="1">
      <w:start w:val="1"/>
      <w:numFmt w:val="bullet"/>
      <w:lvlText w:val="•"/>
      <w:lvlJc w:val="left"/>
      <w:pPr>
        <w:tabs>
          <w:tab w:val="num" w:pos="2160"/>
        </w:tabs>
        <w:ind w:left="2160" w:hanging="360"/>
      </w:pPr>
      <w:rPr>
        <w:rFonts w:ascii="Arial" w:hAnsi="Arial" w:hint="default"/>
      </w:rPr>
    </w:lvl>
    <w:lvl w:ilvl="3" w:tplc="79483E22" w:tentative="1">
      <w:start w:val="1"/>
      <w:numFmt w:val="bullet"/>
      <w:lvlText w:val="•"/>
      <w:lvlJc w:val="left"/>
      <w:pPr>
        <w:tabs>
          <w:tab w:val="num" w:pos="2880"/>
        </w:tabs>
        <w:ind w:left="2880" w:hanging="360"/>
      </w:pPr>
      <w:rPr>
        <w:rFonts w:ascii="Arial" w:hAnsi="Arial" w:hint="default"/>
      </w:rPr>
    </w:lvl>
    <w:lvl w:ilvl="4" w:tplc="317A9338" w:tentative="1">
      <w:start w:val="1"/>
      <w:numFmt w:val="bullet"/>
      <w:lvlText w:val="•"/>
      <w:lvlJc w:val="left"/>
      <w:pPr>
        <w:tabs>
          <w:tab w:val="num" w:pos="3600"/>
        </w:tabs>
        <w:ind w:left="3600" w:hanging="360"/>
      </w:pPr>
      <w:rPr>
        <w:rFonts w:ascii="Arial" w:hAnsi="Arial" w:hint="default"/>
      </w:rPr>
    </w:lvl>
    <w:lvl w:ilvl="5" w:tplc="36E0A014" w:tentative="1">
      <w:start w:val="1"/>
      <w:numFmt w:val="bullet"/>
      <w:lvlText w:val="•"/>
      <w:lvlJc w:val="left"/>
      <w:pPr>
        <w:tabs>
          <w:tab w:val="num" w:pos="4320"/>
        </w:tabs>
        <w:ind w:left="4320" w:hanging="360"/>
      </w:pPr>
      <w:rPr>
        <w:rFonts w:ascii="Arial" w:hAnsi="Arial" w:hint="default"/>
      </w:rPr>
    </w:lvl>
    <w:lvl w:ilvl="6" w:tplc="A8CC2064" w:tentative="1">
      <w:start w:val="1"/>
      <w:numFmt w:val="bullet"/>
      <w:lvlText w:val="•"/>
      <w:lvlJc w:val="left"/>
      <w:pPr>
        <w:tabs>
          <w:tab w:val="num" w:pos="5040"/>
        </w:tabs>
        <w:ind w:left="5040" w:hanging="360"/>
      </w:pPr>
      <w:rPr>
        <w:rFonts w:ascii="Arial" w:hAnsi="Arial" w:hint="default"/>
      </w:rPr>
    </w:lvl>
    <w:lvl w:ilvl="7" w:tplc="FB18755A" w:tentative="1">
      <w:start w:val="1"/>
      <w:numFmt w:val="bullet"/>
      <w:lvlText w:val="•"/>
      <w:lvlJc w:val="left"/>
      <w:pPr>
        <w:tabs>
          <w:tab w:val="num" w:pos="5760"/>
        </w:tabs>
        <w:ind w:left="5760" w:hanging="360"/>
      </w:pPr>
      <w:rPr>
        <w:rFonts w:ascii="Arial" w:hAnsi="Arial" w:hint="default"/>
      </w:rPr>
    </w:lvl>
    <w:lvl w:ilvl="8" w:tplc="59A4479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C9"/>
    <w:rsid w:val="00060BC7"/>
    <w:rsid w:val="00072B69"/>
    <w:rsid w:val="003A5D15"/>
    <w:rsid w:val="003E15CF"/>
    <w:rsid w:val="003E4199"/>
    <w:rsid w:val="00442752"/>
    <w:rsid w:val="005013CC"/>
    <w:rsid w:val="00797FD6"/>
    <w:rsid w:val="007E1545"/>
    <w:rsid w:val="00A70296"/>
    <w:rsid w:val="00A85C6F"/>
    <w:rsid w:val="00A90ED9"/>
    <w:rsid w:val="00C936C9"/>
    <w:rsid w:val="00CC06C4"/>
    <w:rsid w:val="00DC45C0"/>
    <w:rsid w:val="00DE74CB"/>
    <w:rsid w:val="00E849D6"/>
    <w:rsid w:val="00ED46EB"/>
    <w:rsid w:val="00EE02FC"/>
    <w:rsid w:val="00F419D3"/>
    <w:rsid w:val="00F83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C19C1-CCC6-4D24-A805-3D587601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83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3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83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3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343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8343A"/>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F8343A"/>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F8343A"/>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072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6543">
      <w:bodyDiv w:val="1"/>
      <w:marLeft w:val="0"/>
      <w:marRight w:val="0"/>
      <w:marTop w:val="0"/>
      <w:marBottom w:val="0"/>
      <w:divBdr>
        <w:top w:val="none" w:sz="0" w:space="0" w:color="auto"/>
        <w:left w:val="none" w:sz="0" w:space="0" w:color="auto"/>
        <w:bottom w:val="none" w:sz="0" w:space="0" w:color="auto"/>
        <w:right w:val="none" w:sz="0" w:space="0" w:color="auto"/>
      </w:divBdr>
      <w:divsChild>
        <w:div w:id="1248923308">
          <w:marLeft w:val="605"/>
          <w:marRight w:val="0"/>
          <w:marTop w:val="40"/>
          <w:marBottom w:val="80"/>
          <w:divBdr>
            <w:top w:val="none" w:sz="0" w:space="0" w:color="auto"/>
            <w:left w:val="none" w:sz="0" w:space="0" w:color="auto"/>
            <w:bottom w:val="none" w:sz="0" w:space="0" w:color="auto"/>
            <w:right w:val="none" w:sz="0" w:space="0" w:color="auto"/>
          </w:divBdr>
        </w:div>
        <w:div w:id="485510513">
          <w:marLeft w:val="605"/>
          <w:marRight w:val="0"/>
          <w:marTop w:val="40"/>
          <w:marBottom w:val="80"/>
          <w:divBdr>
            <w:top w:val="none" w:sz="0" w:space="0" w:color="auto"/>
            <w:left w:val="none" w:sz="0" w:space="0" w:color="auto"/>
            <w:bottom w:val="none" w:sz="0" w:space="0" w:color="auto"/>
            <w:right w:val="none" w:sz="0" w:space="0" w:color="auto"/>
          </w:divBdr>
        </w:div>
        <w:div w:id="277109773">
          <w:marLeft w:val="605"/>
          <w:marRight w:val="0"/>
          <w:marTop w:val="40"/>
          <w:marBottom w:val="80"/>
          <w:divBdr>
            <w:top w:val="none" w:sz="0" w:space="0" w:color="auto"/>
            <w:left w:val="none" w:sz="0" w:space="0" w:color="auto"/>
            <w:bottom w:val="none" w:sz="0" w:space="0" w:color="auto"/>
            <w:right w:val="none" w:sz="0" w:space="0" w:color="auto"/>
          </w:divBdr>
        </w:div>
        <w:div w:id="1044526989">
          <w:marLeft w:val="605"/>
          <w:marRight w:val="0"/>
          <w:marTop w:val="40"/>
          <w:marBottom w:val="80"/>
          <w:divBdr>
            <w:top w:val="none" w:sz="0" w:space="0" w:color="auto"/>
            <w:left w:val="none" w:sz="0" w:space="0" w:color="auto"/>
            <w:bottom w:val="none" w:sz="0" w:space="0" w:color="auto"/>
            <w:right w:val="none" w:sz="0" w:space="0" w:color="auto"/>
          </w:divBdr>
        </w:div>
        <w:div w:id="1772234507">
          <w:marLeft w:val="605"/>
          <w:marRight w:val="0"/>
          <w:marTop w:val="40"/>
          <w:marBottom w:val="80"/>
          <w:divBdr>
            <w:top w:val="none" w:sz="0" w:space="0" w:color="auto"/>
            <w:left w:val="none" w:sz="0" w:space="0" w:color="auto"/>
            <w:bottom w:val="none" w:sz="0" w:space="0" w:color="auto"/>
            <w:right w:val="none" w:sz="0" w:space="0" w:color="auto"/>
          </w:divBdr>
        </w:div>
        <w:div w:id="1010065188">
          <w:marLeft w:val="605"/>
          <w:marRight w:val="0"/>
          <w:marTop w:val="40"/>
          <w:marBottom w:val="80"/>
          <w:divBdr>
            <w:top w:val="none" w:sz="0" w:space="0" w:color="auto"/>
            <w:left w:val="none" w:sz="0" w:space="0" w:color="auto"/>
            <w:bottom w:val="none" w:sz="0" w:space="0" w:color="auto"/>
            <w:right w:val="none" w:sz="0" w:space="0" w:color="auto"/>
          </w:divBdr>
        </w:div>
      </w:divsChild>
    </w:div>
    <w:div w:id="302128515">
      <w:bodyDiv w:val="1"/>
      <w:marLeft w:val="0"/>
      <w:marRight w:val="0"/>
      <w:marTop w:val="0"/>
      <w:marBottom w:val="0"/>
      <w:divBdr>
        <w:top w:val="none" w:sz="0" w:space="0" w:color="auto"/>
        <w:left w:val="none" w:sz="0" w:space="0" w:color="auto"/>
        <w:bottom w:val="none" w:sz="0" w:space="0" w:color="auto"/>
        <w:right w:val="none" w:sz="0" w:space="0" w:color="auto"/>
      </w:divBdr>
      <w:divsChild>
        <w:div w:id="256602379">
          <w:marLeft w:val="605"/>
          <w:marRight w:val="0"/>
          <w:marTop w:val="40"/>
          <w:marBottom w:val="80"/>
          <w:divBdr>
            <w:top w:val="none" w:sz="0" w:space="0" w:color="auto"/>
            <w:left w:val="none" w:sz="0" w:space="0" w:color="auto"/>
            <w:bottom w:val="none" w:sz="0" w:space="0" w:color="auto"/>
            <w:right w:val="none" w:sz="0" w:space="0" w:color="auto"/>
          </w:divBdr>
        </w:div>
        <w:div w:id="734932438">
          <w:marLeft w:val="605"/>
          <w:marRight w:val="0"/>
          <w:marTop w:val="40"/>
          <w:marBottom w:val="80"/>
          <w:divBdr>
            <w:top w:val="none" w:sz="0" w:space="0" w:color="auto"/>
            <w:left w:val="none" w:sz="0" w:space="0" w:color="auto"/>
            <w:bottom w:val="none" w:sz="0" w:space="0" w:color="auto"/>
            <w:right w:val="none" w:sz="0" w:space="0" w:color="auto"/>
          </w:divBdr>
        </w:div>
        <w:div w:id="166986312">
          <w:marLeft w:val="605"/>
          <w:marRight w:val="0"/>
          <w:marTop w:val="40"/>
          <w:marBottom w:val="80"/>
          <w:divBdr>
            <w:top w:val="none" w:sz="0" w:space="0" w:color="auto"/>
            <w:left w:val="none" w:sz="0" w:space="0" w:color="auto"/>
            <w:bottom w:val="none" w:sz="0" w:space="0" w:color="auto"/>
            <w:right w:val="none" w:sz="0" w:space="0" w:color="auto"/>
          </w:divBdr>
        </w:div>
        <w:div w:id="1144589058">
          <w:marLeft w:val="605"/>
          <w:marRight w:val="0"/>
          <w:marTop w:val="40"/>
          <w:marBottom w:val="80"/>
          <w:divBdr>
            <w:top w:val="none" w:sz="0" w:space="0" w:color="auto"/>
            <w:left w:val="none" w:sz="0" w:space="0" w:color="auto"/>
            <w:bottom w:val="none" w:sz="0" w:space="0" w:color="auto"/>
            <w:right w:val="none" w:sz="0" w:space="0" w:color="auto"/>
          </w:divBdr>
        </w:div>
        <w:div w:id="1105926691">
          <w:marLeft w:val="605"/>
          <w:marRight w:val="0"/>
          <w:marTop w:val="40"/>
          <w:marBottom w:val="80"/>
          <w:divBdr>
            <w:top w:val="none" w:sz="0" w:space="0" w:color="auto"/>
            <w:left w:val="none" w:sz="0" w:space="0" w:color="auto"/>
            <w:bottom w:val="none" w:sz="0" w:space="0" w:color="auto"/>
            <w:right w:val="none" w:sz="0" w:space="0" w:color="auto"/>
          </w:divBdr>
        </w:div>
        <w:div w:id="2095129789">
          <w:marLeft w:val="605"/>
          <w:marRight w:val="0"/>
          <w:marTop w:val="40"/>
          <w:marBottom w:val="80"/>
          <w:divBdr>
            <w:top w:val="none" w:sz="0" w:space="0" w:color="auto"/>
            <w:left w:val="none" w:sz="0" w:space="0" w:color="auto"/>
            <w:bottom w:val="none" w:sz="0" w:space="0" w:color="auto"/>
            <w:right w:val="none" w:sz="0" w:space="0" w:color="auto"/>
          </w:divBdr>
        </w:div>
        <w:div w:id="708147269">
          <w:marLeft w:val="605"/>
          <w:marRight w:val="0"/>
          <w:marTop w:val="40"/>
          <w:marBottom w:val="80"/>
          <w:divBdr>
            <w:top w:val="none" w:sz="0" w:space="0" w:color="auto"/>
            <w:left w:val="none" w:sz="0" w:space="0" w:color="auto"/>
            <w:bottom w:val="none" w:sz="0" w:space="0" w:color="auto"/>
            <w:right w:val="none" w:sz="0" w:space="0" w:color="auto"/>
          </w:divBdr>
        </w:div>
      </w:divsChild>
    </w:div>
    <w:div w:id="475992584">
      <w:bodyDiv w:val="1"/>
      <w:marLeft w:val="0"/>
      <w:marRight w:val="0"/>
      <w:marTop w:val="0"/>
      <w:marBottom w:val="0"/>
      <w:divBdr>
        <w:top w:val="none" w:sz="0" w:space="0" w:color="auto"/>
        <w:left w:val="none" w:sz="0" w:space="0" w:color="auto"/>
        <w:bottom w:val="none" w:sz="0" w:space="0" w:color="auto"/>
        <w:right w:val="none" w:sz="0" w:space="0" w:color="auto"/>
      </w:divBdr>
      <w:divsChild>
        <w:div w:id="1308435062">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439</Words>
  <Characters>2417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Jankowiak</dc:creator>
  <cp:keywords/>
  <dc:description/>
  <cp:lastModifiedBy>Claire F</cp:lastModifiedBy>
  <cp:revision>4</cp:revision>
  <dcterms:created xsi:type="dcterms:W3CDTF">2015-11-03T16:19:00Z</dcterms:created>
  <dcterms:modified xsi:type="dcterms:W3CDTF">2015-11-10T16:59:00Z</dcterms:modified>
</cp:coreProperties>
</file>