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Policy Manual 9.5</w:t>
      </w:r>
    </w:p>
    <w:p>
      <w:pPr>
        <w:pStyle w:val="Heading2"/>
      </w:pPr>
      <w:r>
        <w:t>Management Directives for Project Management</w:t>
      </w:r>
    </w:p>
    <w:p>
      <w:pPr>
        <w:pStyle w:val="Heading2"/>
      </w:pPr>
      <w:r>
        <w:t>CROSS-REFERENCE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 Audience</w:t>
            </w:r>
          </w:p>
        </w:tc>
        <w:tc>
          <w:tcPr>
            <w:tcW w:type="dxa" w:w="4320"/>
          </w:tcPr>
          <w:p>
            <w:r>
              <w:t>Project Managers, Contract Managers, Business Managers</w:t>
            </w:r>
          </w:p>
        </w:tc>
      </w:tr>
      <w:tr>
        <w:tc>
          <w:tcPr>
            <w:tcW w:type="dxa" w:w="4320"/>
          </w:tcPr>
          <w:p>
            <w:r>
              <w:t>Related Job Descriptions</w:t>
            </w:r>
          </w:p>
        </w:tc>
        <w:tc>
          <w:tcPr>
            <w:tcW w:type="dxa" w:w="4320"/>
          </w:tcPr>
          <w:p>
            <w:r>
              <w:t>Policy 7.3.1 (Operations Management / Project Manager)</w:t>
            </w:r>
          </w:p>
        </w:tc>
      </w:tr>
      <w:tr>
        <w:tc>
          <w:tcPr>
            <w:tcW w:type="dxa" w:w="4320"/>
          </w:tcPr>
          <w:p>
            <w:r>
              <w:t>Implementing SOPs</w:t>
            </w:r>
          </w:p>
        </w:tc>
        <w:tc>
          <w:tcPr>
            <w:tcW w:type="dxa" w:w="4320"/>
          </w:tcPr>
          <w:p>
            <w:r>
              <w:t>9.2.xxx Pre-Construction SOPs; 9.41.xxx Execution SOPs; 9.6.xxx Closeout SOPs</w:t>
            </w:r>
          </w:p>
        </w:tc>
      </w:tr>
      <w:tr>
        <w:tc>
          <w:tcPr>
            <w:tcW w:type="dxa" w:w="4320"/>
          </w:tcPr>
          <w:p>
            <w:r>
              <w:t>Required Training</w:t>
            </w:r>
          </w:p>
        </w:tc>
        <w:tc>
          <w:tcPr>
            <w:tcW w:type="dxa" w:w="4320"/>
          </w:tcPr>
          <w:p>
            <w:r>
              <w:t>Project Planning; Scheduling; ProCore; ViewPoint; Values-Driven Leadership; Productivity Analysis</w:t>
            </w:r>
          </w:p>
        </w:tc>
      </w:tr>
    </w:tbl>
    <w:p/>
    <w:p>
      <w:pPr>
        <w:pStyle w:val="Heading2"/>
      </w:pPr>
      <w:r>
        <w:t>PURPOSE</w:t>
      </w:r>
    </w:p>
    <w:p>
      <w:r>
        <w:t>To establish expectations and requirements for GSL Project Management regarding contract administration, pre-planning, execution monitoring, cost control, and project closeout.</w:t>
      </w:r>
    </w:p>
    <w:p>
      <w:pPr>
        <w:pStyle w:val="Heading2"/>
      </w:pPr>
      <w:r>
        <w:t>SCOPE</w:t>
      </w:r>
    </w:p>
    <w:p>
      <w:r>
        <w:t>Applies to all Project Managers, Contract Managers, and Business Managers responsible for GSL project delivery.</w:t>
      </w:r>
    </w:p>
    <w:p>
      <w:pPr>
        <w:pStyle w:val="Heading2"/>
      </w:pPr>
      <w:r>
        <w:t>KEY DIRECTIVES</w:t>
      </w:r>
    </w:p>
    <w:p>
      <w:pPr>
        <w:pStyle w:val="Heading3"/>
      </w:pPr>
      <w:r>
        <w:t>Contract Review</w:t>
      </w:r>
    </w:p>
    <w:p>
      <w:pPr>
        <w:pStyle w:val="ListBullet"/>
      </w:pPr>
      <w:r>
        <w:t>Scope of Work shall include work set forth in GSL's bid</w:t>
      </w:r>
    </w:p>
    <w:p>
      <w:pPr>
        <w:pStyle w:val="ListBullet"/>
      </w:pPr>
      <w:r>
        <w:t>Scope must be consistent with Prime Agreement</w:t>
      </w:r>
    </w:p>
    <w:p>
      <w:pPr>
        <w:pStyle w:val="ListBullet"/>
      </w:pPr>
      <w:r>
        <w:t>Review with Estimating to ensure clarifications identified in contract</w:t>
      </w:r>
    </w:p>
    <w:p>
      <w:pPr>
        <w:pStyle w:val="Heading3"/>
      </w:pPr>
      <w:r>
        <w:t>Schedule Analysis</w:t>
      </w:r>
    </w:p>
    <w:p>
      <w:pPr>
        <w:pStyle w:val="ListBullet"/>
      </w:pPr>
      <w:r>
        <w:t>Perform schedule analysis prior to establishing bid price</w:t>
      </w:r>
    </w:p>
    <w:p>
      <w:pPr>
        <w:pStyle w:val="ListBullet"/>
      </w:pPr>
      <w:r>
        <w:t>Request detailed copy of schedule if not included</w:t>
      </w:r>
    </w:p>
    <w:p>
      <w:pPr>
        <w:pStyle w:val="ListBullet"/>
      </w:pPr>
      <w:r>
        <w:t>Determine cost impacts of aggressive or elongated schedules</w:t>
      </w:r>
    </w:p>
    <w:p>
      <w:pPr>
        <w:pStyle w:val="Heading3"/>
      </w:pPr>
      <w:r>
        <w:t>Pre-Planning</w:t>
      </w:r>
    </w:p>
    <w:p>
      <w:pPr>
        <w:pStyle w:val="ListBullet"/>
      </w:pPr>
      <w:r>
        <w:t>Conduct Project Turnover Meetings with Estimating</w:t>
      </w:r>
    </w:p>
    <w:p>
      <w:pPr>
        <w:pStyle w:val="ListBullet"/>
      </w:pPr>
      <w:r>
        <w:t>Review bid documents and pre-construction checklist</w:t>
      </w:r>
    </w:p>
    <w:p>
      <w:pPr>
        <w:pStyle w:val="ListBullet"/>
      </w:pPr>
      <w:r>
        <w:t>Prepare Project Organization Chart</w:t>
      </w:r>
    </w:p>
    <w:p>
      <w:pPr>
        <w:pStyle w:val="ListBullet"/>
      </w:pPr>
      <w:r>
        <w:t>Prepare man-loaded schedule and Schedule of Values</w:t>
      </w:r>
    </w:p>
    <w:p>
      <w:pPr>
        <w:pStyle w:val="Heading3"/>
      </w:pPr>
      <w:r>
        <w:t>Prefabrication</w:t>
      </w:r>
    </w:p>
    <w:p>
      <w:pPr>
        <w:pStyle w:val="ListBullet"/>
      </w:pPr>
      <w:r>
        <w:t>Review each project for prefabrication opportunities</w:t>
      </w:r>
    </w:p>
    <w:p>
      <w:pPr>
        <w:pStyle w:val="ListBullet"/>
      </w:pPr>
      <w:r>
        <w:t>Coordinate with GSL's prefabrication team</w:t>
      </w:r>
    </w:p>
    <w:p>
      <w:pPr>
        <w:pStyle w:val="ListBullet"/>
      </w:pPr>
      <w:r>
        <w:t>Utilize BIM Modeling for raceway systems layout</w:t>
      </w:r>
    </w:p>
    <w:p>
      <w:pPr>
        <w:pStyle w:val="Heading3"/>
      </w:pPr>
      <w:r>
        <w:t>Scheduling</w:t>
      </w:r>
    </w:p>
    <w:p>
      <w:pPr>
        <w:pStyle w:val="ListBullet"/>
      </w:pPr>
      <w:r>
        <w:t>Take initiative on project scheduling</w:t>
      </w:r>
    </w:p>
    <w:p>
      <w:pPr>
        <w:pStyle w:val="ListBullet"/>
      </w:pPr>
      <w:r>
        <w:t>Work with Field Leadership on look ahead schedules</w:t>
      </w:r>
    </w:p>
    <w:p>
      <w:pPr>
        <w:pStyle w:val="ListBullet"/>
      </w:pPr>
      <w:r>
        <w:t>Utilize Pull Planning by milestone</w:t>
      </w:r>
    </w:p>
    <w:p>
      <w:pPr>
        <w:pStyle w:val="ListBullet"/>
      </w:pPr>
      <w:r>
        <w:t>Identify beginning dates and normal durations</w:t>
      </w:r>
    </w:p>
    <w:p>
      <w:pPr>
        <w:pStyle w:val="Heading3"/>
      </w:pPr>
      <w:r>
        <w:t>Job Monitoring</w:t>
      </w:r>
    </w:p>
    <w:p>
      <w:pPr>
        <w:pStyle w:val="ListBullet"/>
      </w:pPr>
      <w:r>
        <w:t>Focus on executing the plan with sufficient job site time</w:t>
      </w:r>
    </w:p>
    <w:p>
      <w:pPr>
        <w:pStyle w:val="ListBullet"/>
      </w:pPr>
      <w:r>
        <w:t>Minimum twice per month job site visits (every week if possible)</w:t>
      </w:r>
    </w:p>
    <w:p>
      <w:pPr>
        <w:pStyle w:val="ListBullet"/>
      </w:pPr>
      <w:r>
        <w:t>Review daily reports and prepare Weekly Project Status Reports</w:t>
      </w:r>
    </w:p>
    <w:p>
      <w:pPr>
        <w:pStyle w:val="ListBullet"/>
      </w:pPr>
      <w:r>
        <w:t>Communicate delays, disruptions, scope changes to Contract Managers</w:t>
      </w:r>
    </w:p>
    <w:p>
      <w:pPr>
        <w:pStyle w:val="Heading3"/>
      </w:pPr>
      <w:r>
        <w:t>Job Plans</w:t>
      </w:r>
    </w:p>
    <w:p>
      <w:pPr>
        <w:pStyle w:val="ListBullet"/>
      </w:pPr>
      <w:r>
        <w:t>Track labor productivity by comparing budgeted to actual hours</w:t>
      </w:r>
    </w:p>
    <w:p>
      <w:pPr>
        <w:pStyle w:val="ListBullet"/>
      </w:pPr>
      <w:r>
        <w:t>Determine positive/negative labor hour variances</w:t>
      </w:r>
    </w:p>
    <w:p>
      <w:pPr>
        <w:pStyle w:val="ListBullet"/>
      </w:pPr>
      <w:r>
        <w:t>Update at least monthly for change orders and adjustments</w:t>
      </w:r>
    </w:p>
    <w:p>
      <w:pPr>
        <w:pStyle w:val="ListBullet"/>
      </w:pPr>
      <w:r>
        <w:t>Share Job Costs/Estimates Report with Field Leadership weekly</w:t>
      </w:r>
    </w:p>
    <w:p>
      <w:pPr>
        <w:pStyle w:val="Heading3"/>
      </w:pPr>
      <w:r>
        <w:t>Change Orders</w:t>
      </w:r>
    </w:p>
    <w:p>
      <w:pPr>
        <w:pStyle w:val="ListBullet"/>
      </w:pPr>
      <w:r>
        <w:t>Submit timely, accurate change order requests</w:t>
      </w:r>
    </w:p>
    <w:p>
      <w:pPr>
        <w:pStyle w:val="ListBullet"/>
      </w:pPr>
      <w:r>
        <w:t>Follow-up on pending change orders</w:t>
      </w:r>
    </w:p>
    <w:p>
      <w:pPr>
        <w:pStyle w:val="ListBullet"/>
      </w:pPr>
      <w:r>
        <w:t>Always request time extensions when necessary</w:t>
      </w:r>
    </w:p>
    <w:p>
      <w:pPr>
        <w:pStyle w:val="Heading3"/>
      </w:pPr>
      <w:r>
        <w:t>Project Closeout</w:t>
      </w:r>
    </w:p>
    <w:p>
      <w:pPr>
        <w:pStyle w:val="ListBullet"/>
      </w:pPr>
      <w:r>
        <w:t>Complete Field Leadership Interviews</w:t>
      </w:r>
    </w:p>
    <w:p>
      <w:pPr>
        <w:pStyle w:val="ListBullet"/>
      </w:pPr>
      <w:r>
        <w:t>Operations and Maintenance Manuals</w:t>
      </w:r>
    </w:p>
    <w:p>
      <w:pPr>
        <w:pStyle w:val="ListBullet"/>
      </w:pPr>
      <w:r>
        <w:t>Letter of Warranty</w:t>
      </w:r>
    </w:p>
    <w:p>
      <w:pPr>
        <w:pStyle w:val="ListBullet"/>
      </w:pPr>
      <w:r>
        <w:t>Final Progress and Retention Billing</w:t>
      </w:r>
    </w:p>
    <w:p>
      <w:pPr>
        <w:pStyle w:val="ListBullet"/>
      </w:pPr>
      <w:r>
        <w:t>Employee Evaluations</w:t>
      </w:r>
    </w:p>
    <w:p>
      <w:pPr>
        <w:pStyle w:val="ListBullet"/>
      </w:pPr>
      <w:r>
        <w:t>General Contractor or Owner Survey</w:t>
      </w:r>
    </w:p>
    <w:p>
      <w:pPr>
        <w:pStyle w:val="Heading2"/>
      </w:pPr>
      <w:r>
        <w:t>IMPLEMENTING STANDARD OPERATING PROCEDURES</w:t>
      </w:r>
    </w:p>
    <w:p>
      <w:r>
        <w:t>The following SOPs implement the requirements of this Management Directive:</w:t>
      </w:r>
    </w:p>
    <w:p>
      <w:pPr>
        <w:pStyle w:val="ListBullet"/>
      </w:pPr>
      <w:r>
        <w:t>SOP 9.2.005 - Review Contract for High-Risk Clauses</w:t>
      </w:r>
    </w:p>
    <w:p>
      <w:pPr>
        <w:pStyle w:val="ListBullet"/>
      </w:pPr>
      <w:r>
        <w:t>SOP 9.2.010 - Team Selection</w:t>
      </w:r>
    </w:p>
    <w:p>
      <w:pPr>
        <w:pStyle w:val="ListBullet"/>
      </w:pPr>
      <w:r>
        <w:t>SOP 9.2.015 - Project Turnover Meeting</w:t>
      </w:r>
    </w:p>
    <w:p>
      <w:pPr>
        <w:pStyle w:val="ListBullet"/>
      </w:pPr>
      <w:r>
        <w:t>SOP 9.2.040 - PM Reviews Plans, Specifications &amp; Schedule</w:t>
      </w:r>
    </w:p>
    <w:p>
      <w:pPr>
        <w:pStyle w:val="ListBullet"/>
      </w:pPr>
      <w:r>
        <w:t>SOP 9.2.110-130 - Schedule and Kickoff SOPs</w:t>
      </w:r>
    </w:p>
    <w:p>
      <w:pPr>
        <w:pStyle w:val="ListBullet"/>
      </w:pPr>
      <w:r>
        <w:t>SOP 9.2.140 - Develop Project Budget</w:t>
      </w:r>
    </w:p>
    <w:p>
      <w:pPr>
        <w:pStyle w:val="ListBullet"/>
      </w:pPr>
      <w:r>
        <w:t>SOP 9.41.315-350 - Scheduling SOPs</w:t>
      </w:r>
    </w:p>
    <w:p>
      <w:pPr>
        <w:pStyle w:val="ListBullet"/>
      </w:pPr>
      <w:r>
        <w:t>SOP 9.41.355-390 - Change Order SOPs</w:t>
      </w:r>
    </w:p>
    <w:p>
      <w:pPr>
        <w:pStyle w:val="ListBullet"/>
      </w:pPr>
      <w:r>
        <w:t>SOP 9.41.395-465 - Cost Control SOPs</w:t>
      </w:r>
    </w:p>
    <w:p>
      <w:pPr>
        <w:pStyle w:val="ListBullet"/>
      </w:pPr>
      <w:r>
        <w:t>SOP 9.6.010-085 - Closeout SOPs</w:t>
      </w:r>
    </w:p>
    <w:p>
      <w:pPr>
        <w:pStyle w:val="Heading2"/>
      </w:pPr>
      <w:r>
        <w:t>TRAINING REQUIREMENTS</w:t>
      </w:r>
    </w:p>
    <w:p>
      <w:r>
        <w:t>Personnel subject to this directive must complete:</w:t>
      </w:r>
    </w:p>
    <w:p>
      <w:pPr>
        <w:pStyle w:val="ListBullet"/>
      </w:pPr>
      <w:r>
        <w:t>Project Planning and Execution (Tab 2) - Upon promotion</w:t>
      </w:r>
    </w:p>
    <w:p>
      <w:pPr>
        <w:pStyle w:val="ListBullet"/>
      </w:pPr>
      <w:r>
        <w:t>ProCore Fundamentals (Tab 57) - First 90 days</w:t>
      </w:r>
    </w:p>
    <w:p>
      <w:pPr>
        <w:pStyle w:val="ListBullet"/>
      </w:pPr>
      <w:r>
        <w:t>ViewPoint Change Orders (Tab 8) - First 90 days</w:t>
      </w:r>
    </w:p>
    <w:p>
      <w:pPr>
        <w:pStyle w:val="ListBullet"/>
      </w:pPr>
      <w:r>
        <w:t>Scheduling Techniques (Tab 6) - First 6 months</w:t>
      </w:r>
    </w:p>
    <w:p>
      <w:pPr>
        <w:pStyle w:val="ListBullet"/>
      </w:pPr>
      <w:r>
        <w:t>Job Plan Management (Tab 7) - First 6 months</w:t>
      </w:r>
    </w:p>
    <w:p>
      <w:pPr>
        <w:pStyle w:val="ListBullet"/>
      </w:pPr>
      <w:r>
        <w:t>Values-Driven Leadership (Tab 51) - Ongoing</w:t>
      </w:r>
    </w:p>
    <w:p>
      <w:pPr>
        <w:pStyle w:val="ListBullet"/>
      </w:pPr>
      <w:r>
        <w:t>Productivity Analysis (Tab 56) - First year</w:t>
      </w:r>
    </w:p>
    <w:p>
      <w:pPr>
        <w:pStyle w:val="Heading2"/>
      </w:pPr>
      <w:r>
        <w:t>JOB DESCRIPTION ALIGNMENT</w:t>
      </w:r>
    </w:p>
    <w:p>
      <w:r>
        <w:t>This directive applies to Project Manager positions defined in Policy Manual 7.3.1. The Project Manager job description includes compliance with MD 9.5 as a primary responsibility.</w:t>
      </w:r>
    </w:p>
    <w:p>
      <w:pPr>
        <w:pStyle w:val="Heading2"/>
      </w:pPr>
      <w:r>
        <w:t>COMPLIANCE AND ENFORCEMENT</w:t>
      </w:r>
    </w:p>
    <w:p>
      <w:r>
        <w:t>Compliance is mandatory. Weekly Project Status Reports must be submitted. Progress billings and job plan updates must be completed monthly by required dates. Under billings must be avoided.</w:t>
      </w:r>
    </w:p>
    <w:p>
      <w:pPr>
        <w:pStyle w:val="Heading2"/>
      </w:pPr>
      <w:r>
        <w:t>ACKNOWLEDGEMENT</w:t>
      </w:r>
    </w:p>
    <w:p>
      <w:r>
        <w:t>Project Managers must acknowledge understanding of these directives upon assignment to project management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