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39D4" w14:textId="543012BD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 xml:space="preserve">SOP </w:t>
      </w:r>
      <w:r w:rsidR="00E634CF">
        <w:rPr>
          <w:b/>
          <w:bCs/>
        </w:rPr>
        <w:t>9.2.040</w:t>
      </w:r>
      <w:r w:rsidRPr="00320094">
        <w:rPr>
          <w:b/>
          <w:bCs/>
        </w:rPr>
        <w:t xml:space="preserve"> – Project Manager Reviews Plans, Specifications &amp; Schedule</w:t>
      </w:r>
    </w:p>
    <w:p w14:paraId="3C3E2F24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Department: Project Management</w:t>
      </w:r>
      <w:r w:rsidRPr="00320094">
        <w:rPr>
          <w:b/>
          <w:bCs/>
        </w:rPr>
        <w:br/>
        <w:t>Created by: Tom Ewing</w:t>
      </w:r>
      <w:r w:rsidRPr="00320094">
        <w:rPr>
          <w:b/>
          <w:bCs/>
        </w:rPr>
        <w:br/>
        <w:t>Effective Date: [Insert Date]</w:t>
      </w:r>
      <w:r w:rsidRPr="00320094">
        <w:rPr>
          <w:b/>
          <w:bCs/>
        </w:rPr>
        <w:br/>
        <w:t>Version: 1.0</w:t>
      </w:r>
      <w:r w:rsidRPr="00320094">
        <w:rPr>
          <w:b/>
          <w:bCs/>
        </w:rPr>
        <w:br/>
        <w:t>Related SOPs: 9.41.015 – Review Contract for Unfavorable or High-Risk Clauses; 9.41.025 – Field Supervisor Reviews Plans, Specifications &amp; Schedule</w:t>
      </w:r>
      <w:r w:rsidRPr="00320094">
        <w:rPr>
          <w:b/>
          <w:bCs/>
        </w:rPr>
        <w:br/>
        <w:t>Reference: GSL Pre-Construction Planning – Scope &amp; Schedule Review</w:t>
      </w:r>
    </w:p>
    <w:p w14:paraId="38A3499A" w14:textId="77777777" w:rsidR="00320094" w:rsidRPr="00320094" w:rsidRDefault="00A73A5E" w:rsidP="00320094">
      <w:pPr>
        <w:rPr>
          <w:b/>
          <w:bCs/>
        </w:rPr>
      </w:pPr>
      <w:r>
        <w:rPr>
          <w:b/>
          <w:bCs/>
        </w:rPr>
        <w:pict w14:anchorId="106EC6E7">
          <v:rect id="_x0000_i1025" style="width:0;height:1.5pt" o:hralign="center" o:hrstd="t" o:hr="t" fillcolor="#a0a0a0" stroked="f"/>
        </w:pict>
      </w:r>
    </w:p>
    <w:p w14:paraId="689F2696" w14:textId="77777777" w:rsidR="00E634CF" w:rsidRDefault="00E634CF" w:rsidP="00320094">
      <w:pPr>
        <w:rPr>
          <w:b/>
          <w:bCs/>
        </w:rPr>
      </w:pPr>
    </w:p>
    <w:p w14:paraId="38521009" w14:textId="77777777" w:rsidR="00E634CF" w:rsidRDefault="00E634CF" w:rsidP="00320094">
      <w:pPr>
        <w:rPr>
          <w:b/>
          <w:bCs/>
        </w:rPr>
      </w:pPr>
    </w:p>
    <w:p w14:paraId="494C37DE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0C05FD0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DOCUMENT REFERENCES</w:t>
      </w:r>
    </w:p>
    <w:p w14:paraId="2E4568C7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649BEE" w14:textId="77777777" w:rsidR="00E634CF" w:rsidRDefault="00E634CF" w:rsidP="00320094">
      <w:pPr>
        <w:rPr>
          <w:b/>
          <w:bCs/>
        </w:rPr>
      </w:pPr>
    </w:p>
    <w:p w14:paraId="4D31D86E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41F2924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88D5965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0EE31F73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- Tab 5: Purchasing Buy out</w:t>
      </w:r>
    </w:p>
    <w:p w14:paraId="693E8FE6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- Tab 6: Scheduling</w:t>
      </w:r>
    </w:p>
    <w:p w14:paraId="078A3FC2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- Tab 7: Job Plans</w:t>
      </w:r>
    </w:p>
    <w:p w14:paraId="2B25D93E" w14:textId="77777777" w:rsidR="00E634CF" w:rsidRDefault="00E634CF" w:rsidP="00320094">
      <w:pPr>
        <w:rPr>
          <w:b/>
          <w:bCs/>
        </w:rPr>
      </w:pPr>
    </w:p>
    <w:p w14:paraId="73508321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FAA0E9F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- 7.3.1 Operations Management</w:t>
      </w:r>
    </w:p>
    <w:p w14:paraId="72EBC908" w14:textId="77777777" w:rsidR="00E634CF" w:rsidRDefault="00E634CF" w:rsidP="00320094">
      <w:pPr>
        <w:rPr>
          <w:b/>
          <w:bCs/>
        </w:rPr>
      </w:pPr>
    </w:p>
    <w:p w14:paraId="4C4C4A38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74083A8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- 9.5 Project Management</w:t>
      </w:r>
    </w:p>
    <w:p w14:paraId="1108CE98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- 9.7 Estimating</w:t>
      </w:r>
    </w:p>
    <w:p w14:paraId="4E73FF55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- 9.3 Field Leadership</w:t>
      </w:r>
    </w:p>
    <w:p w14:paraId="40163699" w14:textId="77777777" w:rsidR="00E634CF" w:rsidRDefault="00E634CF" w:rsidP="00320094">
      <w:pPr>
        <w:rPr>
          <w:b/>
          <w:bCs/>
        </w:rPr>
      </w:pPr>
    </w:p>
    <w:p w14:paraId="47DDB2F1" w14:textId="77777777" w:rsidR="00E634CF" w:rsidRDefault="00E634CF" w:rsidP="0032009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72A1517" w14:textId="77777777" w:rsidR="00E634CF" w:rsidRDefault="00E634CF" w:rsidP="00320094">
      <w:pPr>
        <w:rPr>
          <w:b/>
          <w:bCs/>
        </w:rPr>
      </w:pPr>
    </w:p>
    <w:p w14:paraId="6B4B6465" w14:textId="1F269B8C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Purpose</w:t>
      </w:r>
    </w:p>
    <w:p w14:paraId="46577386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To ensure that the Project Manager conducts a detailed review of project drawings, specifications, and schedules to confirm alignment with contract requirements and identify risks before mobilization.</w:t>
      </w:r>
    </w:p>
    <w:p w14:paraId="23F7A6D6" w14:textId="77777777" w:rsidR="00320094" w:rsidRPr="00320094" w:rsidRDefault="00A73A5E" w:rsidP="00320094">
      <w:pPr>
        <w:rPr>
          <w:b/>
          <w:bCs/>
        </w:rPr>
      </w:pPr>
      <w:r>
        <w:rPr>
          <w:b/>
          <w:bCs/>
        </w:rPr>
        <w:pict w14:anchorId="04D14385">
          <v:rect id="_x0000_i1026" style="width:0;height:1.5pt" o:hralign="center" o:hrstd="t" o:hr="t" fillcolor="#a0a0a0" stroked="f"/>
        </w:pict>
      </w:r>
    </w:p>
    <w:p w14:paraId="6EC81A55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Scope</w:t>
      </w:r>
    </w:p>
    <w:p w14:paraId="0DA730BC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This SOP applies to all Project Managers for awarded projects during the pre-construction planning phase.</w:t>
      </w:r>
    </w:p>
    <w:p w14:paraId="62054787" w14:textId="77777777" w:rsidR="00320094" w:rsidRPr="00320094" w:rsidRDefault="00A73A5E" w:rsidP="00320094">
      <w:pPr>
        <w:rPr>
          <w:b/>
          <w:bCs/>
        </w:rPr>
      </w:pPr>
      <w:r>
        <w:rPr>
          <w:b/>
          <w:bCs/>
        </w:rPr>
        <w:pict w14:anchorId="6B17F03F">
          <v:rect id="_x0000_i1027" style="width:0;height:1.5pt" o:hralign="center" o:hrstd="t" o:hr="t" fillcolor="#a0a0a0" stroked="f"/>
        </w:pict>
      </w:r>
    </w:p>
    <w:p w14:paraId="7F95FED3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173"/>
      </w:tblGrid>
      <w:tr w:rsidR="00320094" w:rsidRPr="00320094" w14:paraId="5C696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DDD5D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02043E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Responsibilities</w:t>
            </w:r>
          </w:p>
        </w:tc>
      </w:tr>
      <w:tr w:rsidR="00320094" w:rsidRPr="00320094" w14:paraId="66E25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E17E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96871CB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Performs review of drawings, specifications, and schedules; documents findings and updates the Project Execution Plan (PEP).</w:t>
            </w:r>
          </w:p>
        </w:tc>
      </w:tr>
      <w:tr w:rsidR="00320094" w:rsidRPr="00320094" w14:paraId="76196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8519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CB8BC38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Validates manpower feasibility and resource planning.</w:t>
            </w:r>
          </w:p>
        </w:tc>
      </w:tr>
      <w:tr w:rsidR="00320094" w:rsidRPr="00320094" w14:paraId="01AA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21DE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5E371198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Provides bid documentation and assumptions for comparison.</w:t>
            </w:r>
          </w:p>
        </w:tc>
      </w:tr>
      <w:tr w:rsidR="00320094" w:rsidRPr="00320094" w14:paraId="32921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D174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B681248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Confirms alignment with branch capacity and execution strategy.</w:t>
            </w:r>
          </w:p>
        </w:tc>
      </w:tr>
    </w:tbl>
    <w:p w14:paraId="293E2C60" w14:textId="77777777" w:rsidR="00320094" w:rsidRPr="00320094" w:rsidRDefault="00A73A5E" w:rsidP="00320094">
      <w:pPr>
        <w:rPr>
          <w:b/>
          <w:bCs/>
        </w:rPr>
      </w:pPr>
      <w:r>
        <w:rPr>
          <w:b/>
          <w:bCs/>
        </w:rPr>
        <w:pict w14:anchorId="1068A42A">
          <v:rect id="_x0000_i1028" style="width:0;height:1.5pt" o:hralign="center" o:hrstd="t" o:hr="t" fillcolor="#a0a0a0" stroked="f"/>
        </w:pict>
      </w:r>
    </w:p>
    <w:p w14:paraId="51392F7F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Required Documents and Tools</w:t>
      </w:r>
    </w:p>
    <w:p w14:paraId="19E00610" w14:textId="77777777" w:rsidR="00320094" w:rsidRPr="00320094" w:rsidRDefault="00320094" w:rsidP="00320094">
      <w:pPr>
        <w:numPr>
          <w:ilvl w:val="0"/>
          <w:numId w:val="33"/>
        </w:numPr>
        <w:rPr>
          <w:b/>
          <w:bCs/>
        </w:rPr>
      </w:pPr>
      <w:r w:rsidRPr="00320094">
        <w:rPr>
          <w:b/>
          <w:bCs/>
        </w:rPr>
        <w:lastRenderedPageBreak/>
        <w:t>Latest project drawings and specifications</w:t>
      </w:r>
    </w:p>
    <w:p w14:paraId="42554F02" w14:textId="77777777" w:rsidR="00320094" w:rsidRPr="00320094" w:rsidRDefault="00320094" w:rsidP="00320094">
      <w:pPr>
        <w:numPr>
          <w:ilvl w:val="0"/>
          <w:numId w:val="33"/>
        </w:numPr>
        <w:rPr>
          <w:b/>
          <w:bCs/>
        </w:rPr>
      </w:pPr>
      <w:r w:rsidRPr="00320094">
        <w:rPr>
          <w:b/>
          <w:bCs/>
        </w:rPr>
        <w:t>Contract documents and milestone schedules</w:t>
      </w:r>
    </w:p>
    <w:p w14:paraId="5DC4C63C" w14:textId="77777777" w:rsidR="00320094" w:rsidRPr="00320094" w:rsidRDefault="00320094" w:rsidP="00320094">
      <w:pPr>
        <w:numPr>
          <w:ilvl w:val="0"/>
          <w:numId w:val="33"/>
        </w:numPr>
        <w:rPr>
          <w:b/>
          <w:bCs/>
        </w:rPr>
      </w:pPr>
      <w:r w:rsidRPr="00320094">
        <w:rPr>
          <w:b/>
          <w:bCs/>
        </w:rPr>
        <w:t>Bid package and clarification letters</w:t>
      </w:r>
    </w:p>
    <w:p w14:paraId="60F5C2B6" w14:textId="77777777" w:rsidR="00320094" w:rsidRPr="00320094" w:rsidRDefault="00320094" w:rsidP="00320094">
      <w:pPr>
        <w:numPr>
          <w:ilvl w:val="0"/>
          <w:numId w:val="33"/>
        </w:numPr>
        <w:rPr>
          <w:b/>
          <w:bCs/>
        </w:rPr>
      </w:pPr>
      <w:r w:rsidRPr="00320094">
        <w:rPr>
          <w:b/>
          <w:bCs/>
        </w:rPr>
        <w:t>Scope &amp; Schedule Review Checklist (Table 4.7)</w:t>
      </w:r>
    </w:p>
    <w:p w14:paraId="4F3BB4EE" w14:textId="77777777" w:rsidR="00320094" w:rsidRPr="00320094" w:rsidRDefault="00320094" w:rsidP="00320094">
      <w:pPr>
        <w:numPr>
          <w:ilvl w:val="0"/>
          <w:numId w:val="33"/>
        </w:numPr>
        <w:rPr>
          <w:b/>
          <w:bCs/>
        </w:rPr>
      </w:pPr>
      <w:r w:rsidRPr="00320094">
        <w:rPr>
          <w:b/>
          <w:bCs/>
        </w:rPr>
        <w:t>Project Execution Plan (PEP) template</w:t>
      </w:r>
    </w:p>
    <w:p w14:paraId="4098EF1E" w14:textId="77777777" w:rsidR="00320094" w:rsidRPr="00320094" w:rsidRDefault="00A73A5E" w:rsidP="00320094">
      <w:pPr>
        <w:rPr>
          <w:b/>
          <w:bCs/>
        </w:rPr>
      </w:pPr>
      <w:r>
        <w:rPr>
          <w:b/>
          <w:bCs/>
        </w:rPr>
        <w:pict w14:anchorId="196E9BBA">
          <v:rect id="_x0000_i1029" style="width:0;height:1.5pt" o:hralign="center" o:hrstd="t" o:hr="t" fillcolor="#a0a0a0" stroked="f"/>
        </w:pict>
      </w:r>
    </w:p>
    <w:p w14:paraId="461A37E0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Procedure</w:t>
      </w:r>
    </w:p>
    <w:p w14:paraId="76DE6E61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Step 1: Gather Documents</w:t>
      </w:r>
    </w:p>
    <w:p w14:paraId="4E3D6F8E" w14:textId="77777777" w:rsidR="00320094" w:rsidRPr="00320094" w:rsidRDefault="00320094" w:rsidP="00320094">
      <w:pPr>
        <w:numPr>
          <w:ilvl w:val="0"/>
          <w:numId w:val="34"/>
        </w:numPr>
        <w:rPr>
          <w:b/>
          <w:bCs/>
        </w:rPr>
      </w:pPr>
      <w:r w:rsidRPr="00320094">
        <w:rPr>
          <w:b/>
          <w:bCs/>
        </w:rPr>
        <w:t>Collect all drawings, specifications, and contractual schedules.</w:t>
      </w:r>
    </w:p>
    <w:p w14:paraId="25ED7F37" w14:textId="77777777" w:rsidR="00320094" w:rsidRPr="00320094" w:rsidRDefault="00320094" w:rsidP="00320094">
      <w:pPr>
        <w:numPr>
          <w:ilvl w:val="0"/>
          <w:numId w:val="34"/>
        </w:numPr>
        <w:rPr>
          <w:b/>
          <w:bCs/>
        </w:rPr>
      </w:pPr>
      <w:r w:rsidRPr="00320094">
        <w:rPr>
          <w:b/>
          <w:bCs/>
        </w:rPr>
        <w:t>Obtain bid submission documents for baseline comparison.</w:t>
      </w:r>
    </w:p>
    <w:p w14:paraId="233638A6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Step 2: Review Drawings and Specifications</w:t>
      </w:r>
    </w:p>
    <w:p w14:paraId="7227FFB5" w14:textId="77777777" w:rsidR="00320094" w:rsidRPr="00320094" w:rsidRDefault="00320094" w:rsidP="00320094">
      <w:pPr>
        <w:numPr>
          <w:ilvl w:val="0"/>
          <w:numId w:val="35"/>
        </w:numPr>
        <w:rPr>
          <w:b/>
          <w:bCs/>
        </w:rPr>
      </w:pPr>
      <w:r w:rsidRPr="00320094">
        <w:rPr>
          <w:b/>
          <w:bCs/>
        </w:rPr>
        <w:t>Verify scope completeness and identify omissions, conflicts, or design gaps.</w:t>
      </w:r>
    </w:p>
    <w:p w14:paraId="0389C6EE" w14:textId="77777777" w:rsidR="00320094" w:rsidRPr="00320094" w:rsidRDefault="00320094" w:rsidP="00320094">
      <w:pPr>
        <w:numPr>
          <w:ilvl w:val="0"/>
          <w:numId w:val="35"/>
        </w:numPr>
        <w:rPr>
          <w:b/>
          <w:bCs/>
        </w:rPr>
      </w:pPr>
      <w:r w:rsidRPr="00320094">
        <w:rPr>
          <w:b/>
          <w:bCs/>
        </w:rPr>
        <w:t>Compare against contract inclusions/exclusions.</w:t>
      </w:r>
    </w:p>
    <w:p w14:paraId="57A15BD2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Step 3: Review Schedule</w:t>
      </w:r>
    </w:p>
    <w:p w14:paraId="644C6C71" w14:textId="77777777" w:rsidR="00320094" w:rsidRPr="00320094" w:rsidRDefault="00320094" w:rsidP="00320094">
      <w:pPr>
        <w:numPr>
          <w:ilvl w:val="0"/>
          <w:numId w:val="36"/>
        </w:numPr>
        <w:rPr>
          <w:b/>
          <w:bCs/>
        </w:rPr>
      </w:pPr>
      <w:r w:rsidRPr="00320094">
        <w:rPr>
          <w:b/>
          <w:bCs/>
        </w:rPr>
        <w:t>Validate milestone dates, phasing, and dependencies.</w:t>
      </w:r>
    </w:p>
    <w:p w14:paraId="62E90D21" w14:textId="77777777" w:rsidR="00320094" w:rsidRPr="00320094" w:rsidRDefault="00320094" w:rsidP="00320094">
      <w:pPr>
        <w:numPr>
          <w:ilvl w:val="0"/>
          <w:numId w:val="36"/>
        </w:numPr>
        <w:rPr>
          <w:b/>
          <w:bCs/>
        </w:rPr>
      </w:pPr>
      <w:r w:rsidRPr="00320094">
        <w:rPr>
          <w:b/>
          <w:bCs/>
        </w:rPr>
        <w:t>Identify long-lead items or sequencing conflicts.</w:t>
      </w:r>
    </w:p>
    <w:p w14:paraId="21A9A247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Step 4: Document Findings</w:t>
      </w:r>
    </w:p>
    <w:p w14:paraId="03C337DE" w14:textId="77777777" w:rsidR="00320094" w:rsidRPr="00320094" w:rsidRDefault="00320094" w:rsidP="00320094">
      <w:pPr>
        <w:numPr>
          <w:ilvl w:val="0"/>
          <w:numId w:val="37"/>
        </w:numPr>
        <w:rPr>
          <w:b/>
          <w:bCs/>
        </w:rPr>
      </w:pPr>
      <w:r w:rsidRPr="00320094">
        <w:rPr>
          <w:b/>
          <w:bCs/>
        </w:rPr>
        <w:t>Complete the Scope &amp; Schedule Review Checklist.</w:t>
      </w:r>
    </w:p>
    <w:p w14:paraId="7342EA5B" w14:textId="77777777" w:rsidR="00320094" w:rsidRPr="00320094" w:rsidRDefault="00320094" w:rsidP="00320094">
      <w:pPr>
        <w:numPr>
          <w:ilvl w:val="0"/>
          <w:numId w:val="37"/>
        </w:numPr>
        <w:rPr>
          <w:b/>
          <w:bCs/>
        </w:rPr>
      </w:pPr>
      <w:r w:rsidRPr="00320094">
        <w:rPr>
          <w:b/>
          <w:bCs/>
        </w:rPr>
        <w:t>Record risks and clarifications in the PEP.</w:t>
      </w:r>
    </w:p>
    <w:p w14:paraId="6925936D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Step 5: Communicate Results</w:t>
      </w:r>
    </w:p>
    <w:p w14:paraId="6195ABDD" w14:textId="77777777" w:rsidR="00320094" w:rsidRPr="00320094" w:rsidRDefault="00320094" w:rsidP="00320094">
      <w:pPr>
        <w:numPr>
          <w:ilvl w:val="0"/>
          <w:numId w:val="38"/>
        </w:numPr>
        <w:rPr>
          <w:b/>
          <w:bCs/>
        </w:rPr>
      </w:pPr>
      <w:r w:rsidRPr="00320094">
        <w:rPr>
          <w:b/>
          <w:bCs/>
        </w:rPr>
        <w:t>Share findings with Superintendent, Estimator, and Branch Manager.</w:t>
      </w:r>
    </w:p>
    <w:p w14:paraId="45EF335F" w14:textId="77777777" w:rsidR="00320094" w:rsidRPr="00320094" w:rsidRDefault="00320094" w:rsidP="00320094">
      <w:pPr>
        <w:numPr>
          <w:ilvl w:val="0"/>
          <w:numId w:val="38"/>
        </w:numPr>
        <w:rPr>
          <w:b/>
          <w:bCs/>
        </w:rPr>
      </w:pPr>
      <w:r w:rsidRPr="00320094">
        <w:rPr>
          <w:b/>
          <w:bCs/>
        </w:rPr>
        <w:t>Update turnover materials as required.</w:t>
      </w:r>
    </w:p>
    <w:p w14:paraId="0492A78C" w14:textId="77777777" w:rsidR="00320094" w:rsidRPr="00320094" w:rsidRDefault="00A73A5E" w:rsidP="00320094">
      <w:pPr>
        <w:rPr>
          <w:b/>
          <w:bCs/>
        </w:rPr>
      </w:pPr>
      <w:r>
        <w:rPr>
          <w:b/>
          <w:bCs/>
        </w:rPr>
        <w:pict w14:anchorId="4358F873">
          <v:rect id="_x0000_i1030" style="width:0;height:1.5pt" o:hralign="center" o:hrstd="t" o:hr="t" fillcolor="#a0a0a0" stroked="f"/>
        </w:pict>
      </w:r>
    </w:p>
    <w:p w14:paraId="093245C8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1833"/>
        <w:gridCol w:w="2726"/>
      </w:tblGrid>
      <w:tr w:rsidR="00320094" w:rsidRPr="00320094" w14:paraId="08254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BCBAA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14:paraId="21B139F0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708655C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Location</w:t>
            </w:r>
          </w:p>
        </w:tc>
      </w:tr>
      <w:tr w:rsidR="00320094" w:rsidRPr="00320094" w14:paraId="5445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9B0B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Scope &amp; Schedule Review Checklist</w:t>
            </w:r>
          </w:p>
        </w:tc>
        <w:tc>
          <w:tcPr>
            <w:tcW w:w="0" w:type="auto"/>
            <w:vAlign w:val="center"/>
            <w:hideMark/>
          </w:tcPr>
          <w:p w14:paraId="6FD9B954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EA7BE89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Project Folder</w:t>
            </w:r>
          </w:p>
        </w:tc>
      </w:tr>
      <w:tr w:rsidR="00320094" w:rsidRPr="00320094" w14:paraId="17B4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6B74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69133C65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200E741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Project Folder</w:t>
            </w:r>
          </w:p>
        </w:tc>
      </w:tr>
      <w:tr w:rsidR="00320094" w:rsidRPr="00320094" w14:paraId="33966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FED3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D2BD965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63FAB2A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Pre-Construction Binder</w:t>
            </w:r>
          </w:p>
        </w:tc>
      </w:tr>
    </w:tbl>
    <w:p w14:paraId="2B45B0A3" w14:textId="77777777" w:rsidR="00320094" w:rsidRPr="00320094" w:rsidRDefault="00A73A5E" w:rsidP="00320094">
      <w:pPr>
        <w:rPr>
          <w:b/>
          <w:bCs/>
        </w:rPr>
      </w:pPr>
      <w:r>
        <w:rPr>
          <w:b/>
          <w:bCs/>
        </w:rPr>
        <w:pict w14:anchorId="4740315D">
          <v:rect id="_x0000_i1031" style="width:0;height:1.5pt" o:hralign="center" o:hrstd="t" o:hr="t" fillcolor="#a0a0a0" stroked="f"/>
        </w:pict>
      </w:r>
    </w:p>
    <w:p w14:paraId="2B962B71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4"/>
        <w:gridCol w:w="735"/>
      </w:tblGrid>
      <w:tr w:rsidR="00320094" w:rsidRPr="00320094" w14:paraId="1474A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D59CE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A3AFFD1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Target</w:t>
            </w:r>
          </w:p>
        </w:tc>
      </w:tr>
      <w:tr w:rsidR="00320094" w:rsidRPr="00320094" w14:paraId="36EF7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7CEF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100% of drawings and specs reviewed before mobilization</w:t>
            </w:r>
          </w:p>
        </w:tc>
        <w:tc>
          <w:tcPr>
            <w:tcW w:w="0" w:type="auto"/>
            <w:vAlign w:val="center"/>
            <w:hideMark/>
          </w:tcPr>
          <w:p w14:paraId="2B74B278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100%</w:t>
            </w:r>
          </w:p>
        </w:tc>
      </w:tr>
      <w:tr w:rsidR="00320094" w:rsidRPr="00320094" w14:paraId="372CB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507A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Milestones validated against schedule</w:t>
            </w:r>
          </w:p>
        </w:tc>
        <w:tc>
          <w:tcPr>
            <w:tcW w:w="0" w:type="auto"/>
            <w:vAlign w:val="center"/>
            <w:hideMark/>
          </w:tcPr>
          <w:p w14:paraId="2B961191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100%</w:t>
            </w:r>
          </w:p>
        </w:tc>
      </w:tr>
      <w:tr w:rsidR="00320094" w:rsidRPr="00320094" w14:paraId="1273C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45A0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Discrepancies documented in review checklist</w:t>
            </w:r>
          </w:p>
        </w:tc>
        <w:tc>
          <w:tcPr>
            <w:tcW w:w="0" w:type="auto"/>
            <w:vAlign w:val="center"/>
            <w:hideMark/>
          </w:tcPr>
          <w:p w14:paraId="306AF633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100%</w:t>
            </w:r>
          </w:p>
        </w:tc>
      </w:tr>
    </w:tbl>
    <w:p w14:paraId="7F58D0A8" w14:textId="77777777" w:rsidR="00320094" w:rsidRPr="00320094" w:rsidRDefault="00A73A5E" w:rsidP="00320094">
      <w:pPr>
        <w:rPr>
          <w:b/>
          <w:bCs/>
        </w:rPr>
      </w:pPr>
      <w:r>
        <w:rPr>
          <w:b/>
          <w:bCs/>
        </w:rPr>
        <w:pict w14:anchorId="04B2919C">
          <v:rect id="_x0000_i1032" style="width:0;height:1.5pt" o:hralign="center" o:hrstd="t" o:hr="t" fillcolor="#a0a0a0" stroked="f"/>
        </w:pict>
      </w:r>
    </w:p>
    <w:p w14:paraId="0D49BB10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References</w:t>
      </w:r>
    </w:p>
    <w:p w14:paraId="609A1C5E" w14:textId="77777777" w:rsidR="00320094" w:rsidRPr="00320094" w:rsidRDefault="00320094" w:rsidP="00320094">
      <w:pPr>
        <w:numPr>
          <w:ilvl w:val="0"/>
          <w:numId w:val="39"/>
        </w:numPr>
        <w:rPr>
          <w:b/>
          <w:bCs/>
        </w:rPr>
      </w:pPr>
      <w:r w:rsidRPr="00320094">
        <w:rPr>
          <w:b/>
          <w:bCs/>
        </w:rPr>
        <w:t>GSL Pre-Construction Planning – Section 4.3 Scope &amp; Contract Review</w:t>
      </w:r>
    </w:p>
    <w:p w14:paraId="133F2DE6" w14:textId="77777777" w:rsidR="00320094" w:rsidRPr="00320094" w:rsidRDefault="00320094" w:rsidP="00320094">
      <w:pPr>
        <w:numPr>
          <w:ilvl w:val="0"/>
          <w:numId w:val="39"/>
        </w:numPr>
        <w:rPr>
          <w:b/>
          <w:bCs/>
        </w:rPr>
      </w:pPr>
      <w:r w:rsidRPr="00320094">
        <w:rPr>
          <w:b/>
          <w:bCs/>
        </w:rPr>
        <w:t>Scope &amp; Schedule Review Checklist (Table 4.7)</w:t>
      </w:r>
    </w:p>
    <w:p w14:paraId="79D08BAB" w14:textId="77777777" w:rsidR="00320094" w:rsidRPr="00320094" w:rsidRDefault="00A73A5E" w:rsidP="00320094">
      <w:pPr>
        <w:rPr>
          <w:b/>
          <w:bCs/>
        </w:rPr>
      </w:pPr>
      <w:r>
        <w:rPr>
          <w:b/>
          <w:bCs/>
        </w:rPr>
        <w:pict w14:anchorId="5188B276">
          <v:rect id="_x0000_i1033" style="width:0;height:1.5pt" o:hralign="center" o:hrstd="t" o:hr="t" fillcolor="#a0a0a0" stroked="f"/>
        </w:pict>
      </w:r>
    </w:p>
    <w:p w14:paraId="508B2B63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Appendix</w:t>
      </w:r>
    </w:p>
    <w:p w14:paraId="060C5002" w14:textId="77777777" w:rsidR="00320094" w:rsidRPr="00320094" w:rsidRDefault="00320094" w:rsidP="00320094">
      <w:pPr>
        <w:numPr>
          <w:ilvl w:val="0"/>
          <w:numId w:val="40"/>
        </w:numPr>
        <w:rPr>
          <w:b/>
          <w:bCs/>
        </w:rPr>
      </w:pPr>
      <w:r w:rsidRPr="00320094">
        <w:rPr>
          <w:b/>
          <w:bCs/>
        </w:rPr>
        <w:t>Scope &amp; Schedule Review Checklist (sample)</w:t>
      </w:r>
    </w:p>
    <w:p w14:paraId="21660471" w14:textId="77777777" w:rsidR="00320094" w:rsidRPr="00320094" w:rsidRDefault="00320094" w:rsidP="00320094">
      <w:pPr>
        <w:numPr>
          <w:ilvl w:val="0"/>
          <w:numId w:val="40"/>
        </w:numPr>
        <w:rPr>
          <w:b/>
          <w:bCs/>
        </w:rPr>
      </w:pPr>
      <w:r w:rsidRPr="00320094">
        <w:rPr>
          <w:b/>
          <w:bCs/>
        </w:rPr>
        <w:t>Project Execution Plan (PEP) template</w:t>
      </w:r>
    </w:p>
    <w:p w14:paraId="61C520DD" w14:textId="77777777" w:rsidR="00320094" w:rsidRPr="00320094" w:rsidRDefault="00320094" w:rsidP="00320094">
      <w:pPr>
        <w:numPr>
          <w:ilvl w:val="0"/>
          <w:numId w:val="40"/>
        </w:numPr>
        <w:rPr>
          <w:b/>
          <w:bCs/>
        </w:rPr>
      </w:pPr>
      <w:r w:rsidRPr="00320094">
        <w:rPr>
          <w:b/>
          <w:bCs/>
        </w:rPr>
        <w:t>Example Bid Clarification Letter</w:t>
      </w:r>
    </w:p>
    <w:p w14:paraId="3793B98E" w14:textId="77777777" w:rsidR="001F7CAF" w:rsidRPr="00320094" w:rsidRDefault="001F7CAF" w:rsidP="00320094"/>
    <w:sectPr w:rsidR="001F7CAF" w:rsidRPr="00320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F59DE"/>
    <w:multiLevelType w:val="multilevel"/>
    <w:tmpl w:val="DAB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22795"/>
    <w:multiLevelType w:val="multilevel"/>
    <w:tmpl w:val="58D8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F048E"/>
    <w:multiLevelType w:val="multilevel"/>
    <w:tmpl w:val="C648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01EA3"/>
    <w:multiLevelType w:val="multilevel"/>
    <w:tmpl w:val="361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429E0"/>
    <w:multiLevelType w:val="multilevel"/>
    <w:tmpl w:val="848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B2ECC"/>
    <w:multiLevelType w:val="multilevel"/>
    <w:tmpl w:val="E67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01696"/>
    <w:multiLevelType w:val="multilevel"/>
    <w:tmpl w:val="7E8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9537D"/>
    <w:multiLevelType w:val="multilevel"/>
    <w:tmpl w:val="2E42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5756D"/>
    <w:multiLevelType w:val="multilevel"/>
    <w:tmpl w:val="615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710B25"/>
    <w:multiLevelType w:val="multilevel"/>
    <w:tmpl w:val="6F9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42806"/>
    <w:multiLevelType w:val="multilevel"/>
    <w:tmpl w:val="523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14D93"/>
    <w:multiLevelType w:val="multilevel"/>
    <w:tmpl w:val="79CC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C53D5"/>
    <w:multiLevelType w:val="multilevel"/>
    <w:tmpl w:val="CBF2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B51A2"/>
    <w:multiLevelType w:val="multilevel"/>
    <w:tmpl w:val="D3D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05422"/>
    <w:multiLevelType w:val="multilevel"/>
    <w:tmpl w:val="A2D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F42C4"/>
    <w:multiLevelType w:val="multilevel"/>
    <w:tmpl w:val="37EC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9"/>
  </w:num>
  <w:num w:numId="2" w16cid:durableId="16545980">
    <w:abstractNumId w:val="17"/>
  </w:num>
  <w:num w:numId="3" w16cid:durableId="761343810">
    <w:abstractNumId w:val="36"/>
  </w:num>
  <w:num w:numId="4" w16cid:durableId="430125741">
    <w:abstractNumId w:val="13"/>
  </w:num>
  <w:num w:numId="5" w16cid:durableId="1287463243">
    <w:abstractNumId w:val="25"/>
  </w:num>
  <w:num w:numId="6" w16cid:durableId="375199506">
    <w:abstractNumId w:val="0"/>
  </w:num>
  <w:num w:numId="7" w16cid:durableId="255747006">
    <w:abstractNumId w:val="15"/>
  </w:num>
  <w:num w:numId="8" w16cid:durableId="1032848656">
    <w:abstractNumId w:val="24"/>
  </w:num>
  <w:num w:numId="9" w16cid:durableId="48039357">
    <w:abstractNumId w:val="34"/>
  </w:num>
  <w:num w:numId="10" w16cid:durableId="1077440679">
    <w:abstractNumId w:val="28"/>
  </w:num>
  <w:num w:numId="11" w16cid:durableId="1969899001">
    <w:abstractNumId w:val="2"/>
  </w:num>
  <w:num w:numId="12" w16cid:durableId="1348368034">
    <w:abstractNumId w:val="11"/>
  </w:num>
  <w:num w:numId="13" w16cid:durableId="1535849422">
    <w:abstractNumId w:val="32"/>
  </w:num>
  <w:num w:numId="14" w16cid:durableId="1894535888">
    <w:abstractNumId w:val="8"/>
  </w:num>
  <w:num w:numId="15" w16cid:durableId="757671727">
    <w:abstractNumId w:val="26"/>
  </w:num>
  <w:num w:numId="16" w16cid:durableId="246309117">
    <w:abstractNumId w:val="38"/>
  </w:num>
  <w:num w:numId="17" w16cid:durableId="1287083977">
    <w:abstractNumId w:val="22"/>
  </w:num>
  <w:num w:numId="18" w16cid:durableId="245848646">
    <w:abstractNumId w:val="1"/>
  </w:num>
  <w:num w:numId="19" w16cid:durableId="664163371">
    <w:abstractNumId w:val="37"/>
  </w:num>
  <w:num w:numId="20" w16cid:durableId="1461416609">
    <w:abstractNumId w:val="12"/>
  </w:num>
  <w:num w:numId="21" w16cid:durableId="1900553350">
    <w:abstractNumId w:val="30"/>
  </w:num>
  <w:num w:numId="22" w16cid:durableId="1525051628">
    <w:abstractNumId w:val="35"/>
  </w:num>
  <w:num w:numId="23" w16cid:durableId="1864243483">
    <w:abstractNumId w:val="29"/>
  </w:num>
  <w:num w:numId="24" w16cid:durableId="360321977">
    <w:abstractNumId w:val="20"/>
  </w:num>
  <w:num w:numId="25" w16cid:durableId="1652521984">
    <w:abstractNumId w:val="14"/>
  </w:num>
  <w:num w:numId="26" w16cid:durableId="579559256">
    <w:abstractNumId w:val="27"/>
  </w:num>
  <w:num w:numId="27" w16cid:durableId="145248788">
    <w:abstractNumId w:val="39"/>
  </w:num>
  <w:num w:numId="28" w16cid:durableId="697048527">
    <w:abstractNumId w:val="3"/>
  </w:num>
  <w:num w:numId="29" w16cid:durableId="378093175">
    <w:abstractNumId w:val="21"/>
  </w:num>
  <w:num w:numId="30" w16cid:durableId="908854609">
    <w:abstractNumId w:val="7"/>
  </w:num>
  <w:num w:numId="31" w16cid:durableId="991182909">
    <w:abstractNumId w:val="4"/>
  </w:num>
  <w:num w:numId="32" w16cid:durableId="1207328597">
    <w:abstractNumId w:val="9"/>
  </w:num>
  <w:num w:numId="33" w16cid:durableId="2032607015">
    <w:abstractNumId w:val="33"/>
  </w:num>
  <w:num w:numId="34" w16cid:durableId="1258631856">
    <w:abstractNumId w:val="18"/>
  </w:num>
  <w:num w:numId="35" w16cid:durableId="592470550">
    <w:abstractNumId w:val="23"/>
  </w:num>
  <w:num w:numId="36" w16cid:durableId="1801528702">
    <w:abstractNumId w:val="16"/>
  </w:num>
  <w:num w:numId="37" w16cid:durableId="225268260">
    <w:abstractNumId w:val="6"/>
  </w:num>
  <w:num w:numId="38" w16cid:durableId="1081365624">
    <w:abstractNumId w:val="31"/>
  </w:num>
  <w:num w:numId="39" w16cid:durableId="171578333">
    <w:abstractNumId w:val="5"/>
  </w:num>
  <w:num w:numId="40" w16cid:durableId="10581702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320094"/>
    <w:rsid w:val="0077758F"/>
    <w:rsid w:val="00AA0E5D"/>
    <w:rsid w:val="00CB440C"/>
    <w:rsid w:val="00E634CF"/>
    <w:rsid w:val="00EC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