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3CCFE" w14:textId="3E8FDC5B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 xml:space="preserve">SOP </w:t>
      </w:r>
      <w:r w:rsidR="00133DF7">
        <w:rPr>
          <w:b/>
          <w:bCs/>
        </w:rPr>
        <w:t>9.2.060</w:t>
      </w:r>
      <w:r w:rsidRPr="009919E5">
        <w:rPr>
          <w:b/>
          <w:bCs/>
        </w:rPr>
        <w:t xml:space="preserve"> – Create List of Issues &amp; Begin RFI Process</w:t>
      </w:r>
    </w:p>
    <w:p w14:paraId="3D5C0FDB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Department: Project Management / Pre-Construction</w:t>
      </w:r>
      <w:r w:rsidRPr="009919E5">
        <w:rPr>
          <w:b/>
          <w:bCs/>
        </w:rPr>
        <w:br/>
        <w:t>Created by: Tom Ewing</w:t>
      </w:r>
      <w:r w:rsidRPr="009919E5">
        <w:rPr>
          <w:b/>
          <w:bCs/>
        </w:rPr>
        <w:br/>
        <w:t>Effective Date: [Insert Date]</w:t>
      </w:r>
      <w:r w:rsidRPr="009919E5">
        <w:rPr>
          <w:b/>
          <w:bCs/>
        </w:rPr>
        <w:br/>
        <w:t>Version: 1.0</w:t>
      </w:r>
      <w:r w:rsidRPr="009919E5">
        <w:rPr>
          <w:b/>
          <w:bCs/>
        </w:rPr>
        <w:br/>
        <w:t>Related SOPs: 9.41.025 – Field Supervisor Reviews Plans, Specifications &amp; Schedule; 9.41.035 – Conduct Site Visit</w:t>
      </w:r>
      <w:r w:rsidRPr="009919E5">
        <w:rPr>
          <w:b/>
          <w:bCs/>
        </w:rPr>
        <w:br/>
        <w:t>Reference: GSL Pre-Construction Planning – RFI Process</w:t>
      </w:r>
    </w:p>
    <w:p w14:paraId="0FD90766" w14:textId="77777777" w:rsidR="009919E5" w:rsidRPr="009919E5" w:rsidRDefault="00870647" w:rsidP="009919E5">
      <w:pPr>
        <w:rPr>
          <w:b/>
          <w:bCs/>
        </w:rPr>
      </w:pPr>
      <w:r>
        <w:rPr>
          <w:b/>
          <w:bCs/>
        </w:rPr>
        <w:pict w14:anchorId="22999E2E">
          <v:rect id="_x0000_i1025" style="width:0;height:1.5pt" o:hralign="center" o:hrstd="t" o:hr="t" fillcolor="#a0a0a0" stroked="f"/>
        </w:pict>
      </w:r>
    </w:p>
    <w:p w14:paraId="7EF00373" w14:textId="77777777" w:rsidR="00133DF7" w:rsidRDefault="00133DF7" w:rsidP="009919E5">
      <w:pPr>
        <w:rPr>
          <w:b/>
          <w:bCs/>
        </w:rPr>
      </w:pPr>
    </w:p>
    <w:p w14:paraId="08BC39D6" w14:textId="77777777" w:rsidR="00133DF7" w:rsidRDefault="00133DF7" w:rsidP="009919E5">
      <w:pPr>
        <w:rPr>
          <w:b/>
          <w:bCs/>
        </w:rPr>
      </w:pPr>
    </w:p>
    <w:p w14:paraId="7AA50ECB" w14:textId="77777777" w:rsidR="00133DF7" w:rsidRDefault="00133DF7" w:rsidP="009919E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503763D" w14:textId="77777777" w:rsidR="00133DF7" w:rsidRDefault="00133DF7" w:rsidP="009919E5">
      <w:pPr>
        <w:rPr>
          <w:b/>
          <w:bCs/>
        </w:rPr>
      </w:pPr>
      <w:r>
        <w:rPr>
          <w:b/>
          <w:bCs/>
        </w:rPr>
        <w:t>DOCUMENT REFERENCES</w:t>
      </w:r>
    </w:p>
    <w:p w14:paraId="364A319B" w14:textId="77777777" w:rsidR="00133DF7" w:rsidRDefault="00133DF7" w:rsidP="009919E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5E413E0" w14:textId="77777777" w:rsidR="00133DF7" w:rsidRDefault="00133DF7" w:rsidP="009919E5">
      <w:pPr>
        <w:rPr>
          <w:b/>
          <w:bCs/>
        </w:rPr>
      </w:pPr>
    </w:p>
    <w:p w14:paraId="4E8352ED" w14:textId="77777777" w:rsidR="00133DF7" w:rsidRDefault="00133DF7" w:rsidP="009919E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D824DCA" w14:textId="77777777" w:rsidR="00133DF7" w:rsidRDefault="00133DF7" w:rsidP="009919E5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2FD7A785" w14:textId="77777777" w:rsidR="00133DF7" w:rsidRDefault="00133DF7" w:rsidP="009919E5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32A1DEB5" w14:textId="77777777" w:rsidR="00133DF7" w:rsidRDefault="00133DF7" w:rsidP="009919E5">
      <w:pPr>
        <w:rPr>
          <w:b/>
          <w:bCs/>
        </w:rPr>
      </w:pPr>
      <w:r>
        <w:rPr>
          <w:b/>
          <w:bCs/>
        </w:rPr>
        <w:t>- Tab 5: Purchasing Buy out</w:t>
      </w:r>
    </w:p>
    <w:p w14:paraId="471E8F9F" w14:textId="77777777" w:rsidR="00133DF7" w:rsidRDefault="00133DF7" w:rsidP="009919E5">
      <w:pPr>
        <w:rPr>
          <w:b/>
          <w:bCs/>
        </w:rPr>
      </w:pPr>
      <w:r>
        <w:rPr>
          <w:b/>
          <w:bCs/>
        </w:rPr>
        <w:t>- Tab 6: Scheduling</w:t>
      </w:r>
    </w:p>
    <w:p w14:paraId="0076C877" w14:textId="77777777" w:rsidR="00133DF7" w:rsidRDefault="00133DF7" w:rsidP="009919E5">
      <w:pPr>
        <w:rPr>
          <w:b/>
          <w:bCs/>
        </w:rPr>
      </w:pPr>
      <w:r>
        <w:rPr>
          <w:b/>
          <w:bCs/>
        </w:rPr>
        <w:t>- Tab 7: Job Plans</w:t>
      </w:r>
    </w:p>
    <w:p w14:paraId="465FCA26" w14:textId="77777777" w:rsidR="00133DF7" w:rsidRDefault="00133DF7" w:rsidP="009919E5">
      <w:pPr>
        <w:rPr>
          <w:b/>
          <w:bCs/>
        </w:rPr>
      </w:pPr>
    </w:p>
    <w:p w14:paraId="6093C7D8" w14:textId="77777777" w:rsidR="00133DF7" w:rsidRDefault="00133DF7" w:rsidP="009919E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BA7F2C2" w14:textId="77777777" w:rsidR="00133DF7" w:rsidRDefault="00133DF7" w:rsidP="009919E5">
      <w:pPr>
        <w:rPr>
          <w:b/>
          <w:bCs/>
        </w:rPr>
      </w:pPr>
      <w:r>
        <w:rPr>
          <w:b/>
          <w:bCs/>
        </w:rPr>
        <w:t>- 7.3.1 Operations Management</w:t>
      </w:r>
    </w:p>
    <w:p w14:paraId="6EB89A18" w14:textId="77777777" w:rsidR="00133DF7" w:rsidRDefault="00133DF7" w:rsidP="009919E5">
      <w:pPr>
        <w:rPr>
          <w:b/>
          <w:bCs/>
        </w:rPr>
      </w:pPr>
    </w:p>
    <w:p w14:paraId="0533B3DE" w14:textId="77777777" w:rsidR="00133DF7" w:rsidRDefault="00133DF7" w:rsidP="009919E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9F6B15C" w14:textId="77777777" w:rsidR="00133DF7" w:rsidRDefault="00133DF7" w:rsidP="009919E5">
      <w:pPr>
        <w:rPr>
          <w:b/>
          <w:bCs/>
        </w:rPr>
      </w:pPr>
      <w:r>
        <w:rPr>
          <w:b/>
          <w:bCs/>
        </w:rPr>
        <w:t>- 9.5 Project Management</w:t>
      </w:r>
    </w:p>
    <w:p w14:paraId="396E165C" w14:textId="77777777" w:rsidR="00133DF7" w:rsidRDefault="00133DF7" w:rsidP="009919E5">
      <w:pPr>
        <w:rPr>
          <w:b/>
          <w:bCs/>
        </w:rPr>
      </w:pPr>
      <w:r>
        <w:rPr>
          <w:b/>
          <w:bCs/>
        </w:rPr>
        <w:t>- 9.7 Estimating</w:t>
      </w:r>
    </w:p>
    <w:p w14:paraId="2D3C34B0" w14:textId="77777777" w:rsidR="00133DF7" w:rsidRDefault="00133DF7" w:rsidP="009919E5">
      <w:pPr>
        <w:rPr>
          <w:b/>
          <w:bCs/>
        </w:rPr>
      </w:pPr>
      <w:r>
        <w:rPr>
          <w:b/>
          <w:bCs/>
        </w:rPr>
        <w:t>- 9.3 Field Leadership</w:t>
      </w:r>
    </w:p>
    <w:p w14:paraId="0D66AE85" w14:textId="77777777" w:rsidR="00133DF7" w:rsidRDefault="00133DF7" w:rsidP="009919E5">
      <w:pPr>
        <w:rPr>
          <w:b/>
          <w:bCs/>
        </w:rPr>
      </w:pPr>
    </w:p>
    <w:p w14:paraId="759E45CB" w14:textId="77777777" w:rsidR="00133DF7" w:rsidRDefault="00133DF7" w:rsidP="009919E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4B27D7" w14:textId="77777777" w:rsidR="00133DF7" w:rsidRDefault="00133DF7" w:rsidP="009919E5">
      <w:pPr>
        <w:rPr>
          <w:b/>
          <w:bCs/>
        </w:rPr>
      </w:pPr>
    </w:p>
    <w:p w14:paraId="13FD886F" w14:textId="53E86A84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Purpose</w:t>
      </w:r>
    </w:p>
    <w:p w14:paraId="0067BC88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To provide a standardized process for documenting project issues and resolving them through the Request for Information (RFI) process before construction begins.</w:t>
      </w:r>
    </w:p>
    <w:p w14:paraId="26B85558" w14:textId="77777777" w:rsidR="009919E5" w:rsidRPr="009919E5" w:rsidRDefault="00870647" w:rsidP="009919E5">
      <w:pPr>
        <w:rPr>
          <w:b/>
          <w:bCs/>
        </w:rPr>
      </w:pPr>
      <w:r>
        <w:rPr>
          <w:b/>
          <w:bCs/>
        </w:rPr>
        <w:pict w14:anchorId="7A5602AE">
          <v:rect id="_x0000_i1026" style="width:0;height:1.5pt" o:hralign="center" o:hrstd="t" o:hr="t" fillcolor="#a0a0a0" stroked="f"/>
        </w:pict>
      </w:r>
    </w:p>
    <w:p w14:paraId="08AEE3B2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Scope</w:t>
      </w:r>
    </w:p>
    <w:p w14:paraId="3861D38B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This SOP applies to Project Managers, Field Supervisors, and Estimators for all awarded projects during the pre-construction phase.</w:t>
      </w:r>
    </w:p>
    <w:p w14:paraId="1BFD57F6" w14:textId="77777777" w:rsidR="009919E5" w:rsidRPr="009919E5" w:rsidRDefault="00870647" w:rsidP="009919E5">
      <w:pPr>
        <w:rPr>
          <w:b/>
          <w:bCs/>
        </w:rPr>
      </w:pPr>
      <w:r>
        <w:rPr>
          <w:b/>
          <w:bCs/>
        </w:rPr>
        <w:pict w14:anchorId="50B1C159">
          <v:rect id="_x0000_i1027" style="width:0;height:1.5pt" o:hralign="center" o:hrstd="t" o:hr="t" fillcolor="#a0a0a0" stroked="f"/>
        </w:pict>
      </w:r>
    </w:p>
    <w:p w14:paraId="61243163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7016"/>
      </w:tblGrid>
      <w:tr w:rsidR="009919E5" w:rsidRPr="009919E5" w14:paraId="353A05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78592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E1C0D61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Responsibilities</w:t>
            </w:r>
          </w:p>
        </w:tc>
      </w:tr>
      <w:tr w:rsidR="009919E5" w:rsidRPr="009919E5" w14:paraId="07325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435A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E6A830C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Creates and manages the RFI Log, drafts RFIs, and ensures timely submission and tracking.</w:t>
            </w:r>
          </w:p>
        </w:tc>
      </w:tr>
      <w:tr w:rsidR="009919E5" w:rsidRPr="009919E5" w14:paraId="3EE78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6A83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BBDE42D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Identifies constructability issues during field reviews and submits them for RFI consideration.</w:t>
            </w:r>
          </w:p>
        </w:tc>
      </w:tr>
      <w:tr w:rsidR="009919E5" w:rsidRPr="009919E5" w14:paraId="00B25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5929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61186A49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Provides input on bid assumptions related to identified issues.</w:t>
            </w:r>
          </w:p>
        </w:tc>
      </w:tr>
      <w:tr w:rsidR="009919E5" w:rsidRPr="009919E5" w14:paraId="6F7E9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E9892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71C00B4E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Reviews RFI outcomes for manpower and sequencing impacts.</w:t>
            </w:r>
          </w:p>
        </w:tc>
      </w:tr>
      <w:tr w:rsidR="009919E5" w:rsidRPr="009919E5" w14:paraId="75199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C012D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B660D50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Monitors the status and timeliness of RFI resolutions.</w:t>
            </w:r>
          </w:p>
        </w:tc>
      </w:tr>
    </w:tbl>
    <w:p w14:paraId="7247B05A" w14:textId="77777777" w:rsidR="009919E5" w:rsidRPr="009919E5" w:rsidRDefault="00870647" w:rsidP="009919E5">
      <w:pPr>
        <w:rPr>
          <w:b/>
          <w:bCs/>
        </w:rPr>
      </w:pPr>
      <w:r>
        <w:rPr>
          <w:b/>
          <w:bCs/>
        </w:rPr>
        <w:pict w14:anchorId="4E536227">
          <v:rect id="_x0000_i1028" style="width:0;height:1.5pt" o:hralign="center" o:hrstd="t" o:hr="t" fillcolor="#a0a0a0" stroked="f"/>
        </w:pict>
      </w:r>
    </w:p>
    <w:p w14:paraId="434566E7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Required Documents and Tools</w:t>
      </w:r>
    </w:p>
    <w:p w14:paraId="58898FA5" w14:textId="77777777" w:rsidR="009919E5" w:rsidRPr="009919E5" w:rsidRDefault="009919E5" w:rsidP="009919E5">
      <w:pPr>
        <w:numPr>
          <w:ilvl w:val="0"/>
          <w:numId w:val="41"/>
        </w:numPr>
        <w:rPr>
          <w:b/>
          <w:bCs/>
        </w:rPr>
      </w:pPr>
      <w:r w:rsidRPr="009919E5">
        <w:rPr>
          <w:b/>
          <w:bCs/>
        </w:rPr>
        <w:lastRenderedPageBreak/>
        <w:t>RFI Log Template</w:t>
      </w:r>
    </w:p>
    <w:p w14:paraId="3058A414" w14:textId="77777777" w:rsidR="009919E5" w:rsidRPr="009919E5" w:rsidRDefault="009919E5" w:rsidP="009919E5">
      <w:pPr>
        <w:numPr>
          <w:ilvl w:val="0"/>
          <w:numId w:val="41"/>
        </w:numPr>
        <w:rPr>
          <w:b/>
          <w:bCs/>
        </w:rPr>
      </w:pPr>
      <w:r w:rsidRPr="009919E5">
        <w:rPr>
          <w:b/>
          <w:bCs/>
        </w:rPr>
        <w:t>Standard RFI Form (Figure 4.4)</w:t>
      </w:r>
    </w:p>
    <w:p w14:paraId="539B65C3" w14:textId="77777777" w:rsidR="009919E5" w:rsidRPr="009919E5" w:rsidRDefault="009919E5" w:rsidP="009919E5">
      <w:pPr>
        <w:numPr>
          <w:ilvl w:val="0"/>
          <w:numId w:val="41"/>
        </w:numPr>
        <w:rPr>
          <w:b/>
          <w:bCs/>
        </w:rPr>
      </w:pPr>
      <w:r w:rsidRPr="009919E5">
        <w:rPr>
          <w:b/>
          <w:bCs/>
        </w:rPr>
        <w:t>Project drawings and specifications</w:t>
      </w:r>
    </w:p>
    <w:p w14:paraId="0B9BC328" w14:textId="77777777" w:rsidR="009919E5" w:rsidRPr="009919E5" w:rsidRDefault="009919E5" w:rsidP="009919E5">
      <w:pPr>
        <w:numPr>
          <w:ilvl w:val="0"/>
          <w:numId w:val="41"/>
        </w:numPr>
        <w:rPr>
          <w:b/>
          <w:bCs/>
        </w:rPr>
      </w:pPr>
      <w:r w:rsidRPr="009919E5">
        <w:rPr>
          <w:b/>
          <w:bCs/>
        </w:rPr>
        <w:t>Bid clarifications and assumptions</w:t>
      </w:r>
    </w:p>
    <w:p w14:paraId="719A9CC9" w14:textId="77777777" w:rsidR="009919E5" w:rsidRPr="009919E5" w:rsidRDefault="00870647" w:rsidP="009919E5">
      <w:pPr>
        <w:rPr>
          <w:b/>
          <w:bCs/>
        </w:rPr>
      </w:pPr>
      <w:r>
        <w:rPr>
          <w:b/>
          <w:bCs/>
        </w:rPr>
        <w:pict w14:anchorId="6FE93E71">
          <v:rect id="_x0000_i1029" style="width:0;height:1.5pt" o:hralign="center" o:hrstd="t" o:hr="t" fillcolor="#a0a0a0" stroked="f"/>
        </w:pict>
      </w:r>
    </w:p>
    <w:p w14:paraId="537DC141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Procedure</w:t>
      </w:r>
    </w:p>
    <w:p w14:paraId="1A6BCCBB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Step 1: Identify Issues</w:t>
      </w:r>
    </w:p>
    <w:p w14:paraId="3499EDE9" w14:textId="77777777" w:rsidR="009919E5" w:rsidRPr="009919E5" w:rsidRDefault="009919E5" w:rsidP="009919E5">
      <w:pPr>
        <w:numPr>
          <w:ilvl w:val="0"/>
          <w:numId w:val="42"/>
        </w:numPr>
        <w:rPr>
          <w:b/>
          <w:bCs/>
        </w:rPr>
      </w:pPr>
      <w:r w:rsidRPr="009919E5">
        <w:rPr>
          <w:b/>
          <w:bCs/>
        </w:rPr>
        <w:t>Document all conflicts, discrepancies, omissions, or unclear items found during plan/spec/contract reviews or site visits.</w:t>
      </w:r>
    </w:p>
    <w:p w14:paraId="1048E488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Step 2: Create Issue List</w:t>
      </w:r>
    </w:p>
    <w:p w14:paraId="5773E390" w14:textId="77777777" w:rsidR="009919E5" w:rsidRPr="009919E5" w:rsidRDefault="009919E5" w:rsidP="009919E5">
      <w:pPr>
        <w:numPr>
          <w:ilvl w:val="0"/>
          <w:numId w:val="43"/>
        </w:numPr>
        <w:rPr>
          <w:b/>
          <w:bCs/>
        </w:rPr>
      </w:pPr>
      <w:r w:rsidRPr="009919E5">
        <w:rPr>
          <w:b/>
          <w:bCs/>
        </w:rPr>
        <w:t>Maintain a running list of issues in the RFI Log.</w:t>
      </w:r>
    </w:p>
    <w:p w14:paraId="13EDE0F5" w14:textId="77777777" w:rsidR="009919E5" w:rsidRPr="009919E5" w:rsidRDefault="009919E5" w:rsidP="009919E5">
      <w:pPr>
        <w:numPr>
          <w:ilvl w:val="0"/>
          <w:numId w:val="43"/>
        </w:numPr>
        <w:rPr>
          <w:b/>
          <w:bCs/>
        </w:rPr>
      </w:pPr>
      <w:r w:rsidRPr="009919E5">
        <w:rPr>
          <w:b/>
          <w:bCs/>
        </w:rPr>
        <w:t>Prioritize issues that could affect safety, scope, budget, or schedule.</w:t>
      </w:r>
    </w:p>
    <w:p w14:paraId="27DBE215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Step 3: Draft RFI</w:t>
      </w:r>
    </w:p>
    <w:p w14:paraId="397D199E" w14:textId="77777777" w:rsidR="009919E5" w:rsidRPr="009919E5" w:rsidRDefault="009919E5" w:rsidP="009919E5">
      <w:pPr>
        <w:numPr>
          <w:ilvl w:val="0"/>
          <w:numId w:val="44"/>
        </w:numPr>
        <w:rPr>
          <w:b/>
          <w:bCs/>
        </w:rPr>
      </w:pPr>
      <w:r w:rsidRPr="009919E5">
        <w:rPr>
          <w:b/>
          <w:bCs/>
        </w:rPr>
        <w:t>Complete an RFI Form with a clear question, reference drawing/spec, and proposed solution (if applicable).</w:t>
      </w:r>
    </w:p>
    <w:p w14:paraId="0F4CA203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Step 4: Submit RFI</w:t>
      </w:r>
    </w:p>
    <w:p w14:paraId="09EFF7E1" w14:textId="77777777" w:rsidR="009919E5" w:rsidRPr="009919E5" w:rsidRDefault="009919E5" w:rsidP="009919E5">
      <w:pPr>
        <w:numPr>
          <w:ilvl w:val="0"/>
          <w:numId w:val="45"/>
        </w:numPr>
        <w:rPr>
          <w:b/>
          <w:bCs/>
        </w:rPr>
      </w:pPr>
      <w:r w:rsidRPr="009919E5">
        <w:rPr>
          <w:b/>
          <w:bCs/>
        </w:rPr>
        <w:t>Submit RFI to GC/Owner per contract requirements.</w:t>
      </w:r>
    </w:p>
    <w:p w14:paraId="56051B59" w14:textId="77777777" w:rsidR="009919E5" w:rsidRPr="009919E5" w:rsidRDefault="009919E5" w:rsidP="009919E5">
      <w:pPr>
        <w:numPr>
          <w:ilvl w:val="0"/>
          <w:numId w:val="45"/>
        </w:numPr>
        <w:rPr>
          <w:b/>
          <w:bCs/>
        </w:rPr>
      </w:pPr>
      <w:r w:rsidRPr="009919E5">
        <w:rPr>
          <w:b/>
          <w:bCs/>
        </w:rPr>
        <w:t>Assign tracking numbers for each submission.</w:t>
      </w:r>
    </w:p>
    <w:p w14:paraId="1CF71068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Step 5: Track Responses</w:t>
      </w:r>
    </w:p>
    <w:p w14:paraId="4D3D2EE9" w14:textId="77777777" w:rsidR="009919E5" w:rsidRPr="009919E5" w:rsidRDefault="009919E5" w:rsidP="009919E5">
      <w:pPr>
        <w:numPr>
          <w:ilvl w:val="0"/>
          <w:numId w:val="46"/>
        </w:numPr>
        <w:rPr>
          <w:b/>
          <w:bCs/>
        </w:rPr>
      </w:pPr>
      <w:r w:rsidRPr="009919E5">
        <w:rPr>
          <w:b/>
          <w:bCs/>
        </w:rPr>
        <w:t>Update the RFI Log with submission date, response due date, and final resolution.</w:t>
      </w:r>
    </w:p>
    <w:p w14:paraId="3F3D8546" w14:textId="77777777" w:rsidR="009919E5" w:rsidRPr="009919E5" w:rsidRDefault="009919E5" w:rsidP="009919E5">
      <w:pPr>
        <w:numPr>
          <w:ilvl w:val="0"/>
          <w:numId w:val="46"/>
        </w:numPr>
        <w:rPr>
          <w:b/>
          <w:bCs/>
        </w:rPr>
      </w:pPr>
      <w:r w:rsidRPr="009919E5">
        <w:rPr>
          <w:b/>
          <w:bCs/>
        </w:rPr>
        <w:t>Distribute responses to project stakeholders.</w:t>
      </w:r>
    </w:p>
    <w:p w14:paraId="362EA619" w14:textId="77777777" w:rsidR="009919E5" w:rsidRPr="009919E5" w:rsidRDefault="00870647" w:rsidP="009919E5">
      <w:pPr>
        <w:rPr>
          <w:b/>
          <w:bCs/>
        </w:rPr>
      </w:pPr>
      <w:r>
        <w:rPr>
          <w:b/>
          <w:bCs/>
        </w:rPr>
        <w:pict w14:anchorId="620D71CE">
          <v:rect id="_x0000_i1030" style="width:0;height:1.5pt" o:hralign="center" o:hrstd="t" o:hr="t" fillcolor="#a0a0a0" stroked="f"/>
        </w:pict>
      </w:r>
    </w:p>
    <w:p w14:paraId="36A6D47D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833"/>
        <w:gridCol w:w="3595"/>
      </w:tblGrid>
      <w:tr w:rsidR="009919E5" w:rsidRPr="009919E5" w14:paraId="7A70D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29D39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5C65711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5070C55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Location</w:t>
            </w:r>
          </w:p>
        </w:tc>
      </w:tr>
      <w:tr w:rsidR="009919E5" w:rsidRPr="009919E5" w14:paraId="12A04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C281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RFI Log</w:t>
            </w:r>
          </w:p>
        </w:tc>
        <w:tc>
          <w:tcPr>
            <w:tcW w:w="0" w:type="auto"/>
            <w:vAlign w:val="center"/>
            <w:hideMark/>
          </w:tcPr>
          <w:p w14:paraId="606AAF4B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7D3C7AE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Project Folder / RFI Subfolder</w:t>
            </w:r>
          </w:p>
        </w:tc>
      </w:tr>
      <w:tr w:rsidR="009919E5" w:rsidRPr="009919E5" w14:paraId="27421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B909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lastRenderedPageBreak/>
              <w:t>RFI Forms</w:t>
            </w:r>
          </w:p>
        </w:tc>
        <w:tc>
          <w:tcPr>
            <w:tcW w:w="0" w:type="auto"/>
            <w:vAlign w:val="center"/>
            <w:hideMark/>
          </w:tcPr>
          <w:p w14:paraId="59155DFE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3C3BD4E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Shared Folder / Submitted to GC</w:t>
            </w:r>
          </w:p>
        </w:tc>
      </w:tr>
      <w:tr w:rsidR="009919E5" w:rsidRPr="009919E5" w14:paraId="421B9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D8C6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Issue List</w:t>
            </w:r>
          </w:p>
        </w:tc>
        <w:tc>
          <w:tcPr>
            <w:tcW w:w="0" w:type="auto"/>
            <w:vAlign w:val="center"/>
            <w:hideMark/>
          </w:tcPr>
          <w:p w14:paraId="2A5FFEBF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PM / FS</w:t>
            </w:r>
          </w:p>
        </w:tc>
        <w:tc>
          <w:tcPr>
            <w:tcW w:w="0" w:type="auto"/>
            <w:vAlign w:val="center"/>
            <w:hideMark/>
          </w:tcPr>
          <w:p w14:paraId="3FBC9E8F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Pre-Construction Binder</w:t>
            </w:r>
          </w:p>
        </w:tc>
      </w:tr>
    </w:tbl>
    <w:p w14:paraId="388E2B16" w14:textId="77777777" w:rsidR="009919E5" w:rsidRPr="009919E5" w:rsidRDefault="00870647" w:rsidP="009919E5">
      <w:pPr>
        <w:rPr>
          <w:b/>
          <w:bCs/>
        </w:rPr>
      </w:pPr>
      <w:r>
        <w:rPr>
          <w:b/>
          <w:bCs/>
        </w:rPr>
        <w:pict w14:anchorId="38D3D64F">
          <v:rect id="_x0000_i1031" style="width:0;height:1.5pt" o:hralign="center" o:hrstd="t" o:hr="t" fillcolor="#a0a0a0" stroked="f"/>
        </w:pict>
      </w:r>
    </w:p>
    <w:p w14:paraId="4117AF54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3"/>
        <w:gridCol w:w="735"/>
      </w:tblGrid>
      <w:tr w:rsidR="009919E5" w:rsidRPr="009919E5" w14:paraId="326B9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DF62B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0C9A27D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Target</w:t>
            </w:r>
          </w:p>
        </w:tc>
      </w:tr>
      <w:tr w:rsidR="009919E5" w:rsidRPr="009919E5" w14:paraId="5977E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40B0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All issues documented before mobilization</w:t>
            </w:r>
          </w:p>
        </w:tc>
        <w:tc>
          <w:tcPr>
            <w:tcW w:w="0" w:type="auto"/>
            <w:vAlign w:val="center"/>
            <w:hideMark/>
          </w:tcPr>
          <w:p w14:paraId="480A980C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100%</w:t>
            </w:r>
          </w:p>
        </w:tc>
      </w:tr>
      <w:tr w:rsidR="009919E5" w:rsidRPr="009919E5" w14:paraId="6214A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30F2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RFI responses received before affected work starts</w:t>
            </w:r>
          </w:p>
        </w:tc>
        <w:tc>
          <w:tcPr>
            <w:tcW w:w="0" w:type="auto"/>
            <w:vAlign w:val="center"/>
            <w:hideMark/>
          </w:tcPr>
          <w:p w14:paraId="54F8A667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≥95%</w:t>
            </w:r>
          </w:p>
        </w:tc>
      </w:tr>
      <w:tr w:rsidR="009919E5" w:rsidRPr="009919E5" w14:paraId="359D7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6C70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RFI Log updated within 24 hours of activity</w:t>
            </w:r>
          </w:p>
        </w:tc>
        <w:tc>
          <w:tcPr>
            <w:tcW w:w="0" w:type="auto"/>
            <w:vAlign w:val="center"/>
            <w:hideMark/>
          </w:tcPr>
          <w:p w14:paraId="4CECDB14" w14:textId="77777777" w:rsidR="009919E5" w:rsidRPr="009919E5" w:rsidRDefault="009919E5" w:rsidP="009919E5">
            <w:pPr>
              <w:rPr>
                <w:b/>
                <w:bCs/>
              </w:rPr>
            </w:pPr>
            <w:r w:rsidRPr="009919E5">
              <w:rPr>
                <w:b/>
                <w:bCs/>
              </w:rPr>
              <w:t>100%</w:t>
            </w:r>
          </w:p>
        </w:tc>
      </w:tr>
    </w:tbl>
    <w:p w14:paraId="752AE8E6" w14:textId="77777777" w:rsidR="009919E5" w:rsidRPr="009919E5" w:rsidRDefault="00870647" w:rsidP="009919E5">
      <w:pPr>
        <w:rPr>
          <w:b/>
          <w:bCs/>
        </w:rPr>
      </w:pPr>
      <w:r>
        <w:rPr>
          <w:b/>
          <w:bCs/>
        </w:rPr>
        <w:pict w14:anchorId="31D172CF">
          <v:rect id="_x0000_i1032" style="width:0;height:1.5pt" o:hralign="center" o:hrstd="t" o:hr="t" fillcolor="#a0a0a0" stroked="f"/>
        </w:pict>
      </w:r>
    </w:p>
    <w:p w14:paraId="0A35A2EA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References</w:t>
      </w:r>
    </w:p>
    <w:p w14:paraId="46B79917" w14:textId="77777777" w:rsidR="009919E5" w:rsidRPr="009919E5" w:rsidRDefault="009919E5" w:rsidP="009919E5">
      <w:pPr>
        <w:numPr>
          <w:ilvl w:val="0"/>
          <w:numId w:val="47"/>
        </w:numPr>
        <w:rPr>
          <w:b/>
          <w:bCs/>
        </w:rPr>
      </w:pPr>
      <w:r w:rsidRPr="009919E5">
        <w:rPr>
          <w:b/>
          <w:bCs/>
        </w:rPr>
        <w:t>GSL Pre-Construction Planning – Section 4.3 Scope and Contract Review</w:t>
      </w:r>
    </w:p>
    <w:p w14:paraId="0C78D609" w14:textId="77777777" w:rsidR="009919E5" w:rsidRPr="009919E5" w:rsidRDefault="009919E5" w:rsidP="009919E5">
      <w:pPr>
        <w:numPr>
          <w:ilvl w:val="0"/>
          <w:numId w:val="47"/>
        </w:numPr>
        <w:rPr>
          <w:b/>
          <w:bCs/>
        </w:rPr>
      </w:pPr>
      <w:r w:rsidRPr="009919E5">
        <w:rPr>
          <w:b/>
          <w:bCs/>
        </w:rPr>
        <w:t>Figure 4.4 – Standard RFI Form</w:t>
      </w:r>
    </w:p>
    <w:p w14:paraId="12B7C01C" w14:textId="77777777" w:rsidR="009919E5" w:rsidRPr="009919E5" w:rsidRDefault="00870647" w:rsidP="009919E5">
      <w:pPr>
        <w:rPr>
          <w:b/>
          <w:bCs/>
        </w:rPr>
      </w:pPr>
      <w:r>
        <w:rPr>
          <w:b/>
          <w:bCs/>
        </w:rPr>
        <w:pict w14:anchorId="4B2E4E6F">
          <v:rect id="_x0000_i1033" style="width:0;height:1.5pt" o:hralign="center" o:hrstd="t" o:hr="t" fillcolor="#a0a0a0" stroked="f"/>
        </w:pict>
      </w:r>
    </w:p>
    <w:p w14:paraId="2E51A56D" w14:textId="77777777" w:rsidR="009919E5" w:rsidRPr="009919E5" w:rsidRDefault="009919E5" w:rsidP="009919E5">
      <w:pPr>
        <w:rPr>
          <w:b/>
          <w:bCs/>
        </w:rPr>
      </w:pPr>
      <w:r w:rsidRPr="009919E5">
        <w:rPr>
          <w:b/>
          <w:bCs/>
        </w:rPr>
        <w:t>Appendix</w:t>
      </w:r>
    </w:p>
    <w:p w14:paraId="0D44035E" w14:textId="77777777" w:rsidR="009919E5" w:rsidRPr="009919E5" w:rsidRDefault="009919E5" w:rsidP="009919E5">
      <w:pPr>
        <w:numPr>
          <w:ilvl w:val="0"/>
          <w:numId w:val="48"/>
        </w:numPr>
        <w:rPr>
          <w:b/>
          <w:bCs/>
        </w:rPr>
      </w:pPr>
      <w:r w:rsidRPr="009919E5">
        <w:rPr>
          <w:b/>
          <w:bCs/>
        </w:rPr>
        <w:t>RFI Log Template</w:t>
      </w:r>
    </w:p>
    <w:p w14:paraId="0541EC8B" w14:textId="77777777" w:rsidR="009919E5" w:rsidRPr="009919E5" w:rsidRDefault="009919E5" w:rsidP="009919E5">
      <w:pPr>
        <w:numPr>
          <w:ilvl w:val="0"/>
          <w:numId w:val="48"/>
        </w:numPr>
        <w:rPr>
          <w:b/>
          <w:bCs/>
        </w:rPr>
      </w:pPr>
      <w:r w:rsidRPr="009919E5">
        <w:rPr>
          <w:b/>
          <w:bCs/>
        </w:rPr>
        <w:t>Example Completed RFI</w:t>
      </w:r>
    </w:p>
    <w:p w14:paraId="4D1C373C" w14:textId="77777777" w:rsidR="009919E5" w:rsidRPr="009919E5" w:rsidRDefault="009919E5" w:rsidP="009919E5">
      <w:pPr>
        <w:numPr>
          <w:ilvl w:val="0"/>
          <w:numId w:val="48"/>
        </w:numPr>
        <w:rPr>
          <w:b/>
          <w:bCs/>
        </w:rPr>
      </w:pPr>
      <w:r w:rsidRPr="009919E5">
        <w:rPr>
          <w:b/>
          <w:bCs/>
        </w:rPr>
        <w:t>Open Issue Tracking Sheet</w:t>
      </w:r>
    </w:p>
    <w:p w14:paraId="3793B98E" w14:textId="77777777" w:rsidR="001F7CAF" w:rsidRPr="009919E5" w:rsidRDefault="001F7CAF" w:rsidP="009919E5"/>
    <w:sectPr w:rsidR="001F7CAF" w:rsidRPr="00991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15A3B"/>
    <w:multiLevelType w:val="multilevel"/>
    <w:tmpl w:val="A706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23C1D"/>
    <w:multiLevelType w:val="multilevel"/>
    <w:tmpl w:val="AA7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A7A00"/>
    <w:multiLevelType w:val="multilevel"/>
    <w:tmpl w:val="3702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70FBF"/>
    <w:multiLevelType w:val="multilevel"/>
    <w:tmpl w:val="A682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752BB"/>
    <w:multiLevelType w:val="multilevel"/>
    <w:tmpl w:val="4B6A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C6606B"/>
    <w:multiLevelType w:val="multilevel"/>
    <w:tmpl w:val="83D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352072"/>
    <w:multiLevelType w:val="multilevel"/>
    <w:tmpl w:val="E640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272363"/>
    <w:multiLevelType w:val="multilevel"/>
    <w:tmpl w:val="B0EA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2"/>
  </w:num>
  <w:num w:numId="2" w16cid:durableId="16545980">
    <w:abstractNumId w:val="21"/>
  </w:num>
  <w:num w:numId="3" w16cid:durableId="761343810">
    <w:abstractNumId w:val="43"/>
  </w:num>
  <w:num w:numId="4" w16cid:durableId="430125741">
    <w:abstractNumId w:val="16"/>
  </w:num>
  <w:num w:numId="5" w16cid:durableId="1287463243">
    <w:abstractNumId w:val="30"/>
  </w:num>
  <w:num w:numId="6" w16cid:durableId="375199506">
    <w:abstractNumId w:val="0"/>
  </w:num>
  <w:num w:numId="7" w16cid:durableId="255747006">
    <w:abstractNumId w:val="17"/>
  </w:num>
  <w:num w:numId="8" w16cid:durableId="1032848656">
    <w:abstractNumId w:val="27"/>
  </w:num>
  <w:num w:numId="9" w16cid:durableId="48039357">
    <w:abstractNumId w:val="41"/>
  </w:num>
  <w:num w:numId="10" w16cid:durableId="1077440679">
    <w:abstractNumId w:val="35"/>
  </w:num>
  <w:num w:numId="11" w16cid:durableId="1969899001">
    <w:abstractNumId w:val="2"/>
  </w:num>
  <w:num w:numId="12" w16cid:durableId="1348368034">
    <w:abstractNumId w:val="13"/>
  </w:num>
  <w:num w:numId="13" w16cid:durableId="1535849422">
    <w:abstractNumId w:val="40"/>
  </w:num>
  <w:num w:numId="14" w16cid:durableId="1894535888">
    <w:abstractNumId w:val="10"/>
  </w:num>
  <w:num w:numId="15" w16cid:durableId="757671727">
    <w:abstractNumId w:val="32"/>
  </w:num>
  <w:num w:numId="16" w16cid:durableId="246309117">
    <w:abstractNumId w:val="46"/>
  </w:num>
  <w:num w:numId="17" w16cid:durableId="1287083977">
    <w:abstractNumId w:val="25"/>
  </w:num>
  <w:num w:numId="18" w16cid:durableId="245848646">
    <w:abstractNumId w:val="1"/>
  </w:num>
  <w:num w:numId="19" w16cid:durableId="664163371">
    <w:abstractNumId w:val="45"/>
  </w:num>
  <w:num w:numId="20" w16cid:durableId="1461416609">
    <w:abstractNumId w:val="14"/>
  </w:num>
  <w:num w:numId="21" w16cid:durableId="1900553350">
    <w:abstractNumId w:val="37"/>
  </w:num>
  <w:num w:numId="22" w16cid:durableId="1525051628">
    <w:abstractNumId w:val="42"/>
  </w:num>
  <w:num w:numId="23" w16cid:durableId="1864243483">
    <w:abstractNumId w:val="36"/>
  </w:num>
  <w:num w:numId="24" w16cid:durableId="360321977">
    <w:abstractNumId w:val="23"/>
  </w:num>
  <w:num w:numId="25" w16cid:durableId="770857970">
    <w:abstractNumId w:val="20"/>
  </w:num>
  <w:num w:numId="26" w16cid:durableId="267126423">
    <w:abstractNumId w:val="4"/>
  </w:num>
  <w:num w:numId="27" w16cid:durableId="1509827849">
    <w:abstractNumId w:val="47"/>
  </w:num>
  <w:num w:numId="28" w16cid:durableId="1402168425">
    <w:abstractNumId w:val="44"/>
  </w:num>
  <w:num w:numId="29" w16cid:durableId="2018262590">
    <w:abstractNumId w:val="26"/>
  </w:num>
  <w:num w:numId="30" w16cid:durableId="1897161642">
    <w:abstractNumId w:val="5"/>
  </w:num>
  <w:num w:numId="31" w16cid:durableId="1364937478">
    <w:abstractNumId w:val="11"/>
  </w:num>
  <w:num w:numId="32" w16cid:durableId="634525527">
    <w:abstractNumId w:val="31"/>
  </w:num>
  <w:num w:numId="33" w16cid:durableId="533227003">
    <w:abstractNumId w:val="8"/>
  </w:num>
  <w:num w:numId="34" w16cid:durableId="1439984742">
    <w:abstractNumId w:val="7"/>
  </w:num>
  <w:num w:numId="35" w16cid:durableId="1699162022">
    <w:abstractNumId w:val="19"/>
  </w:num>
  <w:num w:numId="36" w16cid:durableId="220597673">
    <w:abstractNumId w:val="29"/>
  </w:num>
  <w:num w:numId="37" w16cid:durableId="2000233741">
    <w:abstractNumId w:val="18"/>
  </w:num>
  <w:num w:numId="38" w16cid:durableId="2045251031">
    <w:abstractNumId w:val="12"/>
  </w:num>
  <w:num w:numId="39" w16cid:durableId="648435403">
    <w:abstractNumId w:val="39"/>
  </w:num>
  <w:num w:numId="40" w16cid:durableId="1545482391">
    <w:abstractNumId w:val="34"/>
  </w:num>
  <w:num w:numId="41" w16cid:durableId="783619741">
    <w:abstractNumId w:val="33"/>
  </w:num>
  <w:num w:numId="42" w16cid:durableId="158542345">
    <w:abstractNumId w:val="24"/>
  </w:num>
  <w:num w:numId="43" w16cid:durableId="824319965">
    <w:abstractNumId w:val="38"/>
  </w:num>
  <w:num w:numId="44" w16cid:durableId="869758047">
    <w:abstractNumId w:val="9"/>
  </w:num>
  <w:num w:numId="45" w16cid:durableId="1612854282">
    <w:abstractNumId w:val="15"/>
  </w:num>
  <w:num w:numId="46" w16cid:durableId="2017726967">
    <w:abstractNumId w:val="6"/>
  </w:num>
  <w:num w:numId="47" w16cid:durableId="1275749249">
    <w:abstractNumId w:val="28"/>
  </w:num>
  <w:num w:numId="48" w16cid:durableId="1833639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C0138"/>
    <w:rsid w:val="00133DF7"/>
    <w:rsid w:val="001F7CAF"/>
    <w:rsid w:val="002C69C0"/>
    <w:rsid w:val="0077758F"/>
    <w:rsid w:val="00867027"/>
    <w:rsid w:val="008A0D83"/>
    <w:rsid w:val="009919E5"/>
    <w:rsid w:val="00AA0E5D"/>
    <w:rsid w:val="00B1068E"/>
    <w:rsid w:val="00CB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