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999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SOP: 9.6.030 - Manage As-Built Drawings</w:t>
      </w:r>
    </w:p>
    <w:p w14:paraId="64B36D4D" w14:textId="77777777" w:rsidR="00EB6C71" w:rsidRDefault="00EB6C71" w:rsidP="00B7259D">
      <w:pPr>
        <w:rPr>
          <w:b/>
          <w:bCs/>
        </w:rPr>
      </w:pPr>
    </w:p>
    <w:p w14:paraId="6E8C184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2775B63A" w14:textId="77777777" w:rsidR="00EB6C71" w:rsidRDefault="00EB6C71" w:rsidP="00B7259D">
      <w:pPr>
        <w:rPr>
          <w:b/>
          <w:bCs/>
        </w:rPr>
      </w:pPr>
    </w:p>
    <w:p w14:paraId="4F06FE4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Related SOPs:</w:t>
      </w:r>
    </w:p>
    <w:p w14:paraId="5892976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- 9.6.005 - Prepare for Turnover (Field Perspective)</w:t>
      </w:r>
    </w:p>
    <w:p w14:paraId="09C2E88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- 9.4.220 - Manage Drawing Logs</w:t>
      </w:r>
    </w:p>
    <w:p w14:paraId="775B29F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- 9.6.060 - Manage Closeout Documentation</w:t>
      </w:r>
    </w:p>
    <w:p w14:paraId="0D569B0B" w14:textId="77777777" w:rsidR="00EB6C71" w:rsidRDefault="00EB6C71" w:rsidP="00B7259D">
      <w:pPr>
        <w:rPr>
          <w:b/>
          <w:bCs/>
        </w:rPr>
      </w:pPr>
    </w:p>
    <w:p w14:paraId="6DB4B48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271FCF4" w14:textId="77777777" w:rsidR="003A18BF" w:rsidRDefault="003A18BF" w:rsidP="00B7259D">
      <w:pPr>
        <w:rPr>
          <w:b/>
          <w:bCs/>
        </w:rPr>
      </w:pPr>
    </w:p>
    <w:p w14:paraId="61B6CACA" w14:textId="77777777" w:rsidR="003A18BF" w:rsidRDefault="003A18BF" w:rsidP="00B7259D">
      <w:pPr>
        <w:rPr>
          <w:b/>
          <w:bCs/>
        </w:rPr>
      </w:pPr>
    </w:p>
    <w:p w14:paraId="426D7477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539316C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212120F6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3F3694F" w14:textId="77777777" w:rsidR="003A18BF" w:rsidRDefault="003A18BF" w:rsidP="00B7259D">
      <w:pPr>
        <w:rPr>
          <w:b/>
          <w:bCs/>
        </w:rPr>
      </w:pPr>
    </w:p>
    <w:p w14:paraId="6FA5C5CA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B089D60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0DC5A890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25C8C2DF" w14:textId="77777777" w:rsidR="003A18BF" w:rsidRDefault="003A18BF" w:rsidP="00B7259D">
      <w:pPr>
        <w:rPr>
          <w:b/>
          <w:bCs/>
        </w:rPr>
      </w:pPr>
    </w:p>
    <w:p w14:paraId="75B867DA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B3FABF1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4C306779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- 7.4.5 Administrative Support</w:t>
      </w:r>
    </w:p>
    <w:p w14:paraId="770AC2A6" w14:textId="77777777" w:rsidR="003A18BF" w:rsidRDefault="003A18BF" w:rsidP="00B7259D">
      <w:pPr>
        <w:rPr>
          <w:b/>
          <w:bCs/>
        </w:rPr>
      </w:pPr>
    </w:p>
    <w:p w14:paraId="3A7C2541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A591DE1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660502B2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8F4694E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88BDB85" w14:textId="77777777" w:rsidR="003A18BF" w:rsidRDefault="003A18BF" w:rsidP="00B7259D">
      <w:pPr>
        <w:rPr>
          <w:b/>
          <w:bCs/>
        </w:rPr>
      </w:pPr>
    </w:p>
    <w:p w14:paraId="64951A10" w14:textId="1378B386" w:rsidR="00EB6C71" w:rsidRDefault="00EB6C71" w:rsidP="00B7259D">
      <w:pPr>
        <w:rPr>
          <w:b/>
          <w:bCs/>
        </w:rPr>
      </w:pPr>
      <w:r>
        <w:rPr>
          <w:b/>
          <w:bCs/>
        </w:rPr>
        <w:t>PURPOSE</w:t>
      </w:r>
    </w:p>
    <w:p w14:paraId="2821B04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A03CEB" w14:textId="77777777" w:rsidR="00EB6C71" w:rsidRDefault="00EB6C71" w:rsidP="00B7259D">
      <w:pPr>
        <w:rPr>
          <w:b/>
          <w:bCs/>
        </w:rPr>
      </w:pPr>
    </w:p>
    <w:p w14:paraId="7B426AB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To establish a standardized process for managing as-built drawings, ensuring accurate documentation of installed conditions for owner records and future maintenance.</w:t>
      </w:r>
    </w:p>
    <w:p w14:paraId="6FC9B792" w14:textId="77777777" w:rsidR="00EB6C71" w:rsidRDefault="00EB6C71" w:rsidP="00B7259D">
      <w:pPr>
        <w:rPr>
          <w:b/>
          <w:bCs/>
        </w:rPr>
      </w:pPr>
    </w:p>
    <w:p w14:paraId="5C4AC35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37CD23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SCOPE</w:t>
      </w:r>
    </w:p>
    <w:p w14:paraId="445BF1B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F033E0" w14:textId="77777777" w:rsidR="00EB6C71" w:rsidRDefault="00EB6C71" w:rsidP="00B7259D">
      <w:pPr>
        <w:rPr>
          <w:b/>
          <w:bCs/>
        </w:rPr>
      </w:pPr>
    </w:p>
    <w:p w14:paraId="72C60B2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6E9FF12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drawings are contractually required</w:t>
      </w:r>
    </w:p>
    <w:p w14:paraId="2D0F449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Field conditions differ from design</w:t>
      </w:r>
    </w:p>
    <w:p w14:paraId="35CBDAA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Owner needs accurate facility records</w:t>
      </w:r>
    </w:p>
    <w:p w14:paraId="0B848EB5" w14:textId="77777777" w:rsidR="00EB6C71" w:rsidRDefault="00EB6C71" w:rsidP="00B7259D">
      <w:pPr>
        <w:rPr>
          <w:b/>
          <w:bCs/>
        </w:rPr>
      </w:pPr>
    </w:p>
    <w:p w14:paraId="3A0E220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590D228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5941750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BA2FE17" w14:textId="77777777" w:rsidR="00EB6C71" w:rsidRDefault="00EB6C71" w:rsidP="00B7259D">
      <w:pPr>
        <w:rPr>
          <w:b/>
          <w:bCs/>
        </w:rPr>
      </w:pPr>
    </w:p>
    <w:p w14:paraId="02B3BD4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0AD15B6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2F49413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Project Manager (A) | Manages as-built process; Submits final drawings |</w:t>
      </w:r>
    </w:p>
    <w:p w14:paraId="6DD1378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Field Supervisor (R) | Reviews markups for accuracy; Coordinates with field |</w:t>
      </w:r>
    </w:p>
    <w:p w14:paraId="32CBE32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Foreman (R) | Creates field markups; Documents actual conditions |</w:t>
      </w:r>
    </w:p>
    <w:p w14:paraId="087D2C9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Project Engineer/APM (R) | Compiles markups; Transfers to final drawings |</w:t>
      </w:r>
    </w:p>
    <w:p w14:paraId="7F58018A" w14:textId="77777777" w:rsidR="00EB6C71" w:rsidRDefault="00EB6C71" w:rsidP="00B7259D">
      <w:pPr>
        <w:rPr>
          <w:b/>
          <w:bCs/>
        </w:rPr>
      </w:pPr>
    </w:p>
    <w:p w14:paraId="282B28F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4C967319" w14:textId="77777777" w:rsidR="00EB6C71" w:rsidRDefault="00EB6C71" w:rsidP="00B7259D">
      <w:pPr>
        <w:rPr>
          <w:b/>
          <w:bCs/>
        </w:rPr>
      </w:pPr>
    </w:p>
    <w:p w14:paraId="6B9D521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1BCDF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REQUIREMENTS</w:t>
      </w:r>
    </w:p>
    <w:p w14:paraId="11B3D2F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E1395E9" w14:textId="77777777" w:rsidR="00EB6C71" w:rsidRDefault="00EB6C71" w:rsidP="00B7259D">
      <w:pPr>
        <w:rPr>
          <w:b/>
          <w:bCs/>
        </w:rPr>
      </w:pPr>
    </w:p>
    <w:p w14:paraId="0FC1B9E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Clean set of contract drawings</w:t>
      </w:r>
    </w:p>
    <w:p w14:paraId="08AF439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Red/green markup pens</w:t>
      </w:r>
    </w:p>
    <w:p w14:paraId="5857076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Field measurement tools</w:t>
      </w:r>
    </w:p>
    <w:p w14:paraId="6D7BC8E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standards/legend</w:t>
      </w:r>
    </w:p>
    <w:p w14:paraId="7E4D6E4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CAD/drafting capability</w:t>
      </w:r>
    </w:p>
    <w:p w14:paraId="69AC9FC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Final drawing format requirements</w:t>
      </w:r>
    </w:p>
    <w:p w14:paraId="0A5A1069" w14:textId="77777777" w:rsidR="00EB6C71" w:rsidRDefault="00EB6C71" w:rsidP="00B7259D">
      <w:pPr>
        <w:rPr>
          <w:b/>
          <w:bCs/>
        </w:rPr>
      </w:pPr>
    </w:p>
    <w:p w14:paraId="396E5FF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B2ACC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lastRenderedPageBreak/>
        <w:t>PROCEDURE</w:t>
      </w:r>
    </w:p>
    <w:p w14:paraId="4178D2A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D09037" w14:textId="77777777" w:rsidR="00EB6C71" w:rsidRDefault="00EB6C71" w:rsidP="00B7259D">
      <w:pPr>
        <w:rPr>
          <w:b/>
          <w:bCs/>
        </w:rPr>
      </w:pPr>
    </w:p>
    <w:p w14:paraId="375C08E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1 - Establish Markup Process</w:t>
      </w:r>
    </w:p>
    <w:p w14:paraId="163A556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EEDE8E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At project start:</w:t>
      </w:r>
    </w:p>
    <w:p w14:paraId="46C7946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Provide clean drawing set to field</w:t>
      </w:r>
    </w:p>
    <w:p w14:paraId="6839AB5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Distribute as-built markup standards</w:t>
      </w:r>
    </w:p>
    <w:p w14:paraId="34EDD09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Train field on documentation requirements</w:t>
      </w:r>
    </w:p>
    <w:p w14:paraId="650E45E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Establish regular markup review schedule</w:t>
      </w:r>
    </w:p>
    <w:p w14:paraId="44D7C9F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Identify who maintains master set</w:t>
      </w:r>
    </w:p>
    <w:p w14:paraId="45A0E2C7" w14:textId="77777777" w:rsidR="00EB6C71" w:rsidRDefault="00EB6C71" w:rsidP="00B7259D">
      <w:pPr>
        <w:rPr>
          <w:b/>
          <w:bCs/>
        </w:rPr>
      </w:pPr>
    </w:p>
    <w:p w14:paraId="5E5462E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2 - Document Field Conditions</w:t>
      </w:r>
    </w:p>
    <w:p w14:paraId="6ABF593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82A665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During construction:</w:t>
      </w:r>
    </w:p>
    <w:p w14:paraId="3C482EA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Mark changes as work is installed</w:t>
      </w:r>
    </w:p>
    <w:p w14:paraId="0A822B5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Document routing variations</w:t>
      </w:r>
    </w:p>
    <w:p w14:paraId="6EBCC2D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Note equipment/device locations</w:t>
      </w:r>
    </w:p>
    <w:p w14:paraId="5C5E80C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Record concealed conditions</w:t>
      </w:r>
    </w:p>
    <w:p w14:paraId="1B22F6A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Update regularly (not at project end)</w:t>
      </w:r>
    </w:p>
    <w:p w14:paraId="23A2F065" w14:textId="77777777" w:rsidR="00EB6C71" w:rsidRDefault="00EB6C71" w:rsidP="00B7259D">
      <w:pPr>
        <w:rPr>
          <w:b/>
          <w:bCs/>
        </w:rPr>
      </w:pPr>
    </w:p>
    <w:p w14:paraId="7025E25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3 - Review Markups for Accuracy</w:t>
      </w:r>
    </w:p>
    <w:p w14:paraId="7A46AC0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A8FFDC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FS/PM review field markups:</w:t>
      </w:r>
    </w:p>
    <w:p w14:paraId="5795E11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Verify changes are documented</w:t>
      </w:r>
    </w:p>
    <w:p w14:paraId="1687DBC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Check for completeness</w:t>
      </w:r>
    </w:p>
    <w:p w14:paraId="1D2D029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Clarify unclear markings</w:t>
      </w:r>
    </w:p>
    <w:p w14:paraId="562C251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Confirm measurements accurate</w:t>
      </w:r>
    </w:p>
    <w:p w14:paraId="162AAA7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Identify missing information</w:t>
      </w:r>
    </w:p>
    <w:p w14:paraId="29319A12" w14:textId="77777777" w:rsidR="00EB6C71" w:rsidRDefault="00EB6C71" w:rsidP="00B7259D">
      <w:pPr>
        <w:rPr>
          <w:b/>
          <w:bCs/>
        </w:rPr>
      </w:pPr>
    </w:p>
    <w:p w14:paraId="1B21A16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4 - Transfer to Final Drawings</w:t>
      </w:r>
    </w:p>
    <w:p w14:paraId="0C62FA6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AC3855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Create final as-builts:</w:t>
      </w:r>
    </w:p>
    <w:p w14:paraId="4F50ECE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Compile all field markups</w:t>
      </w:r>
    </w:p>
    <w:p w14:paraId="0FEB1BA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Transfer to CAD or clean drawings</w:t>
      </w:r>
    </w:p>
    <w:p w14:paraId="4D7C0D7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Include all changes and conditions</w:t>
      </w:r>
    </w:p>
    <w:p w14:paraId="34F753D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Follow contract format requirements</w:t>
      </w:r>
    </w:p>
    <w:p w14:paraId="539C772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Verify accuracy against markups</w:t>
      </w:r>
    </w:p>
    <w:p w14:paraId="5289C425" w14:textId="77777777" w:rsidR="00EB6C71" w:rsidRDefault="00EB6C71" w:rsidP="00B7259D">
      <w:pPr>
        <w:rPr>
          <w:b/>
          <w:bCs/>
        </w:rPr>
      </w:pPr>
    </w:p>
    <w:p w14:paraId="6AE8593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5 - Submit for Review</w:t>
      </w:r>
    </w:p>
    <w:p w14:paraId="10F61CD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F749F9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Submit draft as-builts:</w:t>
      </w:r>
    </w:p>
    <w:p w14:paraId="2A09609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Review internally for completeness</w:t>
      </w:r>
    </w:p>
    <w:p w14:paraId="659EF85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Submit to GC/Owner for review</w:t>
      </w:r>
    </w:p>
    <w:p w14:paraId="6571444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Address any comments</w:t>
      </w:r>
    </w:p>
    <w:p w14:paraId="17CD1F5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Make required revisions</w:t>
      </w:r>
    </w:p>
    <w:p w14:paraId="7F100BE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Obtain approval</w:t>
      </w:r>
    </w:p>
    <w:p w14:paraId="36AFBF7A" w14:textId="77777777" w:rsidR="00EB6C71" w:rsidRDefault="00EB6C71" w:rsidP="00B7259D">
      <w:pPr>
        <w:rPr>
          <w:b/>
          <w:bCs/>
        </w:rPr>
      </w:pPr>
    </w:p>
    <w:p w14:paraId="4490F18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6 - Finalize and Archive</w:t>
      </w:r>
    </w:p>
    <w:p w14:paraId="01A3BDC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DBA382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Complete as-built submittal:</w:t>
      </w:r>
    </w:p>
    <w:p w14:paraId="5739E2D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Prepare final format (paper/digital)</w:t>
      </w:r>
    </w:p>
    <w:p w14:paraId="7B32DBD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Submit required copies</w:t>
      </w:r>
    </w:p>
    <w:p w14:paraId="73FCC0B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Obtain receipt/acceptance</w:t>
      </w:r>
    </w:p>
    <w:p w14:paraId="3DF4FE4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Archive in project files</w:t>
      </w:r>
    </w:p>
    <w:p w14:paraId="523CECB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Retain field markups for reference</w:t>
      </w:r>
    </w:p>
    <w:p w14:paraId="1A1A85CC" w14:textId="77777777" w:rsidR="00EB6C71" w:rsidRDefault="00EB6C71" w:rsidP="00B7259D">
      <w:pPr>
        <w:rPr>
          <w:b/>
          <w:bCs/>
        </w:rPr>
      </w:pPr>
    </w:p>
    <w:p w14:paraId="38CE541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CC9514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619C4C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7742B91" w14:textId="77777777" w:rsidR="00EB6C71" w:rsidRDefault="00EB6C71" w:rsidP="00B7259D">
      <w:pPr>
        <w:rPr>
          <w:b/>
          <w:bCs/>
        </w:rPr>
      </w:pPr>
    </w:p>
    <w:p w14:paraId="1D8B8A6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58012CE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B306AB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Field markups maintained throughout project | 100% |</w:t>
      </w:r>
    </w:p>
    <w:p w14:paraId="6EA8EFA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All changes documented | 100% |</w:t>
      </w:r>
    </w:p>
    <w:p w14:paraId="17F6853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As-builts submitted on time | 100% |</w:t>
      </w:r>
    </w:p>
    <w:p w14:paraId="70ADC76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Owner acceptance obtained | 100% |</w:t>
      </w:r>
    </w:p>
    <w:p w14:paraId="0D66034B" w14:textId="77777777" w:rsidR="00EB6C71" w:rsidRDefault="00EB6C71" w:rsidP="00B7259D">
      <w:pPr>
        <w:rPr>
          <w:b/>
          <w:bCs/>
        </w:rPr>
      </w:pPr>
    </w:p>
    <w:p w14:paraId="147C225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B138D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APPENDIX</w:t>
      </w:r>
    </w:p>
    <w:p w14:paraId="5CAEBA7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1CD4B6" w14:textId="77777777" w:rsidR="00EB6C71" w:rsidRDefault="00EB6C71" w:rsidP="00B7259D">
      <w:pPr>
        <w:rPr>
          <w:b/>
          <w:bCs/>
        </w:rPr>
      </w:pPr>
    </w:p>
    <w:p w14:paraId="00F96B1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Markup Standards</w:t>
      </w:r>
    </w:p>
    <w:p w14:paraId="7EE6B12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Legend/Symbols</w:t>
      </w:r>
    </w:p>
    <w:p w14:paraId="596B586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Submittal Format Requirements</w:t>
      </w:r>
    </w:p>
    <w:p w14:paraId="3A63C68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Review Checklist</w:t>
      </w:r>
    </w:p>
    <w:p w14:paraId="164E5C37" w14:textId="77777777" w:rsidR="00EB6C71" w:rsidRDefault="00EB6C71" w:rsidP="00B7259D">
      <w:pPr>
        <w:rPr>
          <w:b/>
          <w:bCs/>
        </w:rPr>
      </w:pPr>
    </w:p>
    <w:p w14:paraId="0E45AAF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0C2AAB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2CCB2F6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BB6722" w14:textId="77777777" w:rsidR="00EB6C71" w:rsidRDefault="00EB6C71" w:rsidP="00B7259D">
      <w:pPr>
        <w:rPr>
          <w:b/>
          <w:bCs/>
        </w:rPr>
      </w:pPr>
    </w:p>
    <w:p w14:paraId="4642D27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Formerly: SOP 9.41.565 - Manage As-Built Drawings</w:t>
      </w:r>
    </w:p>
    <w:p w14:paraId="241F69E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EDB960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642F8A5A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9DEAF" w14:textId="77777777" w:rsidR="001F3B1A" w:rsidRDefault="001F3B1A" w:rsidP="00EC7574">
      <w:pPr>
        <w:spacing w:after="0" w:line="240" w:lineRule="auto"/>
      </w:pPr>
      <w:r>
        <w:separator/>
      </w:r>
    </w:p>
  </w:endnote>
  <w:endnote w:type="continuationSeparator" w:id="0">
    <w:p w14:paraId="26327C87" w14:textId="77777777" w:rsidR="001F3B1A" w:rsidRDefault="001F3B1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672E8CC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A18BF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32246" w14:textId="77777777" w:rsidR="001F3B1A" w:rsidRDefault="001F3B1A" w:rsidP="00EC7574">
      <w:pPr>
        <w:spacing w:after="0" w:line="240" w:lineRule="auto"/>
      </w:pPr>
      <w:r>
        <w:separator/>
      </w:r>
    </w:p>
  </w:footnote>
  <w:footnote w:type="continuationSeparator" w:id="0">
    <w:p w14:paraId="41BADA27" w14:textId="77777777" w:rsidR="001F3B1A" w:rsidRDefault="001F3B1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1F3B1A"/>
    <w:rsid w:val="00294E49"/>
    <w:rsid w:val="002F27A5"/>
    <w:rsid w:val="00325307"/>
    <w:rsid w:val="003A18BF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B6C71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