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Manual 9.2</w:t>
      </w:r>
    </w:p>
    <w:p>
      <w:pPr>
        <w:pStyle w:val="Heading2"/>
      </w:pPr>
      <w:r>
        <w:t>Management Directives for Field Employees</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Target Audience</w:t>
            </w:r>
          </w:p>
        </w:tc>
        <w:tc>
          <w:tcPr>
            <w:tcW w:type="dxa" w:w="4320"/>
          </w:tcPr>
          <w:p>
            <w:r>
              <w:t>GSL Field Employee-Owners (all field electricians and laborers)</w:t>
            </w:r>
          </w:p>
        </w:tc>
      </w:tr>
      <w:tr>
        <w:tc>
          <w:tcPr>
            <w:tcW w:type="dxa" w:w="4320"/>
          </w:tcPr>
          <w:p>
            <w:r>
              <w:t>Related Job Descriptions</w:t>
            </w:r>
          </w:p>
        </w:tc>
        <w:tc>
          <w:tcPr>
            <w:tcW w:type="dxa" w:w="4320"/>
          </w:tcPr>
          <w:p>
            <w:r>
              <w:t>Policy 7.2.1 (Apprentice); Policy 7.2.2 (Journeyman); Policy 7.2.3 (Lead Journeyman)</w:t>
            </w:r>
          </w:p>
        </w:tc>
      </w:tr>
      <w:tr>
        <w:tc>
          <w:tcPr>
            <w:tcW w:type="dxa" w:w="4320"/>
          </w:tcPr>
          <w:p>
            <w:r>
              <w:t>Implementing SOPs</w:t>
            </w:r>
          </w:p>
        </w:tc>
        <w:tc>
          <w:tcPr>
            <w:tcW w:type="dxa" w:w="4320"/>
          </w:tcPr>
          <w:p>
            <w:r>
              <w:t>Safety SOPs (9.41.470-510); Site Work Requirements; Tool Control SOPs</w:t>
            </w:r>
          </w:p>
        </w:tc>
      </w:tr>
      <w:tr>
        <w:tc>
          <w:tcPr>
            <w:tcW w:type="dxa" w:w="4320"/>
          </w:tcPr>
          <w:p>
            <w:r>
              <w:t>Required Training</w:t>
            </w:r>
          </w:p>
        </w:tc>
        <w:tc>
          <w:tcPr>
            <w:tcW w:type="dxa" w:w="4320"/>
          </w:tcPr>
          <w:p>
            <w:r>
              <w:t>New Hire Safety Orientation; Safety Awareness &amp; Culture; HazCom; Emergency Response; All role-specific safety training</w:t>
            </w:r>
          </w:p>
        </w:tc>
      </w:tr>
    </w:tbl>
    <w:p/>
    <w:p>
      <w:pPr>
        <w:pStyle w:val="Heading2"/>
      </w:pPr>
      <w:r>
        <w:t>PURPOSE</w:t>
      </w:r>
    </w:p>
    <w:p>
      <w:r>
        <w:t>To establish clear expectations and requirements for all GSL Field Employee-Owners regarding work conduct, safety, attendance, and professional behavior on job sites.</w:t>
      </w:r>
    </w:p>
    <w:p>
      <w:pPr>
        <w:pStyle w:val="Heading2"/>
      </w:pPr>
      <w:r>
        <w:t>SCOPE</w:t>
      </w:r>
    </w:p>
    <w:p>
      <w:r>
        <w:t>Applies to all GSL field employees including apprentices, journeymen, and lead journeymen working on any GSL project.</w:t>
      </w:r>
    </w:p>
    <w:p>
      <w:pPr>
        <w:pStyle w:val="Heading2"/>
      </w:pPr>
      <w:r>
        <w:t>KEY DIRECTIVES</w:t>
      </w:r>
    </w:p>
    <w:p>
      <w:pPr>
        <w:pStyle w:val="Heading3"/>
      </w:pPr>
      <w:r>
        <w:t>General Site Work Requirements</w:t>
      </w:r>
    </w:p>
    <w:p>
      <w:pPr>
        <w:pStyle w:val="ListBullet"/>
      </w:pPr>
      <w:r>
        <w:t>Follow GSL's General Site Work Requirements and Site-Specific Work Requirements</w:t>
      </w:r>
    </w:p>
    <w:p>
      <w:pPr>
        <w:pStyle w:val="ListBullet"/>
      </w:pPr>
      <w:r>
        <w:t>Follow all safety policies of GSL, General Contractor, and Owner</w:t>
      </w:r>
    </w:p>
    <w:p>
      <w:pPr>
        <w:pStyle w:val="ListBullet"/>
      </w:pPr>
      <w:r>
        <w:t>Focus on safety and productive work</w:t>
      </w:r>
    </w:p>
    <w:p>
      <w:pPr>
        <w:pStyle w:val="ListBullet"/>
      </w:pPr>
      <w:r>
        <w:t>Report safety concerns immediately to project leadership</w:t>
      </w:r>
    </w:p>
    <w:p>
      <w:pPr>
        <w:pStyle w:val="Heading3"/>
      </w:pPr>
      <w:r>
        <w:t>Work Schedule &amp; Attendance</w:t>
      </w:r>
    </w:p>
    <w:p>
      <w:pPr>
        <w:pStyle w:val="ListBullet"/>
      </w:pPr>
      <w:r>
        <w:t>Be signed in and ready at assigned start time with tools prepared</w:t>
      </w:r>
    </w:p>
    <w:p>
      <w:pPr>
        <w:pStyle w:val="ListBullet"/>
      </w:pPr>
      <w:r>
        <w:t>Wear tool belts and bags during work shift</w:t>
      </w:r>
    </w:p>
    <w:p>
      <w:pPr>
        <w:pStyle w:val="ListBullet"/>
      </w:pPr>
      <w:r>
        <w:t>Workday ends at designated work area; 10 minutes allowed for cleanup and timecards</w:t>
      </w:r>
    </w:p>
    <w:p>
      <w:pPr>
        <w:pStyle w:val="ListBullet"/>
      </w:pPr>
      <w:r>
        <w:t>Accurately complete timecards daily and sign out</w:t>
      </w:r>
    </w:p>
    <w:p>
      <w:pPr>
        <w:pStyle w:val="ListBullet"/>
      </w:pPr>
      <w:r>
        <w:t>Call designated branch call-in number and Foreman/Superintendent if late or absent</w:t>
      </w:r>
    </w:p>
    <w:p>
      <w:pPr>
        <w:pStyle w:val="ListBullet"/>
      </w:pPr>
      <w:r>
        <w:t>Provide 2-week advance notice for time off (except emergencies)</w:t>
      </w:r>
    </w:p>
    <w:p>
      <w:pPr>
        <w:pStyle w:val="ListBullet"/>
      </w:pPr>
      <w:r>
        <w:t>No call/no show results in disciplinary action</w:t>
      </w:r>
    </w:p>
    <w:p>
      <w:pPr>
        <w:pStyle w:val="Heading3"/>
      </w:pPr>
      <w:r>
        <w:t>Break &amp; Rest Periods</w:t>
      </w:r>
    </w:p>
    <w:p>
      <w:pPr>
        <w:pStyle w:val="ListBullet"/>
      </w:pPr>
      <w:r>
        <w:t>Two 10-minute breaks allowed during day</w:t>
      </w:r>
    </w:p>
    <w:p>
      <w:pPr>
        <w:pStyle w:val="ListBullet"/>
      </w:pPr>
      <w:r>
        <w:t>Breaks taken at times minimizing workflow impact</w:t>
      </w:r>
    </w:p>
    <w:p>
      <w:pPr>
        <w:pStyle w:val="ListBullet"/>
      </w:pPr>
      <w:r>
        <w:t>10-minute breaks must be taken on-site</w:t>
      </w:r>
    </w:p>
    <w:p>
      <w:pPr>
        <w:pStyle w:val="ListBullet"/>
      </w:pPr>
      <w:r>
        <w:t>Lunch times scheduled based on project needs</w:t>
      </w:r>
    </w:p>
    <w:p>
      <w:pPr>
        <w:pStyle w:val="Heading3"/>
      </w:pPr>
      <w:r>
        <w:t>PPE &amp; Dress Code</w:t>
      </w:r>
    </w:p>
    <w:p>
      <w:pPr>
        <w:pStyle w:val="ListBullet"/>
      </w:pPr>
      <w:r>
        <w:t>Personal Protective Equipment (PPE) mandatory; violations not tolerated</w:t>
      </w:r>
    </w:p>
    <w:p>
      <w:pPr>
        <w:pStyle w:val="ListBullet"/>
      </w:pPr>
      <w:r>
        <w:t>Follow GSL dress code and grooming standards</w:t>
      </w:r>
    </w:p>
    <w:p>
      <w:pPr>
        <w:pStyle w:val="ListBullet"/>
      </w:pPr>
      <w:r>
        <w:t>No T-shirts or hard hats with logos of other electrical contractors</w:t>
      </w:r>
    </w:p>
    <w:p>
      <w:pPr>
        <w:pStyle w:val="ListBullet"/>
      </w:pPr>
      <w:r>
        <w:t>Name label required on front of hard hat</w:t>
      </w:r>
    </w:p>
    <w:p>
      <w:pPr>
        <w:pStyle w:val="ListBullet"/>
      </w:pPr>
      <w:r>
        <w:t>No smoking or vaping except in designated areas</w:t>
      </w:r>
    </w:p>
    <w:p>
      <w:pPr>
        <w:pStyle w:val="Heading3"/>
      </w:pPr>
      <w:r>
        <w:t>Cell Phone &amp; Electronics</w:t>
      </w:r>
    </w:p>
    <w:p>
      <w:pPr>
        <w:pStyle w:val="ListBullet"/>
      </w:pPr>
      <w:r>
        <w:t>No personal cell phones for surfing internet or gaming during work</w:t>
      </w:r>
    </w:p>
    <w:p>
      <w:pPr>
        <w:pStyle w:val="ListBullet"/>
      </w:pPr>
      <w:r>
        <w:t>Cell phones never used while driving, operating equipment, or in safety hazard situations</w:t>
      </w:r>
    </w:p>
    <w:p>
      <w:pPr>
        <w:pStyle w:val="ListBullet"/>
      </w:pPr>
      <w:r>
        <w:t>Personal calls only during lunch or after shift</w:t>
      </w:r>
    </w:p>
    <w:p>
      <w:pPr>
        <w:pStyle w:val="ListBullet"/>
      </w:pPr>
      <w:r>
        <w:t>One earbud allowed if no safety violation (not hearing protection)</w:t>
      </w:r>
    </w:p>
    <w:p>
      <w:pPr>
        <w:pStyle w:val="Heading2"/>
      </w:pPr>
      <w:r>
        <w:t>IMPLEMENTING STANDARD OPERATING PROCEDURES</w:t>
      </w:r>
    </w:p>
    <w:p>
      <w:r>
        <w:t>The following SOPs implement the requirements of this Management Directive:</w:t>
      </w:r>
    </w:p>
    <w:p>
      <w:pPr>
        <w:pStyle w:val="ListBullet"/>
      </w:pPr>
      <w:r>
        <w:t>SOP 9.41.475 - Conduct Safety Orientation (new hire requirement)</w:t>
      </w:r>
    </w:p>
    <w:p>
      <w:pPr>
        <w:pStyle w:val="ListBullet"/>
      </w:pPr>
      <w:r>
        <w:t>SOP 9.41.485 - Conduct Safety Meetings (attendance required)</w:t>
      </w:r>
    </w:p>
    <w:p>
      <w:pPr>
        <w:pStyle w:val="ListBullet"/>
      </w:pPr>
      <w:r>
        <w:t>SOP 9.41.490 - Report Safety Incidents (reporting requirement)</w:t>
      </w:r>
    </w:p>
    <w:p>
      <w:pPr>
        <w:pStyle w:val="ListBullet"/>
      </w:pPr>
      <w:r>
        <w:t>All Safety SOPs - Follow requirements</w:t>
      </w:r>
    </w:p>
    <w:p>
      <w:pPr>
        <w:pStyle w:val="ListBullet"/>
      </w:pPr>
      <w:r>
        <w:t>Tool Control SOPs - Tool responsibility</w:t>
      </w:r>
    </w:p>
    <w:p>
      <w:pPr>
        <w:pStyle w:val="ListBullet"/>
      </w:pPr>
      <w:r>
        <w:t>Timecard procedures - Daily completion</w:t>
      </w:r>
    </w:p>
    <w:p>
      <w:pPr>
        <w:pStyle w:val="Heading2"/>
      </w:pPr>
      <w:r>
        <w:t>TRAINING REQUIREMENTS</w:t>
      </w:r>
    </w:p>
    <w:p>
      <w:r>
        <w:t>Personnel subject to this directive must complete:</w:t>
      </w:r>
    </w:p>
    <w:p>
      <w:pPr>
        <w:pStyle w:val="ListBullet"/>
      </w:pPr>
      <w:r>
        <w:t>New Hire Safety Orientation - First 7 days</w:t>
      </w:r>
    </w:p>
    <w:p>
      <w:pPr>
        <w:pStyle w:val="ListBullet"/>
      </w:pPr>
      <w:r>
        <w:t>A Commitment to Zero Broken Lives - First 7 days</w:t>
      </w:r>
    </w:p>
    <w:p>
      <w:pPr>
        <w:pStyle w:val="ListBullet"/>
      </w:pPr>
      <w:r>
        <w:t>Safety Awareness &amp; Culture - First 30 days</w:t>
      </w:r>
    </w:p>
    <w:p>
      <w:pPr>
        <w:pStyle w:val="ListBullet"/>
      </w:pPr>
      <w:r>
        <w:t>HazCom Program Fundamentals - First 30 days</w:t>
      </w:r>
    </w:p>
    <w:p>
      <w:pPr>
        <w:pStyle w:val="ListBullet"/>
      </w:pPr>
      <w:r>
        <w:t>Emergency Response - First 30 days</w:t>
      </w:r>
    </w:p>
    <w:p>
      <w:pPr>
        <w:pStyle w:val="ListBullet"/>
      </w:pPr>
      <w:r>
        <w:t>Role-specific safety training per Target Skill Rules</w:t>
      </w:r>
    </w:p>
    <w:p>
      <w:pPr>
        <w:pStyle w:val="Heading2"/>
      </w:pPr>
      <w:r>
        <w:t>JOB DESCRIPTION ALIGNMENT</w:t>
      </w:r>
    </w:p>
    <w:p>
      <w:r>
        <w:t>This directive applies to all field positions defined in Policy Manual 7.2.1 (Apprentice Electrician), 7.2.2 (Journeyman Electrician), and 7.2.3 (Lead Journeyman). These job descriptions reference compliance with MD 9.2 requirements.</w:t>
      </w:r>
    </w:p>
    <w:p>
      <w:pPr>
        <w:pStyle w:val="Heading2"/>
      </w:pPr>
      <w:r>
        <w:t>COMPLIANCE AND ENFORCEMENT</w:t>
      </w:r>
    </w:p>
    <w:p>
      <w:r>
        <w:t>Compliance with this directive is mandatory for all field employees. Violations may result in disciplinary action up to and including termination. General Superintendents are responsible for reviewing these directives with all field employees and collecting signed acknowledgements.</w:t>
      </w:r>
    </w:p>
    <w:p>
      <w:pPr>
        <w:pStyle w:val="Heading2"/>
      </w:pPr>
      <w:r>
        <w:t>ACKNOWLEDGEMENT</w:t>
      </w:r>
    </w:p>
    <w:p>
      <w:r>
        <w:t>Newly hired employees must review and sign off during new hire orientation. All other field employees must also sign acknowledgement of these directives. Signed acknowledgements are maintained by Human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