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9.3.090 – Setup Security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establish security measures that protect personnel, equipment, and materials from theft, vandalism, and unauthorized access.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Safety Coordinators during mobilization and throughout construction.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the security plan and contracts vendors if required.</w:t>
      </w:r>
    </w:p>
    <w:p>
      <w:r>
        <w:rPr>
          <w:b/>
        </w:rPr>
        <w:t xml:space="preserve">Field Supervisor: </w:t>
      </w:r>
      <w:r>
        <w:t>Implements physical security measures and monitors access points.</w:t>
      </w:r>
    </w:p>
    <w:p>
      <w:r>
        <w:rPr>
          <w:b/>
        </w:rPr>
        <w:t xml:space="preserve">Safety Coordinator: </w:t>
      </w:r>
      <w:r>
        <w:t>Ensures the security plan does not conflict with safety standards.</w:t>
      </w:r>
    </w:p>
    <w:p>
      <w:r>
        <w:rPr>
          <w:b/>
        </w:rPr>
        <w:t xml:space="preserve">Security Personnel (if engaged): </w:t>
      </w:r>
      <w:r>
        <w:t>Monitors site and enforces access protocols.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security plan</w:t>
      </w:r>
    </w:p>
    <w:p>
      <w:pPr>
        <w:pStyle w:val="ListBullet"/>
      </w:pPr>
      <w:r>
        <w:t>• Access control plan</w:t>
      </w:r>
    </w:p>
    <w:p>
      <w:pPr>
        <w:pStyle w:val="ListBullet"/>
      </w:pPr>
      <w:r>
        <w:t>• Fencing and signage layouts (9.3.030 – Setup Site Fencing and Access Control)</w:t>
      </w:r>
    </w:p>
    <w:p>
      <w:pPr>
        <w:pStyle w:val="ListBullet"/>
      </w:pPr>
      <w:r>
        <w:t>• Security vendor contract (if applicable)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Develop Security Plan</w:t>
      </w:r>
    </w:p>
    <w:p>
      <w:pPr>
        <w:pStyle w:val="ListBullet"/>
      </w:pPr>
      <w:r>
        <w:t>• Identify risks (theft, vandalism, trespassing).</w:t>
      </w:r>
    </w:p>
    <w:p>
      <w:pPr>
        <w:pStyle w:val="ListBullet"/>
      </w:pPr>
      <w:r>
        <w:t>• Define required measures (guards, cameras, patrols, lighting).</w:t>
      </w:r>
    </w:p>
    <w:p/>
    <w:p>
      <w:r>
        <w:rPr>
          <w:b/>
        </w:rPr>
        <w:t>Step 2 – Implement Physical Security</w:t>
      </w:r>
    </w:p>
    <w:p>
      <w:pPr>
        <w:pStyle w:val="ListBullet"/>
      </w:pPr>
      <w:r>
        <w:t>• Secure fencing and access gates (9.3.030 – Setup Site Fencing and Access Control).</w:t>
      </w:r>
    </w:p>
    <w:p>
      <w:pPr>
        <w:pStyle w:val="ListBullet"/>
      </w:pPr>
      <w:r>
        <w:t>• Install locks, lighting, and surveillance systems.</w:t>
      </w:r>
    </w:p>
    <w:p/>
    <w:p>
      <w:r>
        <w:rPr>
          <w:b/>
        </w:rPr>
        <w:t>Step 3 – Establish Access Protocols</w:t>
      </w:r>
    </w:p>
    <w:p>
      <w:pPr>
        <w:pStyle w:val="ListBullet"/>
      </w:pPr>
      <w:r>
        <w:t>• Require badges or sign-in logs for all personnel and visitors.</w:t>
      </w:r>
    </w:p>
    <w:p>
      <w:pPr>
        <w:pStyle w:val="ListBullet"/>
      </w:pPr>
      <w:r>
        <w:t>• Train site staff on access procedures and enforce them consistently.</w:t>
      </w:r>
    </w:p>
    <w:p/>
    <w:p>
      <w:r>
        <w:rPr>
          <w:b/>
        </w:rPr>
        <w:t>Step 4 – Monitor and Adjust</w:t>
      </w:r>
    </w:p>
    <w:p>
      <w:pPr>
        <w:pStyle w:val="ListBullet"/>
      </w:pPr>
      <w:r>
        <w:t>• Conduct daily inspections of access points.</w:t>
      </w:r>
    </w:p>
    <w:p>
      <w:pPr>
        <w:pStyle w:val="ListBullet"/>
      </w:pPr>
      <w:r>
        <w:t>• Adjust measures as site conditions and phases change.</w:t>
      </w:r>
    </w:p>
    <w:p/>
    <w:p>
      <w:r>
        <w:rPr>
          <w:b/>
        </w:rPr>
        <w:t>Step 5 – Document Security Activities</w:t>
      </w:r>
    </w:p>
    <w:p>
      <w:pPr>
        <w:pStyle w:val="ListBullet"/>
      </w:pPr>
      <w:r>
        <w:t>• Maintain daily security logs and incident reports.</w:t>
      </w:r>
    </w:p>
    <w:p>
      <w:pPr>
        <w:pStyle w:val="ListBullet"/>
      </w:pPr>
      <w:r>
        <w:t>• File all security documentation per project filing standards.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Security Plan Template</w:t>
      </w:r>
    </w:p>
    <w:p>
      <w:r>
        <w:t>• Incident Report Template</w:t>
      </w:r>
    </w:p>
    <w:p>
      <w:r>
        <w:t>• Daily Security Log Example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>
      <w:r>
        <w:t>• 7.4 Business Administration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