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9.3.110 – Setup Equipment Staging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>
      <w:pPr>
        <w:pStyle w:val="ListBullet"/>
      </w:pPr>
      <w:r>
        <w:t>• 9.4.565 - Manage Equipment Allocation</w:t>
      </w:r>
    </w:p>
    <w:p>
      <w:pPr>
        <w:pStyle w:val="ListBullet"/>
      </w:pPr>
      <w:r>
        <w:t>• 9.4.700 - Track Equipment Utilization</w:t>
      </w:r>
    </w:p>
    <w:p/>
    <w:p>
      <w:r>
        <w:rPr>
          <w:b/>
          <w:sz w:val="26"/>
        </w:rPr>
        <w:t>Purpose</w:t>
      </w:r>
    </w:p>
    <w:p>
      <w:r>
        <w:t>To establish designated areas for equipment staging, ensuring safe and efficient deployment of construction equipment.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Equipment Operators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staging area location based on site logistics.</w:t>
      </w:r>
    </w:p>
    <w:p>
      <w:r>
        <w:rPr>
          <w:b/>
        </w:rPr>
        <w:t xml:space="preserve">Field Supervisor: </w:t>
      </w:r>
      <w:r>
        <w:t>Directs setup and coordinates equipment deliveries.</w:t>
      </w:r>
    </w:p>
    <w:p>
      <w:r>
        <w:rPr>
          <w:b/>
        </w:rPr>
        <w:t xml:space="preserve">Equipment Operators: </w:t>
      </w:r>
      <w:r>
        <w:t>Position equipment safely in the staging area.</w:t>
      </w:r>
    </w:p>
    <w:p>
      <w:r>
        <w:rPr>
          <w:b/>
        </w:rPr>
        <w:t xml:space="preserve">Safety Coordinator: </w:t>
      </w:r>
      <w:r>
        <w:t>Ensures OSHA compliance for equipment storage and staging.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Equipment delivery schedule</w:t>
      </w:r>
    </w:p>
    <w:p>
      <w:pPr>
        <w:pStyle w:val="ListBullet"/>
      </w:pPr>
      <w:r>
        <w:t>• Material handling plan (9.2.080 – Prepare Material Handling Plan)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Select Staging Location</w:t>
      </w:r>
    </w:p>
    <w:p>
      <w:pPr>
        <w:pStyle w:val="ListBullet"/>
      </w:pPr>
      <w:r>
        <w:t>• Identify an accessible area that avoids disrupting traffic flow and active work zones.</w:t>
      </w:r>
    </w:p>
    <w:p>
      <w:pPr>
        <w:pStyle w:val="ListBullet"/>
      </w:pPr>
      <w:r>
        <w:t>• Confirm proximity to deployment areas.</w:t>
      </w:r>
    </w:p>
    <w:p/>
    <w:p>
      <w:r>
        <w:rPr>
          <w:b/>
        </w:rPr>
        <w:t>Step 2 – Prepare Area</w:t>
      </w:r>
    </w:p>
    <w:p>
      <w:pPr>
        <w:pStyle w:val="ListBullet"/>
      </w:pPr>
      <w:r>
        <w:t>• Clear ground and provide mats if needed for soft conditions.</w:t>
      </w:r>
    </w:p>
    <w:p>
      <w:pPr>
        <w:pStyle w:val="ListBullet"/>
      </w:pPr>
      <w:r>
        <w:t>• Mark parking and maneuvering zones.</w:t>
      </w:r>
    </w:p>
    <w:p/>
    <w:p>
      <w:r>
        <w:rPr>
          <w:b/>
        </w:rPr>
        <w:t>Step 3 – Position Equipment</w:t>
      </w:r>
    </w:p>
    <w:p>
      <w:pPr>
        <w:pStyle w:val="ListBullet"/>
      </w:pPr>
      <w:r>
        <w:t>• Organize equipment by size and type.</w:t>
      </w:r>
    </w:p>
    <w:p>
      <w:pPr>
        <w:pStyle w:val="ListBullet"/>
      </w:pPr>
      <w:r>
        <w:t>• Ensure emergency access is maintained.</w:t>
      </w:r>
    </w:p>
    <w:p/>
    <w:p>
      <w:r>
        <w:rPr>
          <w:b/>
        </w:rPr>
        <w:t>Step 4 – Apply Safety Controls</w:t>
      </w:r>
    </w:p>
    <w:p>
      <w:pPr>
        <w:pStyle w:val="ListBullet"/>
      </w:pPr>
      <w:r>
        <w:t>• Provide barriers near public access points.</w:t>
      </w:r>
    </w:p>
    <w:p>
      <w:pPr>
        <w:pStyle w:val="ListBullet"/>
      </w:pPr>
      <w:r>
        <w:t>• Apply lockout/tagout to idle equipment.</w:t>
      </w:r>
    </w:p>
    <w:p>
      <w:pPr>
        <w:pStyle w:val="ListBullet"/>
      </w:pPr>
      <w:r>
        <w:t>• Install signage for equipment staging zone.</w:t>
      </w:r>
    </w:p>
    <w:p/>
    <w:p>
      <w:r>
        <w:rPr>
          <w:b/>
        </w:rPr>
        <w:t>Step 5 – Document</w:t>
      </w:r>
    </w:p>
    <w:p>
      <w:pPr>
        <w:pStyle w:val="ListBullet"/>
      </w:pPr>
      <w:r>
        <w:t>• Maintain log of staged equipment and inspections.</w:t>
      </w:r>
    </w:p>
    <w:p>
      <w:pPr>
        <w:pStyle w:val="ListBullet"/>
      </w:pPr>
      <w:r>
        <w:t>• Update site logistics plan to reflect staging layout.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Equipment Staging Log Template</w:t>
      </w:r>
    </w:p>
    <w:p>
      <w:r>
        <w:t>• Site Logistics Plan Example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