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9.4.020 – Conduct Subcontractor Coordination Meetings</w:t>
      </w:r>
    </w:p>
    <w:p>
      <w:pPr>
        <w:keepNext/>
      </w:pPr>
      <w:r>
        <w:rPr>
          <w:b/>
        </w:rPr>
        <w:t>Department:</w:t>
      </w:r>
      <w:r>
        <w:t xml:space="preserve">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9.4.045 – Identify Value Engineering &amp; Prefabrication Opportunities;</w:t>
      </w:r>
    </w:p>
    <w:p>
      <w:pPr>
        <w:keepLines/>
        <w:keepNext/>
      </w:pPr>
      <w:r>
        <w:t>9.4.050 – Conduct Prefabrication Coordination Meetings;</w:t>
      </w:r>
    </w:p>
    <w:p>
      <w:pPr>
        <w:keepLines/>
        <w:keepNext/>
      </w:pPr>
      <w:r>
        <w:t>9.4.055 – Procurement of Large Feeder Wire;</w:t>
      </w:r>
    </w:p>
    <w:p>
      <w:pPr>
        <w:keepLines/>
        <w:keepNext/>
      </w:pPr>
      <w:r>
        <w:t>9.4.060 – Conduct Quality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lead regular subcontractor coordination meetings to ensure subcontractor activities align with project schedule, logistics, and safety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all subcontractors assigned to the project.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9.4.020 – Conduct Subcontractor Coordination Meetings.docx</ns1:SOPFileName>
    <ns1:Description>Conduct Subcontractor Coordination Meetings</ns1:Description>
    <ns1:RelatedSOPs xsi:nil="true"/>
    <ns1:SOPID>9.4.020</ns1:SOPID>
    <ns1:FileLink>
      <ns1:Url xsi:nil="true"/>
      <ns1:Description xsi:nil="true"/>
    </ns1:FileLink>
    <ns1:Appendix_x003a_ xsi:nil="true"/>
    <ns1:Tags_x002f_Keywords xsi:nil="true"/>
    <ns1:Department_x002f_Division>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9.4.020 – Conduct Subcontractor Coordination Meetings</dc:title>
  <dc:subject>Project Management Created by: Tom Ewing Effective Date: [Insert Date] Version: 1.0</dc:subject>
  <dc:creator>Tom Ewing</dc:creator>
  <ns0:keywords>9.4.020, Project Management Created by: Tom Ewing Effective Date: [Insert Date] Version: 1.0, Team Selection</ns0:keywords>
  <dc:description>To lead regular subcontractor coordination meetings to ensure subcontractor activities align with project schedule, logistics, and safety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