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9.4.040 – Conduct Safety Meetings</w:t>
      </w:r>
    </w:p>
    <w:p>
      <w:pPr>
        <w:keepNext/>
      </w:pPr>
      <w:r>
        <w:rPr>
          <w:b/>
        </w:rPr>
        <w:t>Department:</w:t>
      </w:r>
      <w:r>
        <w:t xml:space="preserve"> Project Management / Safety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9.4.020 – Conduct Subcontractor Coordination Meetings;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9.4.045 – Identify Value Engineering &amp; Prefabrication Opportunities;</w:t>
      </w:r>
    </w:p>
    <w:p>
      <w:pPr>
        <w:keepLines/>
        <w:keepNext/>
      </w:pPr>
      <w:r>
        <w:t>9.4.050 – Conduct Prefabrication Coordination Meetings;</w:t>
      </w:r>
    </w:p>
    <w:p>
      <w:pPr>
        <w:keepLines/>
        <w:keepNext/>
      </w:pPr>
      <w:r>
        <w:t>9.4.060 – Conduct Quality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regular safety meetings to promote awareness, communicate hazards, and reinforce compliance with OSHA and GSL safety standards.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Safety Coordinators, Field Supervisors, and all on-site personnel.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9.4.040 – Conduct Safety Meetings.docx</ns1:SOPFileName>
    <ns1:Description>Conduct Safety Meetings</ns1:Description>
    <ns1:RelatedSOPs xsi:nil="true"/>
    <ns1:SOPID>9.4.040</ns1:SOPID>
    <ns1:FileLink>
      <ns1:Url xsi:nil="true"/>
      <ns1:Description xsi:nil="true"/>
    </ns1:FileLink>
    <ns1:Appendix_x003a_ xsi:nil="true"/>
    <ns1:Tags_x002f_Keywords xsi:nil="true"/>
    <ns1:Department_x002f_Division>Project Management / Safety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9.4.040 – Conduct Safety Meetings</dc:title>
  <dc:subject>Project Management / Safety Created by: Tom Ewing Effective Date: [Insert Date] Version: 1.0</dc:subject>
  <dc:creator>Tom Ewing</dc:creator>
  <ns0:keywords>9.4.040, Project Management / Safety Created by: Tom Ewing Effective Date: [Insert Date] Version: 1.0, Team Selection</ns0:keywords>
  <dc:description>To conduct regular safety meetings to promote awareness, communicate hazards, and reinforce compliance with OSHA and GSL safety standards.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