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9.4.235 – Manage Permits</w:t>
      </w:r>
    </w:p>
    <w:p>
      <w:pPr>
        <w:keepNext/>
      </w:pPr>
      <w:r>
        <w:rPr>
          <w:b/>
        </w:rPr>
        <w:t>Department:</w:t>
      </w:r>
      <w:r>
        <w:t xml:space="preserve"> Project Management / Safety / Compliance Created by: Tom Ewing Effective Date: [Insert Date] Version: 1.1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9.4.190 – Document Filing Standards;</w:t>
      </w:r>
    </w:p>
    <w:p>
      <w:pPr>
        <w:keepLines/>
        <w:keepNext/>
      </w:pPr>
      <w:r>
        <w:t>9.4.195 – Manage Project Documentation System;</w:t>
      </w:r>
    </w:p>
    <w:p>
      <w:pPr>
        <w:keepLines/>
        <w:keepNext/>
      </w:pPr>
      <w:r>
        <w:t>9.4.200 – Manage Submittals;</w:t>
      </w:r>
    </w:p>
    <w:p>
      <w:pPr>
        <w:keepLines/>
        <w:keepNext/>
      </w:pPr>
      <w:r>
        <w:t>9.4.205 – Manage RFIs (Requests for Information);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obtain, track, and maintain all project permits and inspection records required by law and contract.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Safety Coordinators, and Site Administrators.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9.4.235 – Manage Permits.docx</ns1:SOPFileName>
    <ns1:Description>Manage Permits</ns1:Description>
    <ns1:RelatedSOPs xsi:nil="true"/>
    <ns1:SOPID>9.4.235</ns1:SOPID>
    <ns1:FileLink>
      <ns1:Url xsi:nil="true"/>
      <ns1:Description xsi:nil="true"/>
    </ns1:FileLink>
    <ns1:Appendix_x003a_ xsi:nil="true"/>
    <ns1:Tags_x002f_Keywords xsi:nil="true"/>
    <ns1:Department_x002f_Division>Project Management / Safety / Compliance Created by: Tom Ewing Effective Date: [Insert Date] Version: 1.1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9.4.235 – Manage Permits</dc:title>
  <dc:subject>Project Management / Safety / Compliance Created by: Tom Ewing Effective Date: [Insert Date] Version: 1.1</dc:subject>
  <dc:creator>Tom Ewing</dc:creator>
  <ns0:keywords>9.4.235, Project Management / Safety / Compliance Created by: Tom Ewing Effective Date: [Insert Date] Version: 1.1, Team Selection</ns0:keywords>
  <dc:description>To obtain, track, and maintain all project permits and inspection records required by law and contract.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