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9.4.300 – Manage Architect Engineer Communications</w:t>
      </w:r>
    </w:p>
    <w:p>
      <w:pPr>
        <w:keepNext/>
      </w:pPr>
      <w:r>
        <w:rPr>
          <w:b/>
        </w:rPr>
        <w:t>Department:</w:t>
      </w:r>
      <w:r>
        <w:t xml:space="preserve"> Project Management / Design Coordination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9.4.270 – Manage Project Communications;</w:t>
      </w:r>
    </w:p>
    <w:p>
      <w:pPr>
        <w:keepLines/>
        <w:keepNext/>
      </w:pPr>
      <w:r>
        <w:t>9.4.275 – Manage Internal Communications;</w:t>
      </w:r>
    </w:p>
    <w:p>
      <w:pPr>
        <w:keepLines/>
        <w:keepNext/>
      </w:pPr>
      <w:r>
        <w:t>9.4.280 – Manage External Communications;</w:t>
      </w:r>
    </w:p>
    <w:p>
      <w:pPr>
        <w:keepLines/>
        <w:keepNext/>
      </w:pPr>
      <w:r>
        <w:t>9.4.285 – Manage Client/Owner Communications;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document and manage all communications with architects and engineers to ensure design clarifications, RFIs, and revisions are properly tracked.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9.4.300 – Manage Architect Engineer Communications.docx</ns1:SOPFileName>
    <ns1:Description>Manage Architect Engineer Communications</ns1:Description>
    <ns1:RelatedSOPs xsi:nil="true"/>
    <ns1:SOPID>9.4.300</ns1:SOPID>
    <ns1:FileLink>
      <ns1:Url xsi:nil="true"/>
      <ns1:Description xsi:nil="true"/>
    </ns1:FileLink>
    <ns1:Appendix_x003a_ xsi:nil="true"/>
    <ns1:Tags_x002f_Keywords xsi:nil="true"/>
    <ns1:Department_x002f_Division>Project Management / Design Coordination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9.4.300 – Manage Architect Engineer Communications</dc:title>
  <dc:subject>Project Management / Design Coordination Created by: Tom Ewing Effective Date: [Insert Date] Version: 1.0</dc:subject>
  <dc:creator>Tom Ewing</dc:creator>
  <ns0:keywords>9.4.300, Project Management / Design Coordination Created by: Tom Ewing Effective Date: [Insert Date] Version: 1.0, Team Selection</ns0:keywords>
  <dc:description>To document and manage all communications with architects and engineers to ensure design clarifications, RFIs, and revisions are properly tracked.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