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9.4.330 – Develop Schedule Recovery Plans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9.2.040 – Project Manager Reviews Plans Specifications &amp; Schedule;</w:t>
      </w:r>
    </w:p>
    <w:p>
      <w:pPr>
        <w:keepLines/>
        <w:keepNext/>
      </w:pPr>
      <w:r>
        <w:t>9.2.050 – Field Supervisor Reviews Plans Specifications &amp; Schedule;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create corrective action plans when project schedules deviate from baseline or milestones are at risk.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9.4.330 – Develop Schedule Recovery Plans.docx</ns1:SOPFileName>
    <ns1:Description>Develop Schedule Recovery Plans</ns1:Description>
    <ns1:RelatedSOPs xsi:nil="true"/>
    <ns1:SOPID>9.4.330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9.4.330 – Develop Schedule Recovery Plans</dc:title>
  <dc:subject>Project Management / Scheduling Created by: Tom Ewing Effective Date: [Insert Date] Version: 1.0</dc:subject>
  <dc:creator>Tom Ewing</dc:creator>
  <ns0:keywords>9.4.330, Project Management / Scheduling Created by: Tom Ewing Effective Date: [Insert Date] Version: 1.0, Team Selection</ns0:keywords>
  <dc:description>To create corrective action plans when project schedules deviate from baseline or milestones are at risk.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