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9.4.390 – Manage Claims</w:t>
      </w:r>
    </w:p>
    <w:p>
      <w:pPr>
        <w:keepNext/>
      </w:pPr>
      <w:r>
        <w:rPr>
          <w:b/>
        </w:rPr>
        <w:t>Department:</w:t>
      </w:r>
      <w:r>
        <w:t xml:space="preserve"> Project Management / Contract Administration / Legal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9.4.355 – Manage Project Scope;</w:t>
      </w:r>
    </w:p>
    <w:p>
      <w:pPr>
        <w:keepLines/>
        <w:keepNext/>
      </w:pPr>
      <w:r>
        <w:t>9.4.360 – Manage Change Orders;</w:t>
      </w:r>
    </w:p>
    <w:p>
      <w:pPr>
        <w:keepLines/>
        <w:keepNext/>
      </w:pPr>
      <w:r>
        <w:t>9.4.365 – Manage Potential Change Orders (PCOs);</w:t>
      </w:r>
    </w:p>
    <w:p>
      <w:pPr>
        <w:keepLines/>
        <w:keepNext/>
      </w:pPr>
      <w:r>
        <w:t>9.4.370 – Manage Owner Directives;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document, prepare, and submit claims for additional time, cost, or damages arising from circumstances outside GSL’s control.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9.4.390 – Manage Claims.docx</ns1:SOPFileName>
    <ns1:Description>Manage Claims</ns1:Description>
    <ns1:RelatedSOPs xsi:nil="true"/>
    <ns1:SOPID>9.4.390</ns1:SOPID>
    <ns1:FileLink>
      <ns1:Url xsi:nil="true"/>
      <ns1:Description xsi:nil="true"/>
    </ns1:FileLink>
    <ns1:Appendix_x003a_ xsi:nil="true"/>
    <ns1:Tags_x002f_Keywords xsi:nil="true"/>
    <ns1:Department_x002f_Division>Project Management / Contract Administration / Legal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9.4.390 – Manage Claims</dc:title>
  <dc:subject>Project Management / Contract Administration / Legal Created by: Tom Ewing Effective Date: [Insert Date] Version: 1.0</dc:subject>
  <dc:creator>Tom Ewing</dc:creator>
  <ns0:keywords>9.4.390, Project Management / Contract Administration / Legal Created by: Tom Ewing Effective Date: [Insert Date] Version: 1.0, Team Selection</ns0:keywords>
  <dc:description>To document, prepare, and submit claims for additional time, cost, or damages arising from circumstances outside GSL’s control.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