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9.4.455 – Manage Lien Waivers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collect, verify, and submit lien waivers in compliance with contract requirements and to protect against payment disputes.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9.4.455 – Manage Lien Waivers.docx</ns1:SOPFileName>
    <ns1:Description>Manage Lien Waivers</ns1:Description>
    <ns1:RelatedSOPs xsi:nil="true"/>
    <ns1:SOPID>9.4.455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9.4.455 – Manage Lien Waivers</dc:title>
  <dc:subject>Project Management / Accounting Created by: Tom Ewing Effective Date: [Insert Date] Version: 1.0</dc:subject>
  <dc:creator>Tom Ewing</dc:creator>
  <ns0:keywords>9.4.455, Project Management / Accounting Created by: Tom Ewing Effective Date: [Insert Date] Version: 1.0, Team Selection</ns0:keywords>
  <dc:description>To collect, verify, and submit lien waivers in compliance with contract requirements and to protect against payment disputes.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