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9.4.510 – Provide Safety Training</w:t>
      </w:r>
    </w:p>
    <w:p>
      <w:pPr>
        <w:keepNext/>
      </w:pPr>
      <w:r>
        <w:rPr>
          <w:b/>
        </w:rPr>
        <w:t>Department:</w:t>
      </w:r>
      <w:r>
        <w:t xml:space="preserve"> Project Management / Operations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9.2.070 – Conduct Site Visit;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9.4.475 – Conduct Safety Orientation;</w:t>
      </w:r>
    </w:p>
    <w:p>
      <w:pPr>
        <w:keepLines/>
        <w:keepNext/>
      </w:pPr>
      <w:r>
        <w:t>9.4.480 – Conduct Safety Inspections;</w:t>
      </w:r>
    </w:p>
    <w:p>
      <w:pPr>
        <w:keepLines/>
        <w:keepNext/>
      </w:pPr>
      <w:r>
        <w:t>9.4.485 – Conduct Safety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provide ongoing safety training for employees and subcontractors, ensuring compliance with regulatory standards and company policies.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Safety Coordinators, Project Managers, and HR.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9.4.510 – Provide Safety Training.docx</ns1:SOPFileName>
    <ns1:Description>Provide Safety Training</ns1:Description>
    <ns1:RelatedSOPs xsi:nil="true"/>
    <ns1:SOPID>9.4.510</ns1:SOPID>
    <ns1:FileLink>
      <ns1:Url xsi:nil="true"/>
      <ns1:Description xsi:nil="true"/>
    </ns1:FileLink>
    <ns1:Appendix_x003a_ xsi:nil="true"/>
    <ns1:Tags_x002f_Keywords xsi:nil="true"/>
    <ns1:Department_x002f_Division xsi:nil="true"/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9.4.510 – Provide Safety Training</dc:title>
  <dc:subject/>
  <dc:creator>Tom Ewing</dc:creator>
  <ns0:keywords>9.4.510, , Team Selection</ns0:keywords>
  <dc:description>To provide ongoing safety training for employees and subcontractors, ensuring compliance with regulatory standards and company policies.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