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9.4.520 – Conduct Quality Meetings</w:t>
      </w:r>
    </w:p>
    <w:p>
      <w:pPr>
        <w:keepNext/>
      </w:pPr>
      <w:r>
        <w:rPr>
          <w:b/>
        </w:rPr>
        <w:t>Department:</w:t>
      </w:r>
      <w:r>
        <w:t xml:space="preserve">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9.4.540 – Manage Quality Records;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regular quality meetings to review standards, discuss issues, and ensure compliance with project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Quality Inspectors, Field Supervisors,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9.4.520 – Conduct Quality Meetings.docx</ns1:SOPFileName>
    <ns1:Description>Conduct Quality Meetings</ns1:Description>
    <ns1:RelatedSOPs xsi:nil="true"/>
    <ns1:SOPID>9.4.520</ns1:SOPID>
    <ns1:FileLink>
      <ns1:Url xsi:nil="true"/>
      <ns1:Description xsi:nil="true"/>
    </ns1:FileLink>
    <ns1:Appendix_x003a_ xsi:nil="true"/>
    <ns1:Tags_x002f_Keywords xsi:nil="true"/>
    <ns1:Department_x002f_Division>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9.4.520 – Conduct Quality Meetings</dc:title>
  <dc:subject>Project Management / Quality Created by: Tom Ewing Effective Date: [Insert Date] Version: 1.0</dc:subject>
  <dc:creator>Tom Ewing</dc:creator>
  <ns0:keywords>9.4.520, Project Management / Quality Created by: Tom Ewing Effective Date: [Insert Date] Version: 1.0, Team Selection</ns0:keywords>
  <dc:description>To conduct regular quality meetings to review standards, discuss issues, and ensure compliance with project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