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9.4.670 – Manage Vendor Closeout</w:t>
      </w:r>
    </w:p>
    <w:p>
      <w:pPr>
        <w:keepNext/>
      </w:pPr>
      <w:r>
        <w:rPr>
          <w:b/>
        </w:rPr>
        <w:t>Department:</w:t>
      </w:r>
      <w:r>
        <w:t xml:space="preserve"> Procurement /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9.4.580 – Manage Vendor Resources;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9.4.610 – Manage Vendor Prequalification;</w:t>
      </w:r>
    </w:p>
    <w:p>
      <w:pPr>
        <w:keepLines/>
        <w:keepNext/>
      </w:pPr>
      <w:r>
        <w:t>9.4.615 – Manage Vendor Evaluations;</w:t>
      </w:r>
    </w:p>
    <w:p>
      <w:pPr>
        <w:keepLines/>
        <w:keepNext/>
      </w:pPr>
      <w:r>
        <w:t>9.4.660 – Manage Procurement Closeout;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formally close out vendor accounts by verifying completion of work, receipt of materials, and settlement of all financial obligations.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Purchasing, Project Managers,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9.4.670 – Manage Vendor Closeout.docx</ns1:SOPFileName>
    <ns1:Description>Manage Vendor Closeout</ns1:Description>
    <ns1:RelatedSOPs xsi:nil="true"/>
    <ns1:SOPID>9.4.670</ns1:SOPID>
    <ns1:FileLink>
      <ns1:Url xsi:nil="true"/>
      <ns1:Description xsi:nil="true"/>
    </ns1:FileLink>
    <ns1:Appendix_x003a_ xsi:nil="true"/>
    <ns1:Tags_x002f_Keywords xsi:nil="true"/>
    <ns1:Department_x002f_Division>Procurement / 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9.4.670 – Manage Vendor Closeout</dc:title>
  <dc:subject>Procurement / Project Management / Accounting Created by: Tom Ewing Effective Date: [Insert Date] Version: 1.0</dc:subject>
  <dc:creator>Tom Ewing</dc:creator>
  <ns0:keywords>9.4.670, Procurement / Project Management / Accounting Created by: Tom Ewing Effective Date: [Insert Date] Version: 1.0, Team Selection</ns0:keywords>
  <dc:description>To formally close out vendor accounts by verifying completion of work, receipt of materials, and settlement of all financial obligations.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