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82AD4" w14:textId="77777777" w:rsidR="00EB38C5" w:rsidRDefault="00EB38C5" w:rsidP="0098305D">
      <w:pPr>
        <w:pStyle w:val="Footer"/>
        <w:widowControl w:val="0"/>
        <w:tabs>
          <w:tab w:val="clear" w:pos="4320"/>
          <w:tab w:val="clear" w:pos="8640"/>
          <w:tab w:val="right" w:leader="dot" w:pos="9360"/>
        </w:tabs>
      </w:pPr>
    </w:p>
    <w:p w14:paraId="77CFBCBC" w14:textId="77777777" w:rsidR="00EB38C5" w:rsidRDefault="00EB38C5" w:rsidP="0098305D">
      <w:pPr>
        <w:pStyle w:val="Footer"/>
        <w:widowControl w:val="0"/>
        <w:tabs>
          <w:tab w:val="clear" w:pos="4320"/>
          <w:tab w:val="clear" w:pos="8640"/>
          <w:tab w:val="right" w:leader="dot" w:pos="9360"/>
        </w:tabs>
      </w:pPr>
    </w:p>
    <w:p w14:paraId="531823C8" w14:textId="461E38D9" w:rsidR="00745F57" w:rsidRPr="00745F57" w:rsidRDefault="002F6552" w:rsidP="004C4460">
      <w:pPr>
        <w:pStyle w:val="Heading2"/>
        <w:tabs>
          <w:tab w:val="right" w:leader="dot" w:pos="9360"/>
        </w:tabs>
        <w:rPr>
          <w:rFonts w:ascii="Times New Roman" w:hAnsi="Times New Roman" w:cs="Times New Roman"/>
          <w:color w:val="auto"/>
          <w:sz w:val="36"/>
          <w:szCs w:val="36"/>
        </w:rPr>
      </w:pPr>
      <w:r>
        <w:rPr>
          <w:rFonts w:ascii="Times New Roman" w:hAnsi="Times New Roman" w:cs="Times New Roman"/>
          <w:color w:val="auto"/>
          <w:sz w:val="36"/>
          <w:szCs w:val="36"/>
        </w:rPr>
        <w:t>9</w:t>
      </w:r>
      <w:r w:rsidR="00960F23">
        <w:rPr>
          <w:rFonts w:ascii="Times New Roman" w:hAnsi="Times New Roman" w:cs="Times New Roman"/>
          <w:color w:val="auto"/>
          <w:sz w:val="36"/>
          <w:szCs w:val="36"/>
        </w:rPr>
        <w:t>.</w:t>
      </w:r>
      <w:r w:rsidR="00534FE9">
        <w:rPr>
          <w:rFonts w:ascii="Times New Roman" w:hAnsi="Times New Roman" w:cs="Times New Roman"/>
          <w:color w:val="auto"/>
          <w:sz w:val="36"/>
          <w:szCs w:val="36"/>
        </w:rPr>
        <w:t>16</w:t>
      </w:r>
    </w:p>
    <w:p w14:paraId="41FE11C4" w14:textId="71C98DA4" w:rsidR="00DC3809" w:rsidRPr="00745F57" w:rsidRDefault="00960F23" w:rsidP="0098305D">
      <w:pPr>
        <w:pStyle w:val="Heading2"/>
        <w:tabs>
          <w:tab w:val="right" w:leader="dot" w:pos="9360"/>
        </w:tabs>
        <w:ind w:left="120"/>
        <w:jc w:val="center"/>
        <w:rPr>
          <w:rFonts w:ascii="Times New Roman" w:hAnsi="Times New Roman" w:cs="Times New Roman"/>
          <w:color w:val="auto"/>
          <w:sz w:val="36"/>
          <w:szCs w:val="36"/>
        </w:rPr>
      </w:pPr>
      <w:r>
        <w:rPr>
          <w:rFonts w:ascii="Times New Roman" w:hAnsi="Times New Roman" w:cs="Times New Roman"/>
          <w:color w:val="auto"/>
          <w:sz w:val="36"/>
          <w:szCs w:val="36"/>
        </w:rPr>
        <w:t xml:space="preserve">MANAGEMENT </w:t>
      </w:r>
      <w:r w:rsidR="004706B9">
        <w:rPr>
          <w:rFonts w:ascii="Times New Roman" w:hAnsi="Times New Roman" w:cs="Times New Roman"/>
          <w:color w:val="auto"/>
          <w:sz w:val="36"/>
          <w:szCs w:val="36"/>
        </w:rPr>
        <w:t>DIRECTIVES</w:t>
      </w:r>
      <w:r>
        <w:rPr>
          <w:rFonts w:ascii="Times New Roman" w:hAnsi="Times New Roman" w:cs="Times New Roman"/>
          <w:color w:val="auto"/>
          <w:sz w:val="36"/>
          <w:szCs w:val="36"/>
        </w:rPr>
        <w:t xml:space="preserve"> FOR PURCHASING</w:t>
      </w:r>
    </w:p>
    <w:p w14:paraId="4ADF6886" w14:textId="77777777" w:rsidR="00DD4F64" w:rsidRPr="0032120F" w:rsidRDefault="00DD4F64" w:rsidP="004C4460">
      <w:pPr>
        <w:widowControl w:val="0"/>
        <w:pBdr>
          <w:bottom w:val="single" w:sz="12" w:space="1" w:color="auto"/>
        </w:pBdr>
        <w:tabs>
          <w:tab w:val="right" w:leader="dot" w:pos="9360"/>
        </w:tabs>
        <w:rPr>
          <w:bCs/>
          <w:sz w:val="22"/>
          <w:szCs w:val="22"/>
        </w:rPr>
      </w:pPr>
    </w:p>
    <w:p w14:paraId="77B9B637" w14:textId="33638CCA" w:rsidR="00DD4F64" w:rsidRDefault="00DD4F64" w:rsidP="004C4460">
      <w:pPr>
        <w:widowControl w:val="0"/>
        <w:tabs>
          <w:tab w:val="right" w:leader="dot" w:pos="9360"/>
        </w:tabs>
        <w:rPr>
          <w:bCs/>
          <w:sz w:val="22"/>
          <w:szCs w:val="22"/>
        </w:rPr>
      </w:pPr>
    </w:p>
    <w:p w14:paraId="7ACFF820" w14:textId="44EA3A54" w:rsidR="00AD64E6" w:rsidRPr="00AD64E6" w:rsidRDefault="00AD64E6" w:rsidP="004C4460">
      <w:pPr>
        <w:spacing w:after="335" w:line="224" w:lineRule="auto"/>
        <w:ind w:firstLine="10"/>
        <w:jc w:val="both"/>
      </w:pPr>
      <w:r w:rsidRPr="00AD64E6">
        <w:t xml:space="preserve">Procurement is one of the most important activities in project management is to properly purchase the materials and to align the subcontractors on the project. Our </w:t>
      </w:r>
      <w:proofErr w:type="gramStart"/>
      <w:r w:rsidRPr="00AD64E6">
        <w:t>ultimate goal</w:t>
      </w:r>
      <w:proofErr w:type="gramEnd"/>
      <w:r w:rsidRPr="00AD64E6">
        <w:t xml:space="preserve"> is to procure the materials at the same value or less than what we had </w:t>
      </w:r>
      <w:proofErr w:type="gramStart"/>
      <w:r w:rsidRPr="00AD64E6">
        <w:t>at</w:t>
      </w:r>
      <w:proofErr w:type="gramEnd"/>
      <w:r w:rsidRPr="00AD64E6">
        <w:t xml:space="preserve"> bid day. By buying the project out 100% reduces the potential risk of material escalation. The following is a procedure that will help you understand what is expected of the PM and others that support the project management process.</w:t>
      </w:r>
    </w:p>
    <w:p w14:paraId="176EEDDF" w14:textId="77777777" w:rsidR="00AD64E6" w:rsidRPr="00AD64E6" w:rsidRDefault="00AD64E6" w:rsidP="004C4460">
      <w:pPr>
        <w:pStyle w:val="Heading2"/>
        <w:ind w:left="1089" w:hanging="715"/>
        <w:jc w:val="both"/>
        <w:rPr>
          <w:rFonts w:ascii="Times New Roman" w:hAnsi="Times New Roman" w:cs="Times New Roman"/>
          <w:sz w:val="24"/>
          <w:szCs w:val="24"/>
        </w:rPr>
      </w:pPr>
      <w:r w:rsidRPr="00AD64E6">
        <w:rPr>
          <w:rFonts w:ascii="Times New Roman" w:hAnsi="Times New Roman" w:cs="Times New Roman"/>
          <w:sz w:val="24"/>
          <w:szCs w:val="24"/>
        </w:rPr>
        <w:t xml:space="preserve">• </w:t>
      </w:r>
      <w:r w:rsidRPr="00AD64E6">
        <w:rPr>
          <w:rFonts w:ascii="Times New Roman" w:hAnsi="Times New Roman" w:cs="Times New Roman"/>
          <w:sz w:val="24"/>
          <w:szCs w:val="24"/>
          <w:u w:val="single" w:color="000000"/>
        </w:rPr>
        <w:t xml:space="preserve">The Purchasing Vision </w:t>
      </w:r>
      <w:proofErr w:type="spellStart"/>
      <w:r w:rsidRPr="00AD64E6">
        <w:rPr>
          <w:rFonts w:ascii="Times New Roman" w:hAnsi="Times New Roman" w:cs="Times New Roman"/>
          <w:sz w:val="24"/>
          <w:szCs w:val="24"/>
        </w:rPr>
        <w:t>o</w:t>
      </w:r>
      <w:proofErr w:type="spellEnd"/>
      <w:r w:rsidRPr="00AD64E6">
        <w:rPr>
          <w:rFonts w:ascii="Times New Roman" w:hAnsi="Times New Roman" w:cs="Times New Roman"/>
          <w:sz w:val="24"/>
          <w:szCs w:val="24"/>
        </w:rPr>
        <w:t xml:space="preserve"> Pre-planning Process</w:t>
      </w:r>
    </w:p>
    <w:p w14:paraId="15A83C70" w14:textId="77777777" w:rsidR="00AD64E6" w:rsidRPr="00AD64E6" w:rsidRDefault="00AD64E6" w:rsidP="004C4460">
      <w:pPr>
        <w:spacing w:after="23" w:line="236" w:lineRule="auto"/>
        <w:ind w:left="1743" w:right="158" w:firstLine="77"/>
        <w:jc w:val="both"/>
      </w:pPr>
      <w:r w:rsidRPr="00AD64E6">
        <w:rPr>
          <w:noProof/>
        </w:rPr>
        <w:drawing>
          <wp:inline distT="0" distB="0" distL="0" distR="0" wp14:anchorId="1DEFA277" wp14:editId="0D38803C">
            <wp:extent cx="51830" cy="51827"/>
            <wp:effectExtent l="0" t="0" r="0" b="0"/>
            <wp:docPr id="3783" name="Picture 3783"/>
            <wp:cNvGraphicFramePr/>
            <a:graphic xmlns:a="http://schemas.openxmlformats.org/drawingml/2006/main">
              <a:graphicData uri="http://schemas.openxmlformats.org/drawingml/2006/picture">
                <pic:pic xmlns:pic="http://schemas.openxmlformats.org/drawingml/2006/picture">
                  <pic:nvPicPr>
                    <pic:cNvPr id="3783" name="Picture 3783"/>
                    <pic:cNvPicPr/>
                  </pic:nvPicPr>
                  <pic:blipFill>
                    <a:blip r:embed="rId10"/>
                    <a:stretch>
                      <a:fillRect/>
                    </a:stretch>
                  </pic:blipFill>
                  <pic:spPr>
                    <a:xfrm>
                      <a:off x="0" y="0"/>
                      <a:ext cx="51830" cy="51827"/>
                    </a:xfrm>
                    <a:prstGeom prst="rect">
                      <a:avLst/>
                    </a:prstGeom>
                  </pic:spPr>
                </pic:pic>
              </a:graphicData>
            </a:graphic>
          </wp:inline>
        </w:drawing>
      </w:r>
      <w:r w:rsidRPr="00AD64E6">
        <w:t xml:space="preserve"> PM is to work with the Foreman that is assigned to the project and develop a </w:t>
      </w:r>
      <w:proofErr w:type="spellStart"/>
      <w:r w:rsidRPr="00AD64E6">
        <w:t>take off</w:t>
      </w:r>
      <w:proofErr w:type="spellEnd"/>
      <w:r w:rsidRPr="00AD64E6">
        <w:t xml:space="preserve"> reflecting the way they are going to stage and </w:t>
      </w:r>
      <w:r w:rsidRPr="00AD64E6">
        <w:rPr>
          <w:noProof/>
        </w:rPr>
        <w:drawing>
          <wp:inline distT="0" distB="0" distL="0" distR="0" wp14:anchorId="4B9C2F79" wp14:editId="41D61F35">
            <wp:extent cx="12195" cy="12194"/>
            <wp:effectExtent l="0" t="0" r="0" b="0"/>
            <wp:docPr id="3872" name="Picture 3872"/>
            <wp:cNvGraphicFramePr/>
            <a:graphic xmlns:a="http://schemas.openxmlformats.org/drawingml/2006/main">
              <a:graphicData uri="http://schemas.openxmlformats.org/drawingml/2006/picture">
                <pic:pic xmlns:pic="http://schemas.openxmlformats.org/drawingml/2006/picture">
                  <pic:nvPicPr>
                    <pic:cNvPr id="3872" name="Picture 3872"/>
                    <pic:cNvPicPr/>
                  </pic:nvPicPr>
                  <pic:blipFill>
                    <a:blip r:embed="rId11"/>
                    <a:stretch>
                      <a:fillRect/>
                    </a:stretch>
                  </pic:blipFill>
                  <pic:spPr>
                    <a:xfrm>
                      <a:off x="0" y="0"/>
                      <a:ext cx="12195" cy="12194"/>
                    </a:xfrm>
                    <a:prstGeom prst="rect">
                      <a:avLst/>
                    </a:prstGeom>
                  </pic:spPr>
                </pic:pic>
              </a:graphicData>
            </a:graphic>
          </wp:inline>
        </w:drawing>
      </w:r>
      <w:r w:rsidRPr="00AD64E6">
        <w:t xml:space="preserve"> build the job incorporating all of the Value Engineering, Pre-Fab, manufacturing ideas, and the re-routing of duct banks and conduit racks etc. After the </w:t>
      </w:r>
      <w:proofErr w:type="spellStart"/>
      <w:r w:rsidRPr="00AD64E6">
        <w:t>take off</w:t>
      </w:r>
      <w:proofErr w:type="spellEnd"/>
      <w:r w:rsidRPr="00AD64E6">
        <w:t xml:space="preserve"> is complete a bill of materials for commodities such as fittings, supports nuts bolts should be developed.</w:t>
      </w:r>
    </w:p>
    <w:p w14:paraId="72233F8B" w14:textId="77777777" w:rsidR="00AD64E6" w:rsidRPr="00AD64E6" w:rsidRDefault="00AD64E6" w:rsidP="004C4460">
      <w:pPr>
        <w:pStyle w:val="Heading2"/>
        <w:ind w:left="1100"/>
        <w:jc w:val="both"/>
        <w:rPr>
          <w:rFonts w:ascii="Times New Roman" w:hAnsi="Times New Roman" w:cs="Times New Roman"/>
          <w:sz w:val="24"/>
          <w:szCs w:val="24"/>
        </w:rPr>
      </w:pPr>
      <w:r w:rsidRPr="00AD64E6">
        <w:rPr>
          <w:rFonts w:ascii="Times New Roman" w:hAnsi="Times New Roman" w:cs="Times New Roman"/>
          <w:sz w:val="24"/>
          <w:szCs w:val="24"/>
        </w:rPr>
        <w:t>o Master Purchase Orders</w:t>
      </w:r>
    </w:p>
    <w:p w14:paraId="4D49B3CD" w14:textId="77777777" w:rsidR="00AD64E6" w:rsidRPr="00AD64E6" w:rsidRDefault="00AD64E6" w:rsidP="004C4460">
      <w:pPr>
        <w:spacing w:after="23" w:line="236" w:lineRule="auto"/>
        <w:ind w:left="2166" w:right="312" w:hanging="351"/>
        <w:jc w:val="both"/>
      </w:pPr>
      <w:r w:rsidRPr="00AD64E6">
        <w:rPr>
          <w:noProof/>
        </w:rPr>
        <w:drawing>
          <wp:inline distT="0" distB="0" distL="0" distR="0" wp14:anchorId="4E77FD75" wp14:editId="6C435D19">
            <wp:extent cx="51830" cy="51826"/>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12"/>
                    <a:stretch>
                      <a:fillRect/>
                    </a:stretch>
                  </pic:blipFill>
                  <pic:spPr>
                    <a:xfrm>
                      <a:off x="0" y="0"/>
                      <a:ext cx="51830" cy="51826"/>
                    </a:xfrm>
                    <a:prstGeom prst="rect">
                      <a:avLst/>
                    </a:prstGeom>
                  </pic:spPr>
                </pic:pic>
              </a:graphicData>
            </a:graphic>
          </wp:inline>
        </w:drawing>
      </w:r>
      <w:r w:rsidRPr="00AD64E6">
        <w:t xml:space="preserve"> Quoted materials should be </w:t>
      </w:r>
      <w:proofErr w:type="spellStart"/>
      <w:r w:rsidRPr="00AD64E6">
        <w:t>in•unediately</w:t>
      </w:r>
      <w:proofErr w:type="spellEnd"/>
      <w:r w:rsidRPr="00AD64E6">
        <w:t xml:space="preserve"> re-quantified and verified and P.O.'s should be developed with the following information. (All of the points listed below need to be line items on the Purchase Order)</w:t>
      </w:r>
    </w:p>
    <w:p w14:paraId="1F83A680" w14:textId="77777777" w:rsidR="00AD64E6" w:rsidRPr="00AD64E6" w:rsidRDefault="00AD64E6" w:rsidP="004C4460">
      <w:pPr>
        <w:numPr>
          <w:ilvl w:val="0"/>
          <w:numId w:val="6"/>
        </w:numPr>
        <w:spacing w:line="259" w:lineRule="auto"/>
        <w:ind w:right="223" w:hanging="355"/>
        <w:jc w:val="both"/>
      </w:pPr>
      <w:r w:rsidRPr="00AD64E6">
        <w:t>Accurate quantities of materials</w:t>
      </w:r>
    </w:p>
    <w:p w14:paraId="18974CFA" w14:textId="77777777" w:rsidR="00AD64E6" w:rsidRPr="00AD64E6" w:rsidRDefault="00AD64E6" w:rsidP="004C4460">
      <w:pPr>
        <w:numPr>
          <w:ilvl w:val="0"/>
          <w:numId w:val="6"/>
        </w:numPr>
        <w:spacing w:after="23" w:line="236" w:lineRule="auto"/>
        <w:ind w:right="223" w:hanging="355"/>
        <w:jc w:val="both"/>
      </w:pPr>
      <w:r w:rsidRPr="00AD64E6">
        <w:t xml:space="preserve">Required Delivery information </w:t>
      </w:r>
      <w:proofErr w:type="spellStart"/>
      <w:r w:rsidRPr="00AD64E6">
        <w:t>o</w:t>
      </w:r>
      <w:proofErr w:type="spellEnd"/>
      <w:r w:rsidRPr="00AD64E6">
        <w:t xml:space="preserve"> Date Required on the site o Proper Address o Submittals that are required as well as a copy of the specifications that are needed to supply the right information on the submittal. </w:t>
      </w:r>
      <w:proofErr w:type="gramStart"/>
      <w:r w:rsidRPr="00AD64E6">
        <w:t>Plus</w:t>
      </w:r>
      <w:proofErr w:type="gramEnd"/>
      <w:r w:rsidRPr="00AD64E6">
        <w:t xml:space="preserve"> the date that the submittal is required along with the required number of copies</w:t>
      </w:r>
    </w:p>
    <w:p w14:paraId="7F70C971" w14:textId="77777777" w:rsidR="00AD64E6" w:rsidRPr="00AD64E6" w:rsidRDefault="00AD64E6" w:rsidP="004C4460">
      <w:pPr>
        <w:spacing w:after="23" w:line="236" w:lineRule="auto"/>
        <w:ind w:left="2886" w:hanging="351"/>
        <w:jc w:val="both"/>
      </w:pPr>
      <w:r w:rsidRPr="00AD64E6">
        <w:rPr>
          <w:noProof/>
        </w:rPr>
        <w:drawing>
          <wp:inline distT="0" distB="0" distL="0" distR="0" wp14:anchorId="6F5781FD" wp14:editId="0B22B522">
            <wp:extent cx="60976" cy="60972"/>
            <wp:effectExtent l="0" t="0" r="0" b="0"/>
            <wp:docPr id="3786" name="Picture 3786"/>
            <wp:cNvGraphicFramePr/>
            <a:graphic xmlns:a="http://schemas.openxmlformats.org/drawingml/2006/main">
              <a:graphicData uri="http://schemas.openxmlformats.org/drawingml/2006/picture">
                <pic:pic xmlns:pic="http://schemas.openxmlformats.org/drawingml/2006/picture">
                  <pic:nvPicPr>
                    <pic:cNvPr id="3786" name="Picture 3786"/>
                    <pic:cNvPicPr/>
                  </pic:nvPicPr>
                  <pic:blipFill>
                    <a:blip r:embed="rId13"/>
                    <a:stretch>
                      <a:fillRect/>
                    </a:stretch>
                  </pic:blipFill>
                  <pic:spPr>
                    <a:xfrm>
                      <a:off x="0" y="0"/>
                      <a:ext cx="60976" cy="60972"/>
                    </a:xfrm>
                    <a:prstGeom prst="rect">
                      <a:avLst/>
                    </a:prstGeom>
                  </pic:spPr>
                </pic:pic>
              </a:graphicData>
            </a:graphic>
          </wp:inline>
        </w:drawing>
      </w:r>
      <w:r w:rsidRPr="00AD64E6">
        <w:t xml:space="preserve"> Include in the PO a list of </w:t>
      </w:r>
      <w:proofErr w:type="gramStart"/>
      <w:r w:rsidRPr="00AD64E6">
        <w:t>all of</w:t>
      </w:r>
      <w:proofErr w:type="gramEnd"/>
      <w:r w:rsidRPr="00AD64E6">
        <w:t xml:space="preserve"> the required spare parts and the O&amp;M manuals if required.</w:t>
      </w:r>
    </w:p>
    <w:p w14:paraId="24ECDDDA" w14:textId="77777777" w:rsidR="00AD64E6" w:rsidRPr="00AD64E6" w:rsidRDefault="00AD64E6" w:rsidP="004C4460">
      <w:pPr>
        <w:spacing w:after="23" w:line="236" w:lineRule="auto"/>
        <w:ind w:left="2886" w:hanging="351"/>
        <w:jc w:val="both"/>
      </w:pPr>
      <w:r w:rsidRPr="00AD64E6">
        <w:rPr>
          <w:noProof/>
        </w:rPr>
        <w:drawing>
          <wp:inline distT="0" distB="0" distL="0" distR="0" wp14:anchorId="4D8B9452" wp14:editId="7EC5E5C0">
            <wp:extent cx="60976" cy="60972"/>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14"/>
                    <a:stretch>
                      <a:fillRect/>
                    </a:stretch>
                  </pic:blipFill>
                  <pic:spPr>
                    <a:xfrm>
                      <a:off x="0" y="0"/>
                      <a:ext cx="60976" cy="60972"/>
                    </a:xfrm>
                    <a:prstGeom prst="rect">
                      <a:avLst/>
                    </a:prstGeom>
                  </pic:spPr>
                </pic:pic>
              </a:graphicData>
            </a:graphic>
          </wp:inline>
        </w:drawing>
      </w:r>
      <w:r w:rsidRPr="00AD64E6">
        <w:t xml:space="preserve"> All required start-up support that is required needs to be clearly stated in the Purchase order.</w:t>
      </w:r>
    </w:p>
    <w:p w14:paraId="2E07B9F4" w14:textId="77777777" w:rsidR="00AD64E6" w:rsidRPr="00AD64E6" w:rsidRDefault="00AD64E6" w:rsidP="004C4460">
      <w:pPr>
        <w:numPr>
          <w:ilvl w:val="0"/>
          <w:numId w:val="6"/>
        </w:numPr>
        <w:spacing w:after="23" w:line="236" w:lineRule="auto"/>
        <w:ind w:right="223" w:hanging="355"/>
        <w:jc w:val="both"/>
      </w:pPr>
      <w:r w:rsidRPr="00AD64E6">
        <w:t>The total cost of the purchase order needs to be verified as well as the cost of materials in the case additional material is required.</w:t>
      </w:r>
    </w:p>
    <w:p w14:paraId="7975A399" w14:textId="77777777" w:rsidR="00AD64E6" w:rsidRPr="00AD64E6" w:rsidRDefault="00AD64E6" w:rsidP="004C4460">
      <w:pPr>
        <w:numPr>
          <w:ilvl w:val="0"/>
          <w:numId w:val="6"/>
        </w:numPr>
        <w:spacing w:after="23" w:line="236" w:lineRule="auto"/>
        <w:ind w:right="223" w:hanging="355"/>
        <w:jc w:val="both"/>
      </w:pPr>
      <w:r w:rsidRPr="00AD64E6">
        <w:t>Make sure that Sales Tax at the appropriate rate is included. If the job is tax-exempt the required tax-exempt number needs to be filed in the office.</w:t>
      </w:r>
    </w:p>
    <w:p w14:paraId="31121C3E" w14:textId="77777777" w:rsidR="00AD64E6" w:rsidRPr="00AD64E6" w:rsidRDefault="00AD64E6" w:rsidP="004C4460">
      <w:pPr>
        <w:numPr>
          <w:ilvl w:val="0"/>
          <w:numId w:val="6"/>
        </w:numPr>
        <w:spacing w:line="259" w:lineRule="auto"/>
        <w:ind w:right="223" w:hanging="355"/>
        <w:jc w:val="both"/>
      </w:pPr>
      <w:r w:rsidRPr="00AD64E6">
        <w:lastRenderedPageBreak/>
        <w:t>Make sure that the ancillary parts are included on the PO such as lamps, batteries, spare parts if applicable etc.</w:t>
      </w:r>
    </w:p>
    <w:p w14:paraId="1ED25383"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090C0066" wp14:editId="2C77F018">
            <wp:extent cx="51830" cy="51826"/>
            <wp:effectExtent l="0" t="0" r="0" b="0"/>
            <wp:docPr id="6304" name="Picture 6304"/>
            <wp:cNvGraphicFramePr/>
            <a:graphic xmlns:a="http://schemas.openxmlformats.org/drawingml/2006/main">
              <a:graphicData uri="http://schemas.openxmlformats.org/drawingml/2006/picture">
                <pic:pic xmlns:pic="http://schemas.openxmlformats.org/drawingml/2006/picture">
                  <pic:nvPicPr>
                    <pic:cNvPr id="6304" name="Picture 6304"/>
                    <pic:cNvPicPr/>
                  </pic:nvPicPr>
                  <pic:blipFill>
                    <a:blip r:embed="rId15"/>
                    <a:stretch>
                      <a:fillRect/>
                    </a:stretch>
                  </pic:blipFill>
                  <pic:spPr>
                    <a:xfrm>
                      <a:off x="0" y="0"/>
                      <a:ext cx="51830" cy="51826"/>
                    </a:xfrm>
                    <a:prstGeom prst="rect">
                      <a:avLst/>
                    </a:prstGeom>
                  </pic:spPr>
                </pic:pic>
              </a:graphicData>
            </a:graphic>
          </wp:inline>
        </w:drawing>
      </w:r>
      <w:r w:rsidRPr="00AD64E6">
        <w:rPr>
          <w:rFonts w:ascii="Times New Roman" w:eastAsia="Times New Roman" w:hAnsi="Times New Roman" w:cs="Times New Roman"/>
          <w:sz w:val="24"/>
          <w:szCs w:val="24"/>
        </w:rPr>
        <w:t xml:space="preserve"> Subcontracts</w:t>
      </w:r>
    </w:p>
    <w:p w14:paraId="05DA8C07" w14:textId="77777777" w:rsidR="00AD64E6" w:rsidRPr="00AD64E6" w:rsidRDefault="00AD64E6" w:rsidP="004C4460">
      <w:pPr>
        <w:numPr>
          <w:ilvl w:val="0"/>
          <w:numId w:val="7"/>
        </w:numPr>
        <w:spacing w:after="23" w:line="236" w:lineRule="auto"/>
        <w:ind w:right="167" w:hanging="346"/>
        <w:jc w:val="both"/>
      </w:pPr>
      <w:r w:rsidRPr="00AD64E6">
        <w:t>If the contract is $10,000.00 or more a Subcontract needs to be prepared and executed.</w:t>
      </w:r>
    </w:p>
    <w:p w14:paraId="2C3AAE4E" w14:textId="77777777" w:rsidR="00AD64E6" w:rsidRPr="00AD64E6" w:rsidRDefault="00AD64E6" w:rsidP="004C4460">
      <w:pPr>
        <w:numPr>
          <w:ilvl w:val="0"/>
          <w:numId w:val="7"/>
        </w:numPr>
        <w:spacing w:after="16" w:line="224" w:lineRule="auto"/>
        <w:ind w:right="167" w:hanging="346"/>
        <w:jc w:val="both"/>
      </w:pPr>
      <w:r w:rsidRPr="00AD64E6">
        <w:t xml:space="preserve">All sales tax or fees need to be included in their total contract amount or negotiated prior to contract execution. </w:t>
      </w:r>
      <w:r w:rsidRPr="00AD64E6">
        <w:rPr>
          <w:noProof/>
        </w:rPr>
        <w:drawing>
          <wp:inline distT="0" distB="0" distL="0" distR="0" wp14:anchorId="1042948D" wp14:editId="654991CE">
            <wp:extent cx="60976" cy="57924"/>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16"/>
                    <a:stretch>
                      <a:fillRect/>
                    </a:stretch>
                  </pic:blipFill>
                  <pic:spPr>
                    <a:xfrm>
                      <a:off x="0" y="0"/>
                      <a:ext cx="60976" cy="57924"/>
                    </a:xfrm>
                    <a:prstGeom prst="rect">
                      <a:avLst/>
                    </a:prstGeom>
                  </pic:spPr>
                </pic:pic>
              </a:graphicData>
            </a:graphic>
          </wp:inline>
        </w:drawing>
      </w:r>
      <w:r w:rsidRPr="00AD64E6">
        <w:t xml:space="preserve"> The scope of work needs to be included in detail and assure that it is the same as or exceeds the expectation of the drawings and specification.</w:t>
      </w:r>
    </w:p>
    <w:p w14:paraId="623D9DEE" w14:textId="77777777" w:rsidR="00AD64E6" w:rsidRPr="00AD64E6" w:rsidRDefault="00AD64E6" w:rsidP="004C4460">
      <w:pPr>
        <w:numPr>
          <w:ilvl w:val="0"/>
          <w:numId w:val="7"/>
        </w:numPr>
        <w:spacing w:after="48" w:line="236" w:lineRule="auto"/>
        <w:ind w:right="167" w:hanging="346"/>
        <w:jc w:val="both"/>
      </w:pPr>
      <w:r w:rsidRPr="00AD64E6">
        <w:t xml:space="preserve">A subcontractor is anyone performing work </w:t>
      </w:r>
      <w:proofErr w:type="gramStart"/>
      <w:r w:rsidRPr="00AD64E6">
        <w:t>in</w:t>
      </w:r>
      <w:proofErr w:type="gramEnd"/>
      <w:r w:rsidRPr="00AD64E6">
        <w:t xml:space="preserve"> behalf of GSL Electric on a project. i.e. Low voltage contractors, instrumentation, engineering and design, lightning protection. Etc.</w:t>
      </w:r>
    </w:p>
    <w:p w14:paraId="70E0AB1E"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526B6899" wp14:editId="7D988A79">
            <wp:extent cx="51830" cy="48778"/>
            <wp:effectExtent l="0" t="0" r="0" b="0"/>
            <wp:docPr id="6306" name="Picture 6306"/>
            <wp:cNvGraphicFramePr/>
            <a:graphic xmlns:a="http://schemas.openxmlformats.org/drawingml/2006/main">
              <a:graphicData uri="http://schemas.openxmlformats.org/drawingml/2006/picture">
                <pic:pic xmlns:pic="http://schemas.openxmlformats.org/drawingml/2006/picture">
                  <pic:nvPicPr>
                    <pic:cNvPr id="6306" name="Picture 6306"/>
                    <pic:cNvPicPr/>
                  </pic:nvPicPr>
                  <pic:blipFill>
                    <a:blip r:embed="rId17"/>
                    <a:stretch>
                      <a:fillRect/>
                    </a:stretch>
                  </pic:blipFill>
                  <pic:spPr>
                    <a:xfrm>
                      <a:off x="0" y="0"/>
                      <a:ext cx="51830" cy="48778"/>
                    </a:xfrm>
                    <a:prstGeom prst="rect">
                      <a:avLst/>
                    </a:prstGeom>
                  </pic:spPr>
                </pic:pic>
              </a:graphicData>
            </a:graphic>
          </wp:inline>
        </w:drawing>
      </w:r>
      <w:r w:rsidRPr="00AD64E6">
        <w:rPr>
          <w:rFonts w:ascii="Times New Roman" w:eastAsia="Times New Roman" w:hAnsi="Times New Roman" w:cs="Times New Roman"/>
          <w:sz w:val="24"/>
          <w:szCs w:val="24"/>
        </w:rPr>
        <w:t xml:space="preserve"> Commodities</w:t>
      </w:r>
    </w:p>
    <w:p w14:paraId="7611A12B" w14:textId="77777777" w:rsidR="00AD64E6" w:rsidRPr="00AD64E6" w:rsidRDefault="00AD64E6" w:rsidP="004C4460">
      <w:pPr>
        <w:numPr>
          <w:ilvl w:val="0"/>
          <w:numId w:val="8"/>
        </w:numPr>
        <w:spacing w:after="23" w:line="236" w:lineRule="auto"/>
        <w:ind w:left="3514" w:right="167" w:hanging="350"/>
        <w:jc w:val="both"/>
      </w:pPr>
      <w:r w:rsidRPr="00AD64E6">
        <w:t>Conduit/ wire/ fittings/ support materials/ etc.</w:t>
      </w:r>
    </w:p>
    <w:p w14:paraId="1D60F7D1" w14:textId="77777777" w:rsidR="00AD64E6" w:rsidRPr="00AD64E6" w:rsidRDefault="00AD64E6" w:rsidP="004C4460">
      <w:pPr>
        <w:numPr>
          <w:ilvl w:val="0"/>
          <w:numId w:val="8"/>
        </w:numPr>
        <w:spacing w:after="16" w:line="224" w:lineRule="auto"/>
        <w:ind w:left="3514" w:right="167" w:hanging="350"/>
        <w:jc w:val="both"/>
      </w:pPr>
      <w:r w:rsidRPr="00AD64E6">
        <w:t xml:space="preserve">All commodities need to be identified after the PM and foreman take-off is complete. A bill of materials needs to be established. At which time contact the vendor of choice to support an inventory control system in a </w:t>
      </w:r>
      <w:proofErr w:type="spellStart"/>
      <w:r w:rsidRPr="00AD64E6">
        <w:t>conex</w:t>
      </w:r>
      <w:proofErr w:type="spellEnd"/>
      <w:r w:rsidRPr="00AD64E6">
        <w:t xml:space="preserve"> to assure that we only buy what we need and return in good order what was overstocked.</w:t>
      </w:r>
    </w:p>
    <w:p w14:paraId="2C0FD6E2" w14:textId="77777777" w:rsidR="00AD64E6" w:rsidRPr="00AD64E6" w:rsidRDefault="00AD64E6" w:rsidP="004C4460">
      <w:pPr>
        <w:numPr>
          <w:ilvl w:val="0"/>
          <w:numId w:val="8"/>
        </w:numPr>
        <w:spacing w:after="23" w:line="236" w:lineRule="auto"/>
        <w:ind w:left="3514" w:right="167" w:hanging="350"/>
        <w:jc w:val="both"/>
      </w:pPr>
      <w:r w:rsidRPr="00AD64E6">
        <w:t>All quantities and unit prices as well as how long these prices are good for (possibly the duration of the project) needs to be stated in the purchase order.</w:t>
      </w:r>
    </w:p>
    <w:p w14:paraId="76B35A4A"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60053C71" wp14:editId="43EC97E3">
            <wp:extent cx="48781" cy="51826"/>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18"/>
                    <a:stretch>
                      <a:fillRect/>
                    </a:stretch>
                  </pic:blipFill>
                  <pic:spPr>
                    <a:xfrm>
                      <a:off x="0" y="0"/>
                      <a:ext cx="48781" cy="51826"/>
                    </a:xfrm>
                    <a:prstGeom prst="rect">
                      <a:avLst/>
                    </a:prstGeom>
                  </pic:spPr>
                </pic:pic>
              </a:graphicData>
            </a:graphic>
          </wp:inline>
        </w:drawing>
      </w:r>
      <w:r w:rsidRPr="00AD64E6">
        <w:rPr>
          <w:rFonts w:ascii="Times New Roman" w:eastAsia="Times New Roman" w:hAnsi="Times New Roman" w:cs="Times New Roman"/>
          <w:sz w:val="24"/>
          <w:szCs w:val="24"/>
        </w:rPr>
        <w:t xml:space="preserve"> General Expenses and rental equipment</w:t>
      </w:r>
    </w:p>
    <w:p w14:paraId="599BBFF1" w14:textId="77777777" w:rsidR="00AD64E6" w:rsidRPr="00AD64E6" w:rsidRDefault="00AD64E6" w:rsidP="004C4460">
      <w:pPr>
        <w:numPr>
          <w:ilvl w:val="0"/>
          <w:numId w:val="9"/>
        </w:numPr>
        <w:spacing w:after="43" w:line="224" w:lineRule="auto"/>
        <w:ind w:right="191" w:hanging="351"/>
        <w:jc w:val="both"/>
      </w:pPr>
      <w:r w:rsidRPr="00AD64E6">
        <w:t>Determine what equipment and tools that will be required for the project and the timing of when the tools and equipment will be needed based upon a working schedule. Issue a PO based on the needs stated above.</w:t>
      </w:r>
    </w:p>
    <w:p w14:paraId="471F7284" w14:textId="77777777" w:rsidR="00AD64E6" w:rsidRPr="00AD64E6" w:rsidRDefault="00AD64E6" w:rsidP="004C4460">
      <w:pPr>
        <w:spacing w:after="16" w:line="224" w:lineRule="auto"/>
        <w:ind w:left="1023" w:right="167" w:hanging="725"/>
        <w:jc w:val="both"/>
      </w:pPr>
      <w:r w:rsidRPr="00AD64E6">
        <w:rPr>
          <w:noProof/>
        </w:rPr>
        <w:drawing>
          <wp:inline distT="0" distB="0" distL="0" distR="0" wp14:anchorId="668BBB53" wp14:editId="199E5385">
            <wp:extent cx="60976" cy="57924"/>
            <wp:effectExtent l="0" t="0" r="0" b="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19"/>
                    <a:stretch>
                      <a:fillRect/>
                    </a:stretch>
                  </pic:blipFill>
                  <pic:spPr>
                    <a:xfrm>
                      <a:off x="0" y="0"/>
                      <a:ext cx="60976" cy="57924"/>
                    </a:xfrm>
                    <a:prstGeom prst="rect">
                      <a:avLst/>
                    </a:prstGeom>
                  </pic:spPr>
                </pic:pic>
              </a:graphicData>
            </a:graphic>
          </wp:inline>
        </w:drawing>
      </w:r>
      <w:r w:rsidRPr="00AD64E6">
        <w:t xml:space="preserve"> The submittal process </w:t>
      </w:r>
      <w:proofErr w:type="spellStart"/>
      <w:r w:rsidRPr="00AD64E6">
        <w:t>o</w:t>
      </w:r>
      <w:proofErr w:type="spellEnd"/>
      <w:r w:rsidRPr="00AD64E6">
        <w:t xml:space="preserve"> Scour through the specification and determine all of the items in each specifications section that need to be submitted on prior to finalizing the PO copy that portion of the specification entitled submittal in each section and submit this information with our purchase order to the vendor or the Subconfractor to assure a smooth </w:t>
      </w:r>
      <w:proofErr w:type="spellStart"/>
      <w:r w:rsidRPr="00AD64E6">
        <w:t>tansition</w:t>
      </w:r>
      <w:proofErr w:type="spellEnd"/>
      <w:r w:rsidRPr="00AD64E6">
        <w:t xml:space="preserve"> will occur during the submittal process. It is the PM's responsibility to assure and check each submittal prior to transmitting them to the General </w:t>
      </w:r>
      <w:proofErr w:type="spellStart"/>
      <w:r w:rsidRPr="00AD64E6">
        <w:t>Confractor</w:t>
      </w:r>
      <w:proofErr w:type="spellEnd"/>
      <w:r w:rsidRPr="00AD64E6">
        <w:t xml:space="preserve"> or the owner. With highly sophisticated engineers and owners it may be prudent to have a </w:t>
      </w:r>
      <w:proofErr w:type="spellStart"/>
      <w:r w:rsidRPr="00AD64E6">
        <w:t>presubmittal</w:t>
      </w:r>
      <w:proofErr w:type="spellEnd"/>
      <w:r w:rsidRPr="00AD64E6">
        <w:t xml:space="preserve"> review to create an atmosphere of cooperation and completeness.</w:t>
      </w:r>
    </w:p>
    <w:p w14:paraId="1C79165C" w14:textId="77777777" w:rsidR="00AD64E6" w:rsidRPr="00AD64E6" w:rsidRDefault="00AD64E6" w:rsidP="004C4460">
      <w:pPr>
        <w:numPr>
          <w:ilvl w:val="0"/>
          <w:numId w:val="9"/>
        </w:numPr>
        <w:spacing w:after="23" w:line="236" w:lineRule="auto"/>
        <w:ind w:right="191" w:hanging="351"/>
        <w:jc w:val="both"/>
      </w:pPr>
      <w:r w:rsidRPr="00AD64E6">
        <w:t>All submittals are to be logged in and tacked through the Viewpoint Software.</w:t>
      </w:r>
    </w:p>
    <w:p w14:paraId="6C5B8A2E" w14:textId="77777777" w:rsidR="00AD64E6" w:rsidRPr="00AD64E6" w:rsidRDefault="00AD64E6" w:rsidP="004C4460">
      <w:pPr>
        <w:spacing w:after="13" w:line="247" w:lineRule="auto"/>
        <w:ind w:left="1334" w:right="543" w:hanging="350"/>
        <w:jc w:val="both"/>
      </w:pPr>
      <w:r w:rsidRPr="00AD64E6">
        <w:rPr>
          <w:noProof/>
        </w:rPr>
        <w:lastRenderedPageBreak/>
        <w:drawing>
          <wp:inline distT="0" distB="0" distL="0" distR="0" wp14:anchorId="69F6CC29" wp14:editId="3C033F99">
            <wp:extent cx="76220" cy="73167"/>
            <wp:effectExtent l="0" t="0" r="0" b="0"/>
            <wp:docPr id="8938" name="Picture 8938"/>
            <wp:cNvGraphicFramePr/>
            <a:graphic xmlns:a="http://schemas.openxmlformats.org/drawingml/2006/main">
              <a:graphicData uri="http://schemas.openxmlformats.org/drawingml/2006/picture">
                <pic:pic xmlns:pic="http://schemas.openxmlformats.org/drawingml/2006/picture">
                  <pic:nvPicPr>
                    <pic:cNvPr id="8938" name="Picture 8938"/>
                    <pic:cNvPicPr/>
                  </pic:nvPicPr>
                  <pic:blipFill>
                    <a:blip r:embed="rId20"/>
                    <a:stretch>
                      <a:fillRect/>
                    </a:stretch>
                  </pic:blipFill>
                  <pic:spPr>
                    <a:xfrm>
                      <a:off x="0" y="0"/>
                      <a:ext cx="76220" cy="73167"/>
                    </a:xfrm>
                    <a:prstGeom prst="rect">
                      <a:avLst/>
                    </a:prstGeom>
                  </pic:spPr>
                </pic:pic>
              </a:graphicData>
            </a:graphic>
          </wp:inline>
        </w:drawing>
      </w:r>
      <w:r w:rsidRPr="00AD64E6">
        <w:t xml:space="preserve"> Every time a submittal is given to the GC or the owner a letter of transmittal is required to be attached with a signed copy returned to the project file.</w:t>
      </w:r>
    </w:p>
    <w:p w14:paraId="0ED100D9" w14:textId="77777777" w:rsidR="00AD64E6" w:rsidRPr="00AD64E6" w:rsidRDefault="00AD64E6" w:rsidP="004C4460">
      <w:pPr>
        <w:numPr>
          <w:ilvl w:val="0"/>
          <w:numId w:val="9"/>
        </w:numPr>
        <w:spacing w:after="70" w:line="230" w:lineRule="auto"/>
        <w:ind w:right="191" w:hanging="351"/>
        <w:jc w:val="both"/>
      </w:pPr>
      <w:r w:rsidRPr="00AD64E6">
        <w:t xml:space="preserve">Always retain one copy for our records that reflect the approved submittal. o No item being submitted on is to be released for shipment or manufacturing until such time that the submittal is approved with no notations, if there are notations but approved all notations are to be </w:t>
      </w:r>
      <w:proofErr w:type="spellStart"/>
      <w:r w:rsidRPr="00AD64E6">
        <w:t>tansmitted</w:t>
      </w:r>
      <w:proofErr w:type="spellEnd"/>
      <w:r w:rsidRPr="00AD64E6">
        <w:t xml:space="preserve"> to the vendor to make such modifications prior to manufacturing or shipping.</w:t>
      </w:r>
    </w:p>
    <w:p w14:paraId="031A3B4F" w14:textId="77777777" w:rsidR="00AD64E6" w:rsidRPr="00AD64E6" w:rsidRDefault="00AD64E6" w:rsidP="004C4460">
      <w:pPr>
        <w:numPr>
          <w:ilvl w:val="0"/>
          <w:numId w:val="9"/>
        </w:numPr>
        <w:spacing w:after="13" w:line="247" w:lineRule="auto"/>
        <w:ind w:right="191" w:hanging="351"/>
        <w:jc w:val="both"/>
      </w:pPr>
      <w:r w:rsidRPr="00AD64E6">
        <w:t xml:space="preserve">Issuing purchase orders o Attached are the procedures for dealing with purchase orders and entering them </w:t>
      </w:r>
      <w:proofErr w:type="gramStart"/>
      <w:r w:rsidRPr="00AD64E6">
        <w:t>in to</w:t>
      </w:r>
      <w:proofErr w:type="gramEnd"/>
      <w:r w:rsidRPr="00AD64E6">
        <w:t xml:space="preserve"> Viewpoint software.</w:t>
      </w:r>
    </w:p>
    <w:p w14:paraId="2061FB33" w14:textId="77777777" w:rsidR="00AD64E6" w:rsidRPr="00AD64E6" w:rsidRDefault="00AD64E6" w:rsidP="004C4460">
      <w:pPr>
        <w:spacing w:after="13" w:line="247" w:lineRule="auto"/>
        <w:ind w:left="994" w:right="196" w:hanging="10"/>
        <w:jc w:val="both"/>
      </w:pPr>
      <w:r w:rsidRPr="00AD64E6">
        <w:rPr>
          <w:noProof/>
        </w:rPr>
        <w:drawing>
          <wp:inline distT="0" distB="0" distL="0" distR="0" wp14:anchorId="63ABB057" wp14:editId="4C98D8B0">
            <wp:extent cx="9147" cy="9146"/>
            <wp:effectExtent l="0" t="0" r="0" b="0"/>
            <wp:docPr id="8940" name="Picture 8940"/>
            <wp:cNvGraphicFramePr/>
            <a:graphic xmlns:a="http://schemas.openxmlformats.org/drawingml/2006/main">
              <a:graphicData uri="http://schemas.openxmlformats.org/drawingml/2006/picture">
                <pic:pic xmlns:pic="http://schemas.openxmlformats.org/drawingml/2006/picture">
                  <pic:nvPicPr>
                    <pic:cNvPr id="8940" name="Picture 8940"/>
                    <pic:cNvPicPr/>
                  </pic:nvPicPr>
                  <pic:blipFill>
                    <a:blip r:embed="rId21"/>
                    <a:stretch>
                      <a:fillRect/>
                    </a:stretch>
                  </pic:blipFill>
                  <pic:spPr>
                    <a:xfrm>
                      <a:off x="0" y="0"/>
                      <a:ext cx="9147" cy="9146"/>
                    </a:xfrm>
                    <a:prstGeom prst="rect">
                      <a:avLst/>
                    </a:prstGeom>
                  </pic:spPr>
                </pic:pic>
              </a:graphicData>
            </a:graphic>
          </wp:inline>
        </w:drawing>
      </w:r>
      <w:r w:rsidRPr="00AD64E6">
        <w:t>o Philosophy of purchasing equipment.</w:t>
      </w:r>
    </w:p>
    <w:p w14:paraId="69EEA187" w14:textId="77777777" w:rsidR="00AD64E6" w:rsidRPr="00AD64E6" w:rsidRDefault="00AD64E6" w:rsidP="004C4460">
      <w:pPr>
        <w:spacing w:after="13" w:line="247" w:lineRule="auto"/>
        <w:ind w:left="1724" w:right="196" w:hanging="10"/>
        <w:jc w:val="both"/>
      </w:pPr>
      <w:r w:rsidRPr="00AD64E6">
        <w:rPr>
          <w:noProof/>
        </w:rPr>
        <w:drawing>
          <wp:inline distT="0" distB="0" distL="0" distR="0" wp14:anchorId="1EBDC509" wp14:editId="713CAFBA">
            <wp:extent cx="54878" cy="51827"/>
            <wp:effectExtent l="0" t="0" r="0" b="0"/>
            <wp:docPr id="8941" name="Picture 8941"/>
            <wp:cNvGraphicFramePr/>
            <a:graphic xmlns:a="http://schemas.openxmlformats.org/drawingml/2006/main">
              <a:graphicData uri="http://schemas.openxmlformats.org/drawingml/2006/picture">
                <pic:pic xmlns:pic="http://schemas.openxmlformats.org/drawingml/2006/picture">
                  <pic:nvPicPr>
                    <pic:cNvPr id="8941" name="Picture 8941"/>
                    <pic:cNvPicPr/>
                  </pic:nvPicPr>
                  <pic:blipFill>
                    <a:blip r:embed="rId22"/>
                    <a:stretch>
                      <a:fillRect/>
                    </a:stretch>
                  </pic:blipFill>
                  <pic:spPr>
                    <a:xfrm>
                      <a:off x="0" y="0"/>
                      <a:ext cx="54878" cy="51827"/>
                    </a:xfrm>
                    <a:prstGeom prst="rect">
                      <a:avLst/>
                    </a:prstGeom>
                  </pic:spPr>
                </pic:pic>
              </a:graphicData>
            </a:graphic>
          </wp:inline>
        </w:drawing>
      </w:r>
      <w:r w:rsidRPr="00AD64E6">
        <w:t xml:space="preserve"> Choose the most </w:t>
      </w:r>
      <w:proofErr w:type="gramStart"/>
      <w:r w:rsidRPr="00AD64E6">
        <w:t>cost effective</w:t>
      </w:r>
      <w:proofErr w:type="gramEnd"/>
      <w:r w:rsidRPr="00AD64E6">
        <w:t xml:space="preserve"> vendor.</w:t>
      </w:r>
    </w:p>
    <w:p w14:paraId="02B7AC43" w14:textId="77777777" w:rsidR="00AD64E6" w:rsidRPr="00AD64E6" w:rsidRDefault="00AD64E6" w:rsidP="004C4460">
      <w:pPr>
        <w:spacing w:after="13" w:line="247" w:lineRule="auto"/>
        <w:ind w:left="2430" w:right="447" w:hanging="711"/>
        <w:jc w:val="both"/>
      </w:pPr>
      <w:r w:rsidRPr="00AD64E6">
        <w:rPr>
          <w:noProof/>
        </w:rPr>
        <w:drawing>
          <wp:inline distT="0" distB="0" distL="0" distR="0" wp14:anchorId="402E5B05" wp14:editId="4D66B0BF">
            <wp:extent cx="48781" cy="54875"/>
            <wp:effectExtent l="0" t="0" r="0" b="0"/>
            <wp:docPr id="8942" name="Picture 8942"/>
            <wp:cNvGraphicFramePr/>
            <a:graphic xmlns:a="http://schemas.openxmlformats.org/drawingml/2006/main">
              <a:graphicData uri="http://schemas.openxmlformats.org/drawingml/2006/picture">
                <pic:pic xmlns:pic="http://schemas.openxmlformats.org/drawingml/2006/picture">
                  <pic:nvPicPr>
                    <pic:cNvPr id="8942" name="Picture 8942"/>
                    <pic:cNvPicPr/>
                  </pic:nvPicPr>
                  <pic:blipFill>
                    <a:blip r:embed="rId23"/>
                    <a:stretch>
                      <a:fillRect/>
                    </a:stretch>
                  </pic:blipFill>
                  <pic:spPr>
                    <a:xfrm>
                      <a:off x="0" y="0"/>
                      <a:ext cx="48781" cy="54875"/>
                    </a:xfrm>
                    <a:prstGeom prst="rect">
                      <a:avLst/>
                    </a:prstGeom>
                  </pic:spPr>
                </pic:pic>
              </a:graphicData>
            </a:graphic>
          </wp:inline>
        </w:drawing>
      </w:r>
      <w:r w:rsidRPr="00AD64E6">
        <w:t xml:space="preserve"> Low price isn't always the cheapest or the most cost effective. </w:t>
      </w:r>
      <w:r w:rsidRPr="00AD64E6">
        <w:rPr>
          <w:noProof/>
        </w:rPr>
        <w:drawing>
          <wp:inline distT="0" distB="0" distL="0" distR="0" wp14:anchorId="779778BC" wp14:editId="08FFACFA">
            <wp:extent cx="57927" cy="57924"/>
            <wp:effectExtent l="0" t="0" r="0" b="0"/>
            <wp:docPr id="8943" name="Picture 8943"/>
            <wp:cNvGraphicFramePr/>
            <a:graphic xmlns:a="http://schemas.openxmlformats.org/drawingml/2006/main">
              <a:graphicData uri="http://schemas.openxmlformats.org/drawingml/2006/picture">
                <pic:pic xmlns:pic="http://schemas.openxmlformats.org/drawingml/2006/picture">
                  <pic:nvPicPr>
                    <pic:cNvPr id="8943" name="Picture 8943"/>
                    <pic:cNvPicPr/>
                  </pic:nvPicPr>
                  <pic:blipFill>
                    <a:blip r:embed="rId24"/>
                    <a:stretch>
                      <a:fillRect/>
                    </a:stretch>
                  </pic:blipFill>
                  <pic:spPr>
                    <a:xfrm>
                      <a:off x="0" y="0"/>
                      <a:ext cx="57927" cy="57924"/>
                    </a:xfrm>
                    <a:prstGeom prst="rect">
                      <a:avLst/>
                    </a:prstGeom>
                  </pic:spPr>
                </pic:pic>
              </a:graphicData>
            </a:graphic>
          </wp:inline>
        </w:drawing>
      </w:r>
      <w:r w:rsidRPr="00AD64E6">
        <w:t xml:space="preserve"> Verify that the bills of materials all as equal and meet the specification and the intent of the project.</w:t>
      </w:r>
    </w:p>
    <w:p w14:paraId="5B582F40" w14:textId="77777777" w:rsidR="00AD64E6" w:rsidRPr="00AD64E6" w:rsidRDefault="00AD64E6" w:rsidP="004C4460">
      <w:pPr>
        <w:numPr>
          <w:ilvl w:val="0"/>
          <w:numId w:val="9"/>
        </w:numPr>
        <w:spacing w:after="13" w:line="247" w:lineRule="auto"/>
        <w:ind w:right="191" w:hanging="351"/>
        <w:jc w:val="both"/>
      </w:pPr>
      <w:r w:rsidRPr="00AD64E6">
        <w:t>Re-assure that the O&amp;M manuals spare parts etc. are not in addition to the quote.</w:t>
      </w:r>
    </w:p>
    <w:p w14:paraId="61198AD5" w14:textId="77777777" w:rsidR="00AD64E6" w:rsidRPr="00AD64E6" w:rsidRDefault="00AD64E6" w:rsidP="004C4460">
      <w:pPr>
        <w:numPr>
          <w:ilvl w:val="0"/>
          <w:numId w:val="9"/>
        </w:numPr>
        <w:spacing w:line="230" w:lineRule="auto"/>
        <w:ind w:right="191" w:hanging="351"/>
        <w:jc w:val="both"/>
      </w:pPr>
      <w:r w:rsidRPr="00AD64E6">
        <w:rPr>
          <w:noProof/>
        </w:rPr>
        <w:drawing>
          <wp:anchor distT="0" distB="0" distL="114300" distR="114300" simplePos="0" relativeHeight="251659264" behindDoc="0" locked="0" layoutInCell="1" allowOverlap="0" wp14:anchorId="539B9CDB" wp14:editId="13DD5394">
            <wp:simplePos x="0" y="0"/>
            <wp:positionH relativeFrom="page">
              <wp:posOffset>6987849</wp:posOffset>
            </wp:positionH>
            <wp:positionV relativeFrom="page">
              <wp:posOffset>4636947</wp:posOffset>
            </wp:positionV>
            <wp:extent cx="9147" cy="12194"/>
            <wp:effectExtent l="0" t="0" r="0" b="0"/>
            <wp:wrapSquare wrapText="bothSides"/>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25"/>
                    <a:stretch>
                      <a:fillRect/>
                    </a:stretch>
                  </pic:blipFill>
                  <pic:spPr>
                    <a:xfrm>
                      <a:off x="0" y="0"/>
                      <a:ext cx="9147" cy="12194"/>
                    </a:xfrm>
                    <a:prstGeom prst="rect">
                      <a:avLst/>
                    </a:prstGeom>
                  </pic:spPr>
                </pic:pic>
              </a:graphicData>
            </a:graphic>
          </wp:anchor>
        </w:drawing>
      </w:r>
      <w:r w:rsidRPr="00AD64E6">
        <w:t xml:space="preserve">Prior to issuing PO's we need to make sure that we have completed the internal Value Engineering to assure that we are not purchasing parts that may be changed next week. </w:t>
      </w:r>
      <w:r w:rsidRPr="00AD64E6">
        <w:rPr>
          <w:noProof/>
        </w:rPr>
        <w:drawing>
          <wp:inline distT="0" distB="0" distL="0" distR="0" wp14:anchorId="2CDC1C53" wp14:editId="1337618A">
            <wp:extent cx="51830" cy="51827"/>
            <wp:effectExtent l="0" t="0" r="0" b="0"/>
            <wp:docPr id="8945" name="Picture 8945"/>
            <wp:cNvGraphicFramePr/>
            <a:graphic xmlns:a="http://schemas.openxmlformats.org/drawingml/2006/main">
              <a:graphicData uri="http://schemas.openxmlformats.org/drawingml/2006/picture">
                <pic:pic xmlns:pic="http://schemas.openxmlformats.org/drawingml/2006/picture">
                  <pic:nvPicPr>
                    <pic:cNvPr id="8945" name="Picture 8945"/>
                    <pic:cNvPicPr/>
                  </pic:nvPicPr>
                  <pic:blipFill>
                    <a:blip r:embed="rId26"/>
                    <a:stretch>
                      <a:fillRect/>
                    </a:stretch>
                  </pic:blipFill>
                  <pic:spPr>
                    <a:xfrm>
                      <a:off x="0" y="0"/>
                      <a:ext cx="51830" cy="51827"/>
                    </a:xfrm>
                    <a:prstGeom prst="rect">
                      <a:avLst/>
                    </a:prstGeom>
                  </pic:spPr>
                </pic:pic>
              </a:graphicData>
            </a:graphic>
          </wp:inline>
        </w:drawing>
      </w:r>
      <w:r w:rsidRPr="00AD64E6">
        <w:t xml:space="preserve"> If at all </w:t>
      </w:r>
      <w:proofErr w:type="gramStart"/>
      <w:r w:rsidRPr="00AD64E6">
        <w:t>possible</w:t>
      </w:r>
      <w:proofErr w:type="gramEnd"/>
      <w:r w:rsidRPr="00AD64E6">
        <w:t xml:space="preserve"> we need to support the Vendors that support us on bid day. (Not at all costs but if they are close give them the benefit of the doubt) This is strictly a judgment call.</w:t>
      </w:r>
    </w:p>
    <w:p w14:paraId="2BF00364" w14:textId="77777777" w:rsidR="00AD64E6" w:rsidRPr="00AD64E6" w:rsidRDefault="00AD64E6" w:rsidP="004C4460">
      <w:pPr>
        <w:spacing w:after="13" w:line="247" w:lineRule="auto"/>
        <w:ind w:left="2060" w:right="196" w:hanging="346"/>
        <w:jc w:val="both"/>
      </w:pPr>
      <w:r w:rsidRPr="00AD64E6">
        <w:rPr>
          <w:noProof/>
        </w:rPr>
        <w:drawing>
          <wp:inline distT="0" distB="0" distL="0" distR="0" wp14:anchorId="4EA5A640" wp14:editId="43E7CB27">
            <wp:extent cx="51830" cy="51827"/>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27"/>
                    <a:stretch>
                      <a:fillRect/>
                    </a:stretch>
                  </pic:blipFill>
                  <pic:spPr>
                    <a:xfrm>
                      <a:off x="0" y="0"/>
                      <a:ext cx="51830" cy="51827"/>
                    </a:xfrm>
                    <a:prstGeom prst="rect">
                      <a:avLst/>
                    </a:prstGeom>
                  </pic:spPr>
                </pic:pic>
              </a:graphicData>
            </a:graphic>
          </wp:inline>
        </w:drawing>
      </w:r>
      <w:r w:rsidRPr="00AD64E6">
        <w:t xml:space="preserve"> </w:t>
      </w:r>
      <w:proofErr w:type="gramStart"/>
      <w:r w:rsidRPr="00AD64E6">
        <w:t>Insure</w:t>
      </w:r>
      <w:proofErr w:type="gramEnd"/>
      <w:r w:rsidRPr="00AD64E6">
        <w:t xml:space="preserve"> that commodities such as wire, and conduit at times, that the terms and conditions and freight are allowed if at all possible. Obviously if it is a small job it will be local shipments.</w:t>
      </w:r>
    </w:p>
    <w:p w14:paraId="31BEF064" w14:textId="77777777" w:rsidR="00AD64E6" w:rsidRPr="00AD64E6" w:rsidRDefault="00AD64E6" w:rsidP="004C4460">
      <w:pPr>
        <w:spacing w:after="4"/>
        <w:ind w:left="999" w:right="254" w:hanging="10"/>
        <w:jc w:val="both"/>
      </w:pPr>
      <w:r w:rsidRPr="00AD64E6">
        <w:t>0 VOLATILE MATERIALS WITH POTENTIAL ESCALATION</w:t>
      </w:r>
    </w:p>
    <w:p w14:paraId="0518F6BC" w14:textId="77777777" w:rsidR="00AD64E6" w:rsidRPr="00AD64E6" w:rsidRDefault="00AD64E6" w:rsidP="004C4460">
      <w:pPr>
        <w:ind w:left="312"/>
        <w:jc w:val="both"/>
      </w:pPr>
      <w:r w:rsidRPr="00AD64E6">
        <w:t>PROBLEMS NEED TO BE IMMEDIATELY DEALT WITH</w:t>
      </w:r>
    </w:p>
    <w:p w14:paraId="29BE4BF0" w14:textId="77777777" w:rsidR="00AD64E6" w:rsidRPr="00AD64E6" w:rsidRDefault="00AD64E6" w:rsidP="004C4460">
      <w:pPr>
        <w:spacing w:after="4"/>
        <w:ind w:left="1350" w:right="254" w:hanging="10"/>
        <w:jc w:val="both"/>
      </w:pPr>
      <w:r w:rsidRPr="00AD64E6">
        <w:t>AFTER AWARD OR A FIRM LETTER OF INTENT. THESE DECISIONS WILL NEED BRANCH MANAGEMENT APPROVAL AND m CASES CORPORATE APPROVAL.</w:t>
      </w:r>
    </w:p>
    <w:p w14:paraId="0473EE2A" w14:textId="77777777" w:rsidR="00AD64E6" w:rsidRPr="00AD64E6" w:rsidRDefault="00AD64E6" w:rsidP="004C4460">
      <w:pPr>
        <w:spacing w:after="4"/>
        <w:ind w:left="249" w:right="254" w:hanging="10"/>
        <w:jc w:val="both"/>
      </w:pPr>
      <w:r w:rsidRPr="00AD64E6">
        <w:rPr>
          <w:noProof/>
        </w:rPr>
        <w:drawing>
          <wp:inline distT="0" distB="0" distL="0" distR="0" wp14:anchorId="2E697235" wp14:editId="1E4F2955">
            <wp:extent cx="60976" cy="60973"/>
            <wp:effectExtent l="0" t="0" r="0" b="0"/>
            <wp:docPr id="8947" name="Picture 8947"/>
            <wp:cNvGraphicFramePr/>
            <a:graphic xmlns:a="http://schemas.openxmlformats.org/drawingml/2006/main">
              <a:graphicData uri="http://schemas.openxmlformats.org/drawingml/2006/picture">
                <pic:pic xmlns:pic="http://schemas.openxmlformats.org/drawingml/2006/picture">
                  <pic:nvPicPr>
                    <pic:cNvPr id="8947" name="Picture 8947"/>
                    <pic:cNvPicPr/>
                  </pic:nvPicPr>
                  <pic:blipFill>
                    <a:blip r:embed="rId28"/>
                    <a:stretch>
                      <a:fillRect/>
                    </a:stretch>
                  </pic:blipFill>
                  <pic:spPr>
                    <a:xfrm>
                      <a:off x="0" y="0"/>
                      <a:ext cx="60976" cy="60973"/>
                    </a:xfrm>
                    <a:prstGeom prst="rect">
                      <a:avLst/>
                    </a:prstGeom>
                  </pic:spPr>
                </pic:pic>
              </a:graphicData>
            </a:graphic>
          </wp:inline>
        </w:drawing>
      </w:r>
      <w:r w:rsidRPr="00AD64E6">
        <w:t xml:space="preserve"> Advantages of Pre-Buyout</w:t>
      </w:r>
    </w:p>
    <w:p w14:paraId="6E8468AB" w14:textId="77777777" w:rsidR="00AD64E6" w:rsidRPr="00AD64E6" w:rsidRDefault="00AD64E6" w:rsidP="004C4460">
      <w:pPr>
        <w:spacing w:after="13" w:line="247" w:lineRule="auto"/>
        <w:ind w:left="994" w:right="264" w:hanging="10"/>
        <w:jc w:val="both"/>
      </w:pPr>
      <w:r w:rsidRPr="00AD64E6">
        <w:rPr>
          <w:noProof/>
        </w:rPr>
        <w:drawing>
          <wp:inline distT="0" distB="0" distL="0" distR="0" wp14:anchorId="5DF15FB1" wp14:editId="0FF103E3">
            <wp:extent cx="76220" cy="76216"/>
            <wp:effectExtent l="0" t="0" r="0" b="0"/>
            <wp:docPr id="8948" name="Picture 8948"/>
            <wp:cNvGraphicFramePr/>
            <a:graphic xmlns:a="http://schemas.openxmlformats.org/drawingml/2006/main">
              <a:graphicData uri="http://schemas.openxmlformats.org/drawingml/2006/picture">
                <pic:pic xmlns:pic="http://schemas.openxmlformats.org/drawingml/2006/picture">
                  <pic:nvPicPr>
                    <pic:cNvPr id="8948" name="Picture 8948"/>
                    <pic:cNvPicPr/>
                  </pic:nvPicPr>
                  <pic:blipFill>
                    <a:blip r:embed="rId29"/>
                    <a:stretch>
                      <a:fillRect/>
                    </a:stretch>
                  </pic:blipFill>
                  <pic:spPr>
                    <a:xfrm>
                      <a:off x="0" y="0"/>
                      <a:ext cx="76220" cy="76216"/>
                    </a:xfrm>
                    <a:prstGeom prst="rect">
                      <a:avLst/>
                    </a:prstGeom>
                  </pic:spPr>
                </pic:pic>
              </a:graphicData>
            </a:graphic>
          </wp:inline>
        </w:drawing>
      </w:r>
      <w:r w:rsidRPr="00AD64E6">
        <w:t xml:space="preserve"> PW Foreman can verify the cost of the materials vs. the estimate o The foreman can spend his or her time running the job rather than running for parts.</w:t>
      </w:r>
    </w:p>
    <w:p w14:paraId="68B056CA" w14:textId="77777777" w:rsidR="00AD64E6" w:rsidRPr="00AD64E6" w:rsidRDefault="00AD64E6" w:rsidP="004C4460">
      <w:pPr>
        <w:numPr>
          <w:ilvl w:val="0"/>
          <w:numId w:val="10"/>
        </w:numPr>
        <w:spacing w:after="13" w:line="247" w:lineRule="auto"/>
        <w:ind w:right="196" w:hanging="360"/>
        <w:jc w:val="both"/>
      </w:pPr>
      <w:r w:rsidRPr="00AD64E6">
        <w:t>PM can control the risk of escalation.</w:t>
      </w:r>
    </w:p>
    <w:p w14:paraId="4FFE6829" w14:textId="77777777" w:rsidR="00AD64E6" w:rsidRPr="00AD64E6" w:rsidRDefault="00AD64E6" w:rsidP="004C4460">
      <w:pPr>
        <w:numPr>
          <w:ilvl w:val="0"/>
          <w:numId w:val="10"/>
        </w:numPr>
        <w:spacing w:after="13" w:line="247" w:lineRule="auto"/>
        <w:ind w:right="196" w:hanging="360"/>
        <w:jc w:val="both"/>
      </w:pPr>
      <w:r w:rsidRPr="00AD64E6">
        <w:t xml:space="preserve">Productivity of crew </w:t>
      </w:r>
      <w:r w:rsidRPr="00AD64E6">
        <w:tab/>
        <w:t>increase due to the availability of material.</w:t>
      </w:r>
    </w:p>
    <w:p w14:paraId="6DEED27F" w14:textId="77777777" w:rsidR="00AD64E6" w:rsidRPr="00AD64E6" w:rsidRDefault="00AD64E6" w:rsidP="004C4460">
      <w:pPr>
        <w:numPr>
          <w:ilvl w:val="0"/>
          <w:numId w:val="10"/>
        </w:numPr>
        <w:spacing w:after="13" w:line="247" w:lineRule="auto"/>
        <w:ind w:right="196" w:hanging="360"/>
        <w:jc w:val="both"/>
      </w:pPr>
      <w:r w:rsidRPr="00AD64E6">
        <w:t>Less day to day planning required therefore more time for the foreman and the PM to improve and monitor field productivity.</w:t>
      </w:r>
    </w:p>
    <w:p w14:paraId="7E0E37A9" w14:textId="77777777" w:rsidR="00AD64E6" w:rsidRPr="00AD64E6" w:rsidRDefault="00AD64E6" w:rsidP="004C4460">
      <w:pPr>
        <w:numPr>
          <w:ilvl w:val="0"/>
          <w:numId w:val="10"/>
        </w:numPr>
        <w:spacing w:after="13" w:line="247" w:lineRule="auto"/>
        <w:ind w:right="196" w:hanging="360"/>
        <w:jc w:val="both"/>
      </w:pPr>
      <w:r w:rsidRPr="00AD64E6">
        <w:t>More time to sharpen the saw and develop new and better ways.</w:t>
      </w:r>
    </w:p>
    <w:p w14:paraId="027A5365" w14:textId="77777777" w:rsidR="00AD64E6" w:rsidRPr="00AD64E6" w:rsidRDefault="00AD64E6" w:rsidP="004C4460">
      <w:pPr>
        <w:numPr>
          <w:ilvl w:val="0"/>
          <w:numId w:val="10"/>
        </w:numPr>
        <w:spacing w:after="23" w:line="236" w:lineRule="auto"/>
        <w:ind w:right="196" w:hanging="360"/>
        <w:jc w:val="both"/>
      </w:pPr>
      <w:r w:rsidRPr="00AD64E6">
        <w:t>Total Results o The PM can manage more work more effectively.</w:t>
      </w:r>
    </w:p>
    <w:p w14:paraId="29DE0D0E" w14:textId="77777777" w:rsidR="00AD64E6" w:rsidRPr="00AD64E6" w:rsidRDefault="00AD64E6" w:rsidP="004C4460">
      <w:pPr>
        <w:numPr>
          <w:ilvl w:val="0"/>
          <w:numId w:val="10"/>
        </w:numPr>
        <w:spacing w:after="23" w:line="236" w:lineRule="auto"/>
        <w:ind w:right="196" w:hanging="360"/>
        <w:jc w:val="both"/>
      </w:pPr>
      <w:r w:rsidRPr="00AD64E6">
        <w:t>Decrease the amount of stress and effort in the branch purchasing department.</w:t>
      </w:r>
    </w:p>
    <w:p w14:paraId="79615D38" w14:textId="77777777" w:rsidR="002860C3" w:rsidRDefault="00AD64E6" w:rsidP="00D61946">
      <w:pPr>
        <w:numPr>
          <w:ilvl w:val="0"/>
          <w:numId w:val="10"/>
        </w:numPr>
        <w:spacing w:after="23" w:line="236" w:lineRule="auto"/>
        <w:ind w:left="-1719" w:right="2127" w:hanging="360"/>
        <w:jc w:val="both"/>
      </w:pPr>
      <w:r w:rsidRPr="00AD64E6">
        <w:t>Smoother running projects.</w:t>
      </w:r>
    </w:p>
    <w:p w14:paraId="0444E092" w14:textId="44A7EDFA" w:rsidR="002860C3" w:rsidRDefault="002860C3" w:rsidP="004C4460">
      <w:pPr>
        <w:numPr>
          <w:ilvl w:val="0"/>
          <w:numId w:val="10"/>
        </w:numPr>
        <w:spacing w:after="23" w:line="236" w:lineRule="auto"/>
        <w:ind w:left="-1719" w:right="2127" w:hanging="360"/>
        <w:jc w:val="both"/>
      </w:pPr>
      <w:r>
        <w:lastRenderedPageBreak/>
        <w:tab/>
      </w:r>
      <w:r>
        <w:tab/>
      </w:r>
      <w:r>
        <w:tab/>
      </w:r>
      <w:r>
        <w:tab/>
      </w:r>
      <w:r>
        <w:tab/>
      </w:r>
      <w:r>
        <w:tab/>
      </w:r>
      <w:r>
        <w:tab/>
      </w:r>
      <w:r>
        <w:tab/>
      </w:r>
      <w:r>
        <w:tab/>
        <w:t>De</w:t>
      </w:r>
      <w:r w:rsidR="00AD64E6" w:rsidRPr="00AD64E6">
        <w:t xml:space="preserve">crease the number of schedule conflicts due to late material deliveries. </w:t>
      </w:r>
    </w:p>
    <w:p w14:paraId="0262A8BA" w14:textId="2B6CB412" w:rsidR="00AD64E6" w:rsidRDefault="00AD64E6" w:rsidP="004C4460">
      <w:pPr>
        <w:numPr>
          <w:ilvl w:val="0"/>
          <w:numId w:val="10"/>
        </w:numPr>
        <w:spacing w:after="23" w:line="236" w:lineRule="auto"/>
        <w:ind w:left="-1719" w:right="2127" w:hanging="360"/>
        <w:jc w:val="both"/>
      </w:pPr>
      <w:r w:rsidRPr="00AD64E6">
        <w:t>o Have control of the budget. (Materials, Subs, and General Expenses.) o Higher profit margins.</w:t>
      </w:r>
    </w:p>
    <w:p w14:paraId="614E0665" w14:textId="77777777" w:rsidR="00CD5FFC" w:rsidRDefault="00CD5FFC" w:rsidP="004C4460">
      <w:pPr>
        <w:widowControl w:val="0"/>
        <w:jc w:val="both"/>
        <w:rPr>
          <w:rFonts w:ascii="Courier" w:hAnsi="Courier"/>
        </w:rPr>
      </w:pPr>
    </w:p>
    <w:p w14:paraId="095836D3" w14:textId="77777777" w:rsidR="00CD5FFC" w:rsidRDefault="00CD5FFC" w:rsidP="004C4460">
      <w:pPr>
        <w:widowControl w:val="0"/>
        <w:jc w:val="both"/>
        <w:rPr>
          <w:rFonts w:ascii="Courier" w:hAnsi="Courier"/>
        </w:rPr>
      </w:pPr>
    </w:p>
    <w:p w14:paraId="183BDFDF" w14:textId="77777777" w:rsidR="00CD5FFC" w:rsidRDefault="00CD5FFC" w:rsidP="004C4460">
      <w:pPr>
        <w:widowControl w:val="0"/>
        <w:jc w:val="both"/>
        <w:rPr>
          <w:rFonts w:ascii="Courier" w:hAnsi="Courier"/>
        </w:rPr>
      </w:pPr>
    </w:p>
    <w:p w14:paraId="4C082FB9" w14:textId="77777777" w:rsidR="00CD5FFC" w:rsidRDefault="00CD5FFC" w:rsidP="004C4460">
      <w:pPr>
        <w:widowControl w:val="0"/>
        <w:jc w:val="both"/>
        <w:rPr>
          <w:rFonts w:ascii="Courier" w:hAnsi="Courier"/>
        </w:rPr>
      </w:pPr>
    </w:p>
    <w:p w14:paraId="711BB182" w14:textId="77777777" w:rsidR="00CD5FFC" w:rsidRDefault="00CD5FFC" w:rsidP="004C4460">
      <w:pPr>
        <w:widowControl w:val="0"/>
        <w:jc w:val="both"/>
        <w:rPr>
          <w:rFonts w:ascii="Courier" w:hAnsi="Courier"/>
        </w:rPr>
      </w:pPr>
    </w:p>
    <w:p w14:paraId="4E75B83E" w14:textId="77777777" w:rsidR="00CD5FFC" w:rsidRDefault="00CD5FFC" w:rsidP="004C4460">
      <w:pPr>
        <w:widowControl w:val="0"/>
        <w:jc w:val="both"/>
        <w:rPr>
          <w:rFonts w:ascii="Courier" w:hAnsi="Courier"/>
        </w:rPr>
      </w:pPr>
    </w:p>
    <w:p w14:paraId="152A11A5" w14:textId="77777777" w:rsidR="00CD5FFC" w:rsidRDefault="00CD5FFC" w:rsidP="004C4460">
      <w:pPr>
        <w:widowControl w:val="0"/>
        <w:jc w:val="both"/>
        <w:rPr>
          <w:rFonts w:ascii="Courier" w:hAnsi="Courier"/>
        </w:rPr>
      </w:pPr>
    </w:p>
    <w:p w14:paraId="09F3A8BB" w14:textId="77777777" w:rsidR="00CD5FFC" w:rsidRDefault="00CD5FFC" w:rsidP="004C4460">
      <w:pPr>
        <w:widowControl w:val="0"/>
        <w:jc w:val="both"/>
        <w:rPr>
          <w:rFonts w:ascii="Courier" w:hAnsi="Courier"/>
        </w:rPr>
      </w:pPr>
    </w:p>
    <w:p w14:paraId="639CD3D7" w14:textId="77777777" w:rsidR="00CD5FFC" w:rsidRDefault="00CD5FFC" w:rsidP="004C4460">
      <w:pPr>
        <w:widowControl w:val="0"/>
        <w:jc w:val="both"/>
        <w:rPr>
          <w:rFonts w:ascii="Courier" w:hAnsi="Courier"/>
        </w:rPr>
      </w:pPr>
    </w:p>
    <w:p w14:paraId="1277CB01" w14:textId="77777777" w:rsidR="00CD5FFC" w:rsidRDefault="00CD5FFC" w:rsidP="004C4460">
      <w:pPr>
        <w:widowControl w:val="0"/>
        <w:jc w:val="both"/>
        <w:rPr>
          <w:rFonts w:ascii="Courier" w:hAnsi="Courier"/>
        </w:rPr>
      </w:pPr>
    </w:p>
    <w:p w14:paraId="18B3AE6C" w14:textId="77777777" w:rsidR="00CD5FFC" w:rsidRDefault="00CD5FFC" w:rsidP="004C4460">
      <w:pPr>
        <w:widowControl w:val="0"/>
        <w:jc w:val="both"/>
        <w:rPr>
          <w:rFonts w:ascii="Courier" w:hAnsi="Courier"/>
        </w:rPr>
      </w:pPr>
    </w:p>
    <w:p w14:paraId="40371C88" w14:textId="77777777" w:rsidR="00CD5FFC" w:rsidRDefault="00CD5FFC" w:rsidP="004C4460">
      <w:pPr>
        <w:widowControl w:val="0"/>
        <w:jc w:val="both"/>
        <w:rPr>
          <w:rFonts w:ascii="Courier" w:hAnsi="Courier"/>
        </w:rPr>
      </w:pPr>
    </w:p>
    <w:p w14:paraId="1D4E6932" w14:textId="77777777" w:rsidR="00CD5FFC" w:rsidRDefault="00CD5FFC" w:rsidP="004C4460">
      <w:pPr>
        <w:widowControl w:val="0"/>
        <w:jc w:val="both"/>
        <w:rPr>
          <w:rFonts w:ascii="Courier" w:hAnsi="Courier"/>
        </w:rPr>
      </w:pPr>
    </w:p>
    <w:p w14:paraId="64266A32" w14:textId="77777777" w:rsidR="00CD5FFC" w:rsidRDefault="00CD5FFC" w:rsidP="004C4460">
      <w:pPr>
        <w:widowControl w:val="0"/>
        <w:jc w:val="both"/>
        <w:rPr>
          <w:rFonts w:ascii="Courier" w:hAnsi="Courier"/>
        </w:rPr>
      </w:pPr>
    </w:p>
    <w:p w14:paraId="30C4E17F" w14:textId="77777777" w:rsidR="00CD5FFC" w:rsidRDefault="00CD5FFC" w:rsidP="004C4460">
      <w:pPr>
        <w:widowControl w:val="0"/>
        <w:jc w:val="both"/>
        <w:rPr>
          <w:rFonts w:ascii="Courier" w:hAnsi="Courier"/>
        </w:rPr>
      </w:pPr>
    </w:p>
    <w:p w14:paraId="0C0B9D1B" w14:textId="77777777" w:rsidR="00CD5FFC" w:rsidRDefault="00CD5FFC" w:rsidP="004C4460">
      <w:pPr>
        <w:widowControl w:val="0"/>
        <w:jc w:val="both"/>
        <w:rPr>
          <w:rFonts w:ascii="Courier" w:hAnsi="Courier"/>
        </w:rPr>
      </w:pPr>
    </w:p>
    <w:p w14:paraId="3496D1BA" w14:textId="77777777" w:rsidR="00CD5FFC" w:rsidRDefault="00CD5FFC" w:rsidP="00CD5FFC">
      <w:pPr>
        <w:widowControl w:val="0"/>
        <w:rPr>
          <w:rFonts w:ascii="Courier" w:hAnsi="Courier"/>
        </w:rPr>
      </w:pPr>
    </w:p>
    <w:p w14:paraId="18F899E6" w14:textId="77777777" w:rsidR="00CD5FFC" w:rsidRDefault="00CD5FFC" w:rsidP="00CD5FFC">
      <w:pPr>
        <w:widowControl w:val="0"/>
        <w:rPr>
          <w:rFonts w:ascii="Courier" w:hAnsi="Courier"/>
        </w:rPr>
      </w:pPr>
    </w:p>
    <w:p w14:paraId="1434D16B" w14:textId="77777777" w:rsidR="00CD5FFC" w:rsidRDefault="00CD5FFC" w:rsidP="00CD5FFC">
      <w:pPr>
        <w:widowControl w:val="0"/>
        <w:rPr>
          <w:rFonts w:ascii="Courier" w:hAnsi="Courier"/>
        </w:rPr>
      </w:pPr>
    </w:p>
    <w:p w14:paraId="4952A693" w14:textId="77777777" w:rsidR="00CD5FFC" w:rsidRDefault="00CD5FFC" w:rsidP="00CD5FFC">
      <w:pPr>
        <w:widowControl w:val="0"/>
        <w:rPr>
          <w:rFonts w:ascii="Courier" w:hAnsi="Courier"/>
        </w:rPr>
      </w:pPr>
    </w:p>
    <w:p w14:paraId="02CD31CB" w14:textId="77777777" w:rsidR="00CD5FFC" w:rsidRDefault="00CD5FFC" w:rsidP="00CD5FFC">
      <w:pPr>
        <w:widowControl w:val="0"/>
        <w:rPr>
          <w:rFonts w:ascii="Courier" w:hAnsi="Courier"/>
        </w:rPr>
      </w:pPr>
    </w:p>
    <w:p w14:paraId="14FBEACD" w14:textId="77777777" w:rsidR="00CD5FFC" w:rsidRDefault="00CD5FFC" w:rsidP="00CD5FFC">
      <w:pPr>
        <w:widowControl w:val="0"/>
        <w:rPr>
          <w:rFonts w:ascii="Courier" w:hAnsi="Courier"/>
        </w:rPr>
      </w:pPr>
    </w:p>
    <w:p w14:paraId="1F6B7AD7" w14:textId="77777777" w:rsidR="00CD5FFC" w:rsidRDefault="00CD5FFC" w:rsidP="00CD5FFC">
      <w:pPr>
        <w:widowControl w:val="0"/>
        <w:rPr>
          <w:rFonts w:ascii="Courier" w:hAnsi="Courier"/>
        </w:rPr>
      </w:pPr>
    </w:p>
    <w:p w14:paraId="684CE8EE" w14:textId="77777777" w:rsidR="00BE3A42" w:rsidRDefault="00BE3A42" w:rsidP="00BE3A42">
      <w:pPr>
        <w:widowControl w:val="0"/>
        <w:rPr>
          <w:rFonts w:ascii="Courier" w:hAnsi="Courier"/>
          <w:b/>
        </w:rPr>
      </w:pPr>
    </w:p>
    <w:sectPr w:rsidR="00BE3A42" w:rsidSect="002B47DA">
      <w:headerReference w:type="default" r:id="rId30"/>
      <w:footerReference w:type="default" r:id="rId31"/>
      <w:pgSz w:w="12240" w:h="15840"/>
      <w:pgMar w:top="2335" w:right="1440" w:bottom="1440" w:left="1440" w:header="1008" w:footer="576" w:gutter="0"/>
      <w:pgNumType w:start="1" w:chapStyle="1" w:chapSep="emDash"/>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9B806" w14:textId="77777777" w:rsidR="0001719A" w:rsidRDefault="0001719A">
      <w:r>
        <w:separator/>
      </w:r>
    </w:p>
  </w:endnote>
  <w:endnote w:type="continuationSeparator" w:id="0">
    <w:p w14:paraId="1CBAFE33" w14:textId="77777777" w:rsidR="0001719A" w:rsidRDefault="00017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7" w:type="pct"/>
      <w:tblBorders>
        <w:top w:val="single" w:sz="4" w:space="0" w:color="auto"/>
      </w:tblBorders>
      <w:tblCellMar>
        <w:top w:w="58" w:type="dxa"/>
        <w:left w:w="115" w:type="dxa"/>
        <w:bottom w:w="58" w:type="dxa"/>
        <w:right w:w="115" w:type="dxa"/>
      </w:tblCellMar>
      <w:tblLook w:val="04A0" w:firstRow="1" w:lastRow="0" w:firstColumn="1" w:lastColumn="0" w:noHBand="0" w:noVBand="1"/>
    </w:tblPr>
    <w:tblGrid>
      <w:gridCol w:w="5208"/>
      <w:gridCol w:w="4128"/>
    </w:tblGrid>
    <w:tr w:rsidR="0001719A" w:rsidRPr="004E3EB0" w14:paraId="0C0A0318" w14:textId="77777777" w:rsidTr="00784104">
      <w:tc>
        <w:tcPr>
          <w:tcW w:w="2789" w:type="pct"/>
        </w:tcPr>
        <w:p w14:paraId="19AA7E1F" w14:textId="171EA406" w:rsidR="0001719A" w:rsidRPr="004E3EB0" w:rsidRDefault="0001719A" w:rsidP="0001719A">
          <w:pPr>
            <w:pStyle w:val="Footer"/>
          </w:pPr>
          <w:r w:rsidRPr="004E3EB0">
            <w:t xml:space="preserve">Section </w:t>
          </w:r>
          <w:r w:rsidR="002F6552">
            <w:t>9</w:t>
          </w:r>
          <w:r w:rsidR="00960F23">
            <w:t>.</w:t>
          </w:r>
          <w:r w:rsidR="00534FE9">
            <w:t>16</w:t>
          </w:r>
          <w:r w:rsidR="004C4460">
            <w:t xml:space="preserve"> </w:t>
          </w:r>
          <w:r w:rsidR="00C95A77">
            <w:t xml:space="preserve">        </w:t>
          </w:r>
          <w:r>
            <w:t xml:space="preserve">                           </w:t>
          </w:r>
          <w:r w:rsidR="00DC3809">
            <w:t xml:space="preserve">           </w:t>
          </w:r>
          <w:r w:rsidRPr="004E3EB0">
            <w:t xml:space="preserve"> Page </w:t>
          </w:r>
          <w:r w:rsidR="002B6187">
            <w:rPr>
              <w:noProof/>
            </w:rPr>
            <w:fldChar w:fldCharType="begin"/>
          </w:r>
          <w:r w:rsidR="002B6187">
            <w:rPr>
              <w:noProof/>
            </w:rPr>
            <w:instrText xml:space="preserve"> PAGE   \* MERGEFORMAT </w:instrText>
          </w:r>
          <w:r w:rsidR="002B6187">
            <w:rPr>
              <w:noProof/>
            </w:rPr>
            <w:fldChar w:fldCharType="separate"/>
          </w:r>
          <w:r w:rsidR="00BA7BC3">
            <w:rPr>
              <w:noProof/>
            </w:rPr>
            <w:t>1</w:t>
          </w:r>
          <w:r w:rsidR="002B6187">
            <w:rPr>
              <w:noProof/>
            </w:rPr>
            <w:fldChar w:fldCharType="end"/>
          </w:r>
        </w:p>
      </w:tc>
      <w:tc>
        <w:tcPr>
          <w:tcW w:w="2211" w:type="pct"/>
        </w:tcPr>
        <w:p w14:paraId="3CB522EF" w14:textId="025D4DA2" w:rsidR="0001719A" w:rsidRPr="004E3EB0" w:rsidRDefault="002F6552" w:rsidP="00736BB6">
          <w:pPr>
            <w:pStyle w:val="Footer"/>
            <w:jc w:val="right"/>
          </w:pPr>
          <w:r>
            <w:t>May 12, 2023</w:t>
          </w:r>
        </w:p>
      </w:tc>
    </w:tr>
  </w:tbl>
  <w:p w14:paraId="77256224" w14:textId="77777777" w:rsidR="0001719A" w:rsidRPr="00C36DAD" w:rsidRDefault="0001719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BC112" w14:textId="77777777" w:rsidR="0001719A" w:rsidRDefault="0001719A">
      <w:r>
        <w:separator/>
      </w:r>
    </w:p>
  </w:footnote>
  <w:footnote w:type="continuationSeparator" w:id="0">
    <w:p w14:paraId="7E3A3118" w14:textId="77777777" w:rsidR="0001719A" w:rsidRDefault="00017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DC6C2" w14:textId="1E186E81" w:rsidR="0001719A" w:rsidRDefault="00850875">
    <w:pPr>
      <w:pStyle w:val="Header"/>
    </w:pPr>
    <w:r>
      <w:rPr>
        <w:noProof/>
      </w:rPr>
      <mc:AlternateContent>
        <mc:Choice Requires="wps">
          <w:drawing>
            <wp:anchor distT="0" distB="0" distL="114300" distR="114300" simplePos="0" relativeHeight="251657728" behindDoc="0" locked="0" layoutInCell="1" allowOverlap="1" wp14:anchorId="4B70D8D0" wp14:editId="167192C6">
              <wp:simplePos x="0" y="0"/>
              <wp:positionH relativeFrom="column">
                <wp:posOffset>3780155</wp:posOffset>
              </wp:positionH>
              <wp:positionV relativeFrom="paragraph">
                <wp:posOffset>-143510</wp:posOffset>
              </wp:positionV>
              <wp:extent cx="3048000" cy="109220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09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C900F" w14:textId="77777777" w:rsidR="0001719A" w:rsidRDefault="0001719A">
                          <w:pPr>
                            <w:rPr>
                              <w:rFonts w:ascii="Arial" w:hAnsi="Arial" w:cs="Arial"/>
                              <w:b/>
                              <w:bCs/>
                              <w:i/>
                              <w:iCs/>
                              <w:color w:val="5F5F5F"/>
                              <w:sz w:val="28"/>
                              <w:szCs w:val="36"/>
                            </w:rPr>
                          </w:pPr>
                          <w:r>
                            <w:rPr>
                              <w:rFonts w:ascii="Arial" w:hAnsi="Arial" w:cs="Arial"/>
                              <w:b/>
                              <w:bCs/>
                              <w:i/>
                              <w:iCs/>
                              <w:color w:val="5F5F5F"/>
                              <w:sz w:val="28"/>
                              <w:szCs w:val="36"/>
                            </w:rPr>
                            <w:t>Vision</w:t>
                          </w:r>
                        </w:p>
                        <w:p w14:paraId="33AF7128" w14:textId="77777777" w:rsidR="0001719A" w:rsidRDefault="0001719A">
                          <w:pPr>
                            <w:rPr>
                              <w:color w:val="5F5F5F"/>
                            </w:rPr>
                          </w:pPr>
                          <w:r>
                            <w:rPr>
                              <w:rFonts w:ascii="Arial" w:hAnsi="Arial" w:cs="Arial"/>
                              <w:b/>
                              <w:bCs/>
                              <w:i/>
                              <w:iCs/>
                              <w:color w:val="5F5F5F"/>
                              <w:sz w:val="28"/>
                              <w:szCs w:val="36"/>
                            </w:rPr>
                            <w:tab/>
                            <w:t>Commitment</w:t>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t>Accountability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0D8D0" id="_x0000_t202" coordsize="21600,21600" o:spt="202" path="m,l,21600r21600,l21600,xe">
              <v:stroke joinstyle="miter"/>
              <v:path gradientshapeok="t" o:connecttype="rect"/>
            </v:shapetype>
            <v:shape id="Text Box 1" o:spid="_x0000_s1026" type="#_x0000_t202" style="position:absolute;margin-left:297.65pt;margin-top:-11.3pt;width:240pt;height: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" stroked="f">
              <v:textbox>
                <w:txbxContent>
                  <w:p w14:paraId="467C900F" w14:textId="77777777" w:rsidR="0001719A" w:rsidRDefault="0001719A">
                    <w:pPr>
                      <w:rPr>
                        <w:rFonts w:ascii="Arial" w:hAnsi="Arial" w:cs="Arial"/>
                        <w:b/>
                        <w:bCs/>
                        <w:i/>
                        <w:iCs/>
                        <w:color w:val="5F5F5F"/>
                        <w:sz w:val="28"/>
                        <w:szCs w:val="36"/>
                      </w:rPr>
                    </w:pPr>
                    <w:r>
                      <w:rPr>
                        <w:rFonts w:ascii="Arial" w:hAnsi="Arial" w:cs="Arial"/>
                        <w:b/>
                        <w:bCs/>
                        <w:i/>
                        <w:iCs/>
                        <w:color w:val="5F5F5F"/>
                        <w:sz w:val="28"/>
                        <w:szCs w:val="36"/>
                      </w:rPr>
                      <w:t>Vision</w:t>
                    </w:r>
                  </w:p>
                  <w:p w14:paraId="33AF7128" w14:textId="77777777" w:rsidR="0001719A" w:rsidRDefault="0001719A">
                    <w:pPr>
                      <w:rPr>
                        <w:color w:val="5F5F5F"/>
                      </w:rPr>
                    </w:pPr>
                    <w:r>
                      <w:rPr>
                        <w:rFonts w:ascii="Arial" w:hAnsi="Arial" w:cs="Arial"/>
                        <w:b/>
                        <w:bCs/>
                        <w:i/>
                        <w:iCs/>
                        <w:color w:val="5F5F5F"/>
                        <w:sz w:val="28"/>
                        <w:szCs w:val="36"/>
                      </w:rPr>
                      <w:tab/>
                      <w:t>Commitment</w:t>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t>Accountability</w:t>
                    </w:r>
                  </w:p>
                </w:txbxContent>
              </v:textbox>
            </v:shape>
          </w:pict>
        </mc:Fallback>
      </mc:AlternateContent>
    </w:r>
    <w:r w:rsidR="0001719A">
      <w:rPr>
        <w:noProof/>
      </w:rPr>
      <w:drawing>
        <wp:anchor distT="36576" distB="36576" distL="36576" distR="36576" simplePos="0" relativeHeight="251659776" behindDoc="0" locked="0" layoutInCell="1" allowOverlap="1" wp14:anchorId="433A814C" wp14:editId="367F235E">
          <wp:simplePos x="0" y="0"/>
          <wp:positionH relativeFrom="column">
            <wp:posOffset>-23854</wp:posOffset>
          </wp:positionH>
          <wp:positionV relativeFrom="paragraph">
            <wp:posOffset>-361784</wp:posOffset>
          </wp:positionV>
          <wp:extent cx="1510748" cy="1192696"/>
          <wp:effectExtent l="0" t="0" r="0" b="0"/>
          <wp:wrapNone/>
          <wp:docPr id="1" name="Picture 2" descr="GSL Official Logo Clea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L Official Logo Clear Background"/>
                  <pic:cNvPicPr>
                    <a:picLocks noChangeAspect="1" noChangeArrowheads="1"/>
                  </pic:cNvPicPr>
                </pic:nvPicPr>
                <pic:blipFill>
                  <a:blip r:embed="rId1" cstate="print"/>
                  <a:srcRect/>
                  <a:stretch>
                    <a:fillRect/>
                  </a:stretch>
                </pic:blipFill>
                <pic:spPr bwMode="auto">
                  <a:xfrm>
                    <a:off x="0" y="0"/>
                    <a:ext cx="1510748" cy="1192696"/>
                  </a:xfrm>
                  <a:prstGeom prst="rect">
                    <a:avLst/>
                  </a:prstGeom>
                  <a:noFill/>
                  <a:ln w="9525" algn="in">
                    <a:noFill/>
                    <a:miter lim="800000"/>
                    <a:headEnd/>
                    <a:tailEnd/>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20CD"/>
    <w:multiLevelType w:val="hybridMultilevel"/>
    <w:tmpl w:val="F392ED48"/>
    <w:lvl w:ilvl="0" w:tplc="4EEE968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21422557"/>
    <w:multiLevelType w:val="hybridMultilevel"/>
    <w:tmpl w:val="79BC9864"/>
    <w:lvl w:ilvl="0" w:tplc="AC62D0DE">
      <w:start w:val="1"/>
      <w:numFmt w:val="decimal"/>
      <w:lvlText w:val="%1."/>
      <w:lvlJc w:val="left"/>
      <w:pPr>
        <w:ind w:left="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6207F4">
      <w:start w:val="1"/>
      <w:numFmt w:val="lowerLetter"/>
      <w:lvlText w:val="%2."/>
      <w:lvlJc w:val="left"/>
      <w:pPr>
        <w:ind w:left="1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86508E">
      <w:start w:val="1"/>
      <w:numFmt w:val="lowerRoman"/>
      <w:lvlText w:val="%3"/>
      <w:lvlJc w:val="left"/>
      <w:pPr>
        <w:ind w:left="18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D0CCCC">
      <w:start w:val="1"/>
      <w:numFmt w:val="decimal"/>
      <w:lvlText w:val="%4"/>
      <w:lvlJc w:val="left"/>
      <w:pPr>
        <w:ind w:left="25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D63192">
      <w:start w:val="1"/>
      <w:numFmt w:val="lowerLetter"/>
      <w:lvlText w:val="%5"/>
      <w:lvlJc w:val="left"/>
      <w:pPr>
        <w:ind w:left="3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08E16A">
      <w:start w:val="1"/>
      <w:numFmt w:val="lowerRoman"/>
      <w:lvlText w:val="%6"/>
      <w:lvlJc w:val="left"/>
      <w:pPr>
        <w:ind w:left="3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E23DFC">
      <w:start w:val="1"/>
      <w:numFmt w:val="decimal"/>
      <w:lvlText w:val="%7"/>
      <w:lvlJc w:val="left"/>
      <w:pPr>
        <w:ind w:left="4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0820DA">
      <w:start w:val="1"/>
      <w:numFmt w:val="lowerLetter"/>
      <w:lvlText w:val="%8"/>
      <w:lvlJc w:val="left"/>
      <w:pPr>
        <w:ind w:left="5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32420C">
      <w:start w:val="1"/>
      <w:numFmt w:val="lowerRoman"/>
      <w:lvlText w:val="%9"/>
      <w:lvlJc w:val="left"/>
      <w:pPr>
        <w:ind w:left="6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0603B5"/>
    <w:multiLevelType w:val="hybridMultilevel"/>
    <w:tmpl w:val="D56E67BA"/>
    <w:lvl w:ilvl="0" w:tplc="A9CC8960">
      <w:start w:val="1"/>
      <w:numFmt w:val="bullet"/>
      <w:lvlText w:val="•"/>
      <w:lvlJc w:val="left"/>
      <w:pPr>
        <w:ind w:left="172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B636B388">
      <w:start w:val="1"/>
      <w:numFmt w:val="bullet"/>
      <w:lvlText w:val="o"/>
      <w:lvlJc w:val="left"/>
      <w:pPr>
        <w:ind w:left="21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19BC805C">
      <w:start w:val="1"/>
      <w:numFmt w:val="bullet"/>
      <w:lvlText w:val="▪"/>
      <w:lvlJc w:val="left"/>
      <w:pPr>
        <w:ind w:left="283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CF14DA04">
      <w:start w:val="1"/>
      <w:numFmt w:val="bullet"/>
      <w:lvlText w:val="•"/>
      <w:lvlJc w:val="left"/>
      <w:pPr>
        <w:ind w:left="355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877E5658">
      <w:start w:val="1"/>
      <w:numFmt w:val="bullet"/>
      <w:lvlText w:val="o"/>
      <w:lvlJc w:val="left"/>
      <w:pPr>
        <w:ind w:left="427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0352B2BC">
      <w:start w:val="1"/>
      <w:numFmt w:val="bullet"/>
      <w:lvlText w:val="▪"/>
      <w:lvlJc w:val="left"/>
      <w:pPr>
        <w:ind w:left="499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5B263B7C">
      <w:start w:val="1"/>
      <w:numFmt w:val="bullet"/>
      <w:lvlText w:val="•"/>
      <w:lvlJc w:val="left"/>
      <w:pPr>
        <w:ind w:left="57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96C0BC6C">
      <w:start w:val="1"/>
      <w:numFmt w:val="bullet"/>
      <w:lvlText w:val="o"/>
      <w:lvlJc w:val="left"/>
      <w:pPr>
        <w:ind w:left="643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0902DF92">
      <w:start w:val="1"/>
      <w:numFmt w:val="bullet"/>
      <w:lvlText w:val="▪"/>
      <w:lvlJc w:val="left"/>
      <w:pPr>
        <w:ind w:left="715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27104FC6"/>
    <w:multiLevelType w:val="hybridMultilevel"/>
    <w:tmpl w:val="695A1C9E"/>
    <w:lvl w:ilvl="0" w:tplc="5352D0A6">
      <w:start w:val="1"/>
      <w:numFmt w:val="bullet"/>
      <w:lvlText w:val="•"/>
      <w:lvlJc w:val="left"/>
      <w:pPr>
        <w:ind w:left="280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2786B056">
      <w:start w:val="1"/>
      <w:numFmt w:val="bullet"/>
      <w:lvlText w:val="o"/>
      <w:lvlJc w:val="left"/>
      <w:pPr>
        <w:ind w:left="288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E14D6AC">
      <w:start w:val="1"/>
      <w:numFmt w:val="bullet"/>
      <w:lvlText w:val="▪"/>
      <w:lvlJc w:val="left"/>
      <w:pPr>
        <w:ind w:left="360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2CAAB97E">
      <w:start w:val="1"/>
      <w:numFmt w:val="bullet"/>
      <w:lvlText w:val="•"/>
      <w:lvlJc w:val="left"/>
      <w:pPr>
        <w:ind w:left="432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959CE6EE">
      <w:start w:val="1"/>
      <w:numFmt w:val="bullet"/>
      <w:lvlText w:val="o"/>
      <w:lvlJc w:val="left"/>
      <w:pPr>
        <w:ind w:left="504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EDF223F8">
      <w:start w:val="1"/>
      <w:numFmt w:val="bullet"/>
      <w:lvlText w:val="▪"/>
      <w:lvlJc w:val="left"/>
      <w:pPr>
        <w:ind w:left="576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5A32B21E">
      <w:start w:val="1"/>
      <w:numFmt w:val="bullet"/>
      <w:lvlText w:val="•"/>
      <w:lvlJc w:val="left"/>
      <w:pPr>
        <w:ind w:left="648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C07A8020">
      <w:start w:val="1"/>
      <w:numFmt w:val="bullet"/>
      <w:lvlText w:val="o"/>
      <w:lvlJc w:val="left"/>
      <w:pPr>
        <w:ind w:left="720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D946CD66">
      <w:start w:val="1"/>
      <w:numFmt w:val="bullet"/>
      <w:lvlText w:val="▪"/>
      <w:lvlJc w:val="left"/>
      <w:pPr>
        <w:ind w:left="792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4" w15:restartNumberingAfterBreak="0">
    <w:nsid w:val="2D624E42"/>
    <w:multiLevelType w:val="hybridMultilevel"/>
    <w:tmpl w:val="1034DB46"/>
    <w:lvl w:ilvl="0" w:tplc="851AA2AA">
      <w:start w:val="1"/>
      <w:numFmt w:val="bullet"/>
      <w:lvlText w:val="•"/>
      <w:lvlJc w:val="left"/>
      <w:pPr>
        <w:ind w:left="289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C85E7982">
      <w:start w:val="1"/>
      <w:numFmt w:val="bullet"/>
      <w:lvlText w:val="o"/>
      <w:lvlJc w:val="left"/>
      <w:pPr>
        <w:ind w:left="35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F6FE2A54">
      <w:start w:val="1"/>
      <w:numFmt w:val="bullet"/>
      <w:lvlText w:val="▪"/>
      <w:lvlJc w:val="left"/>
      <w:pPr>
        <w:ind w:left="42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3A9012CC">
      <w:start w:val="1"/>
      <w:numFmt w:val="bullet"/>
      <w:lvlText w:val="•"/>
      <w:lvlJc w:val="left"/>
      <w:pPr>
        <w:ind w:left="49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5EEE43CE">
      <w:start w:val="1"/>
      <w:numFmt w:val="bullet"/>
      <w:lvlText w:val="o"/>
      <w:lvlJc w:val="left"/>
      <w:pPr>
        <w:ind w:left="57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9742633E">
      <w:start w:val="1"/>
      <w:numFmt w:val="bullet"/>
      <w:lvlText w:val="▪"/>
      <w:lvlJc w:val="left"/>
      <w:pPr>
        <w:ind w:left="64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9D4279DC">
      <w:start w:val="1"/>
      <w:numFmt w:val="bullet"/>
      <w:lvlText w:val="•"/>
      <w:lvlJc w:val="left"/>
      <w:pPr>
        <w:ind w:left="71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86120254">
      <w:start w:val="1"/>
      <w:numFmt w:val="bullet"/>
      <w:lvlText w:val="o"/>
      <w:lvlJc w:val="left"/>
      <w:pPr>
        <w:ind w:left="78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AEA436C4">
      <w:start w:val="1"/>
      <w:numFmt w:val="bullet"/>
      <w:lvlText w:val="▪"/>
      <w:lvlJc w:val="left"/>
      <w:pPr>
        <w:ind w:left="85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31DD3789"/>
    <w:multiLevelType w:val="hybridMultilevel"/>
    <w:tmpl w:val="885492B8"/>
    <w:lvl w:ilvl="0" w:tplc="1FBCBA40">
      <w:start w:val="1"/>
      <w:numFmt w:val="bullet"/>
      <w:lvlText w:val="o"/>
      <w:lvlJc w:val="left"/>
      <w:pPr>
        <w:ind w:left="1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0E02B2">
      <w:start w:val="1"/>
      <w:numFmt w:val="bullet"/>
      <w:lvlText w:val="o"/>
      <w:lvlJc w:val="left"/>
      <w:pPr>
        <w:ind w:left="1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AB8EC84">
      <w:start w:val="1"/>
      <w:numFmt w:val="bullet"/>
      <w:lvlText w:val="▪"/>
      <w:lvlJc w:val="left"/>
      <w:pPr>
        <w:ind w:left="2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FCC744">
      <w:start w:val="1"/>
      <w:numFmt w:val="bullet"/>
      <w:lvlText w:val="•"/>
      <w:lvlJc w:val="left"/>
      <w:pPr>
        <w:ind w:left="2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46DB6A">
      <w:start w:val="1"/>
      <w:numFmt w:val="bullet"/>
      <w:lvlText w:val="o"/>
      <w:lvlJc w:val="left"/>
      <w:pPr>
        <w:ind w:left="35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0022E0">
      <w:start w:val="1"/>
      <w:numFmt w:val="bullet"/>
      <w:lvlText w:val="▪"/>
      <w:lvlJc w:val="left"/>
      <w:pPr>
        <w:ind w:left="4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5E7278">
      <w:start w:val="1"/>
      <w:numFmt w:val="bullet"/>
      <w:lvlText w:val="•"/>
      <w:lvlJc w:val="left"/>
      <w:pPr>
        <w:ind w:left="50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5E0414">
      <w:start w:val="1"/>
      <w:numFmt w:val="bullet"/>
      <w:lvlText w:val="o"/>
      <w:lvlJc w:val="left"/>
      <w:pPr>
        <w:ind w:left="5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C04068">
      <w:start w:val="1"/>
      <w:numFmt w:val="bullet"/>
      <w:lvlText w:val="▪"/>
      <w:lvlJc w:val="left"/>
      <w:pPr>
        <w:ind w:left="6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7EB6FD8"/>
    <w:multiLevelType w:val="hybridMultilevel"/>
    <w:tmpl w:val="E8F6CC2C"/>
    <w:lvl w:ilvl="0" w:tplc="55284EDE">
      <w:start w:val="1"/>
      <w:numFmt w:val="bullet"/>
      <w:lvlText w:val="•"/>
      <w:lvlJc w:val="left"/>
      <w:pPr>
        <w:ind w:left="35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0EDA19C0">
      <w:start w:val="1"/>
      <w:numFmt w:val="bullet"/>
      <w:lvlText w:val="o"/>
      <w:lvlJc w:val="left"/>
      <w:pPr>
        <w:ind w:left="33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55F89142">
      <w:start w:val="1"/>
      <w:numFmt w:val="bullet"/>
      <w:lvlText w:val="▪"/>
      <w:lvlJc w:val="left"/>
      <w:pPr>
        <w:ind w:left="40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FB5486A8">
      <w:start w:val="1"/>
      <w:numFmt w:val="bullet"/>
      <w:lvlText w:val="•"/>
      <w:lvlJc w:val="left"/>
      <w:pPr>
        <w:ind w:left="47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39ACC7AA">
      <w:start w:val="1"/>
      <w:numFmt w:val="bullet"/>
      <w:lvlText w:val="o"/>
      <w:lvlJc w:val="left"/>
      <w:pPr>
        <w:ind w:left="551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41EEC874">
      <w:start w:val="1"/>
      <w:numFmt w:val="bullet"/>
      <w:lvlText w:val="▪"/>
      <w:lvlJc w:val="left"/>
      <w:pPr>
        <w:ind w:left="62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A3DE19BE">
      <w:start w:val="1"/>
      <w:numFmt w:val="bullet"/>
      <w:lvlText w:val="•"/>
      <w:lvlJc w:val="left"/>
      <w:pPr>
        <w:ind w:left="69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07BAC686">
      <w:start w:val="1"/>
      <w:numFmt w:val="bullet"/>
      <w:lvlText w:val="o"/>
      <w:lvlJc w:val="left"/>
      <w:pPr>
        <w:ind w:left="76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837CCA7A">
      <w:start w:val="1"/>
      <w:numFmt w:val="bullet"/>
      <w:lvlText w:val="▪"/>
      <w:lvlJc w:val="left"/>
      <w:pPr>
        <w:ind w:left="83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7" w15:restartNumberingAfterBreak="0">
    <w:nsid w:val="522B0E26"/>
    <w:multiLevelType w:val="hybridMultilevel"/>
    <w:tmpl w:val="C38428F2"/>
    <w:lvl w:ilvl="0" w:tplc="BAD2B72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036CD"/>
    <w:multiLevelType w:val="hybridMultilevel"/>
    <w:tmpl w:val="4F8039F0"/>
    <w:lvl w:ilvl="0" w:tplc="A3825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EF36F2"/>
    <w:multiLevelType w:val="hybridMultilevel"/>
    <w:tmpl w:val="DBB8CFA4"/>
    <w:lvl w:ilvl="0" w:tplc="77404CEE">
      <w:start w:val="1"/>
      <w:numFmt w:val="lowerLetter"/>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0" w15:restartNumberingAfterBreak="0">
    <w:nsid w:val="75602B24"/>
    <w:multiLevelType w:val="hybridMultilevel"/>
    <w:tmpl w:val="B8D42174"/>
    <w:lvl w:ilvl="0" w:tplc="252679CA">
      <w:start w:val="1"/>
      <w:numFmt w:val="lowerLetter"/>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num w:numId="1" w16cid:durableId="1535800923">
    <w:abstractNumId w:val="9"/>
  </w:num>
  <w:num w:numId="2" w16cid:durableId="310644349">
    <w:abstractNumId w:val="10"/>
  </w:num>
  <w:num w:numId="3" w16cid:durableId="960265277">
    <w:abstractNumId w:val="0"/>
  </w:num>
  <w:num w:numId="4" w16cid:durableId="836767607">
    <w:abstractNumId w:val="8"/>
  </w:num>
  <w:num w:numId="5" w16cid:durableId="1752964896">
    <w:abstractNumId w:val="1"/>
  </w:num>
  <w:num w:numId="6" w16cid:durableId="1043940226">
    <w:abstractNumId w:val="4"/>
  </w:num>
  <w:num w:numId="7" w16cid:durableId="742029974">
    <w:abstractNumId w:val="3"/>
  </w:num>
  <w:num w:numId="8" w16cid:durableId="1575240092">
    <w:abstractNumId w:val="6"/>
  </w:num>
  <w:num w:numId="9" w16cid:durableId="719285754">
    <w:abstractNumId w:val="2"/>
  </w:num>
  <w:num w:numId="10" w16cid:durableId="743451266">
    <w:abstractNumId w:val="5"/>
  </w:num>
  <w:num w:numId="11" w16cid:durableId="1953173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51"/>
    <w:rsid w:val="00000065"/>
    <w:rsid w:val="0000038A"/>
    <w:rsid w:val="00002C86"/>
    <w:rsid w:val="00004029"/>
    <w:rsid w:val="0001719A"/>
    <w:rsid w:val="00023297"/>
    <w:rsid w:val="00083E58"/>
    <w:rsid w:val="000943D1"/>
    <w:rsid w:val="000A111C"/>
    <w:rsid w:val="000B3B51"/>
    <w:rsid w:val="000B5529"/>
    <w:rsid w:val="000C74F5"/>
    <w:rsid w:val="000F5782"/>
    <w:rsid w:val="0012273D"/>
    <w:rsid w:val="001244E8"/>
    <w:rsid w:val="00186C54"/>
    <w:rsid w:val="00187A13"/>
    <w:rsid w:val="00197177"/>
    <w:rsid w:val="001A0C99"/>
    <w:rsid w:val="001B72E7"/>
    <w:rsid w:val="001C3A34"/>
    <w:rsid w:val="001D46B6"/>
    <w:rsid w:val="001D4D85"/>
    <w:rsid w:val="00205B07"/>
    <w:rsid w:val="0020684B"/>
    <w:rsid w:val="00230B1B"/>
    <w:rsid w:val="00245603"/>
    <w:rsid w:val="0024668D"/>
    <w:rsid w:val="00276A0F"/>
    <w:rsid w:val="002851CA"/>
    <w:rsid w:val="002860C3"/>
    <w:rsid w:val="002A5AF2"/>
    <w:rsid w:val="002A7D18"/>
    <w:rsid w:val="002B47DA"/>
    <w:rsid w:val="002B6187"/>
    <w:rsid w:val="002C0096"/>
    <w:rsid w:val="002C55A2"/>
    <w:rsid w:val="002D1251"/>
    <w:rsid w:val="002F6552"/>
    <w:rsid w:val="00303383"/>
    <w:rsid w:val="0032120F"/>
    <w:rsid w:val="00327636"/>
    <w:rsid w:val="00342EE9"/>
    <w:rsid w:val="00374043"/>
    <w:rsid w:val="00393770"/>
    <w:rsid w:val="003E1BAB"/>
    <w:rsid w:val="0041392F"/>
    <w:rsid w:val="00465DDC"/>
    <w:rsid w:val="004706B9"/>
    <w:rsid w:val="0047791D"/>
    <w:rsid w:val="004C4460"/>
    <w:rsid w:val="004D19E1"/>
    <w:rsid w:val="004E3EB0"/>
    <w:rsid w:val="004E5D0E"/>
    <w:rsid w:val="00534FE9"/>
    <w:rsid w:val="00541707"/>
    <w:rsid w:val="00544645"/>
    <w:rsid w:val="00551D25"/>
    <w:rsid w:val="005763B7"/>
    <w:rsid w:val="00594CB2"/>
    <w:rsid w:val="005A677D"/>
    <w:rsid w:val="005B39CE"/>
    <w:rsid w:val="005B46BC"/>
    <w:rsid w:val="005F583B"/>
    <w:rsid w:val="00614E7D"/>
    <w:rsid w:val="006472A0"/>
    <w:rsid w:val="006577A2"/>
    <w:rsid w:val="00697826"/>
    <w:rsid w:val="006B1DE2"/>
    <w:rsid w:val="006C6EBD"/>
    <w:rsid w:val="006D1F1A"/>
    <w:rsid w:val="006D4A39"/>
    <w:rsid w:val="006E2835"/>
    <w:rsid w:val="006E2864"/>
    <w:rsid w:val="006F1555"/>
    <w:rsid w:val="006F4206"/>
    <w:rsid w:val="00712419"/>
    <w:rsid w:val="0072197E"/>
    <w:rsid w:val="00736BB6"/>
    <w:rsid w:val="00742197"/>
    <w:rsid w:val="00745F57"/>
    <w:rsid w:val="00753078"/>
    <w:rsid w:val="0076332A"/>
    <w:rsid w:val="00781B5B"/>
    <w:rsid w:val="00784104"/>
    <w:rsid w:val="007E1515"/>
    <w:rsid w:val="007E7B65"/>
    <w:rsid w:val="0080654F"/>
    <w:rsid w:val="00850875"/>
    <w:rsid w:val="008F1AE0"/>
    <w:rsid w:val="00901008"/>
    <w:rsid w:val="009078FB"/>
    <w:rsid w:val="0093001D"/>
    <w:rsid w:val="00944FA4"/>
    <w:rsid w:val="00947507"/>
    <w:rsid w:val="00960F23"/>
    <w:rsid w:val="0098305D"/>
    <w:rsid w:val="009F0D28"/>
    <w:rsid w:val="00A15C51"/>
    <w:rsid w:val="00A316F3"/>
    <w:rsid w:val="00A66689"/>
    <w:rsid w:val="00A673AC"/>
    <w:rsid w:val="00A87A6B"/>
    <w:rsid w:val="00AA370F"/>
    <w:rsid w:val="00AB77A8"/>
    <w:rsid w:val="00AB7BD4"/>
    <w:rsid w:val="00AD64E6"/>
    <w:rsid w:val="00AF38EE"/>
    <w:rsid w:val="00B004D2"/>
    <w:rsid w:val="00B20D18"/>
    <w:rsid w:val="00B3097A"/>
    <w:rsid w:val="00B345E4"/>
    <w:rsid w:val="00BA7BC3"/>
    <w:rsid w:val="00BD1ED7"/>
    <w:rsid w:val="00BE3A42"/>
    <w:rsid w:val="00C14898"/>
    <w:rsid w:val="00C23666"/>
    <w:rsid w:val="00C36DAD"/>
    <w:rsid w:val="00C62C7F"/>
    <w:rsid w:val="00C72DB2"/>
    <w:rsid w:val="00C734A0"/>
    <w:rsid w:val="00C95A77"/>
    <w:rsid w:val="00CA5F0D"/>
    <w:rsid w:val="00CD5FFC"/>
    <w:rsid w:val="00CF5C80"/>
    <w:rsid w:val="00D225DB"/>
    <w:rsid w:val="00D6150D"/>
    <w:rsid w:val="00D61946"/>
    <w:rsid w:val="00D83F45"/>
    <w:rsid w:val="00DC3809"/>
    <w:rsid w:val="00DD4F64"/>
    <w:rsid w:val="00DF67B4"/>
    <w:rsid w:val="00E23D64"/>
    <w:rsid w:val="00EA336E"/>
    <w:rsid w:val="00EA43A6"/>
    <w:rsid w:val="00EA5300"/>
    <w:rsid w:val="00EA619B"/>
    <w:rsid w:val="00EB0BF0"/>
    <w:rsid w:val="00EB38C5"/>
    <w:rsid w:val="00EF5B91"/>
    <w:rsid w:val="00F02ACD"/>
    <w:rsid w:val="00F24554"/>
    <w:rsid w:val="00F24B5F"/>
    <w:rsid w:val="00F60ECB"/>
    <w:rsid w:val="00F6142D"/>
    <w:rsid w:val="00FE1178"/>
    <w:rsid w:val="00FF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C241F99"/>
  <w15:docId w15:val="{B5B934FC-BE6F-456C-85D4-D4F463A2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3A6"/>
    <w:rPr>
      <w:sz w:val="24"/>
      <w:szCs w:val="24"/>
    </w:rPr>
  </w:style>
  <w:style w:type="paragraph" w:styleId="Heading1">
    <w:name w:val="heading 1"/>
    <w:basedOn w:val="Normal"/>
    <w:next w:val="Normal"/>
    <w:qFormat/>
    <w:rsid w:val="00EA43A6"/>
    <w:pPr>
      <w:keepNext/>
      <w:widowControl w:val="0"/>
      <w:tabs>
        <w:tab w:val="center" w:pos="4680"/>
      </w:tabs>
      <w:ind w:left="120"/>
      <w:outlineLvl w:val="0"/>
    </w:pPr>
    <w:rPr>
      <w:b/>
      <w:sz w:val="36"/>
    </w:rPr>
  </w:style>
  <w:style w:type="paragraph" w:styleId="Heading2">
    <w:name w:val="heading 2"/>
    <w:basedOn w:val="Normal"/>
    <w:next w:val="Normal"/>
    <w:link w:val="Heading2Char"/>
    <w:uiPriority w:val="9"/>
    <w:unhideWhenUsed/>
    <w:qFormat/>
    <w:rsid w:val="00DD4F6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A43A6"/>
    <w:pPr>
      <w:tabs>
        <w:tab w:val="center" w:pos="4320"/>
        <w:tab w:val="right" w:pos="8640"/>
      </w:tabs>
      <w:overflowPunct w:val="0"/>
      <w:autoSpaceDE w:val="0"/>
      <w:autoSpaceDN w:val="0"/>
      <w:adjustRightInd w:val="0"/>
      <w:textAlignment w:val="baseline"/>
    </w:pPr>
    <w:rPr>
      <w:sz w:val="20"/>
      <w:szCs w:val="20"/>
    </w:rPr>
  </w:style>
  <w:style w:type="paragraph" w:styleId="Footer">
    <w:name w:val="footer"/>
    <w:basedOn w:val="Normal"/>
    <w:link w:val="FooterChar"/>
    <w:uiPriority w:val="99"/>
    <w:rsid w:val="00EA43A6"/>
    <w:pPr>
      <w:tabs>
        <w:tab w:val="center" w:pos="4320"/>
        <w:tab w:val="right" w:pos="8640"/>
      </w:tabs>
    </w:pPr>
  </w:style>
  <w:style w:type="character" w:customStyle="1" w:styleId="FooterChar">
    <w:name w:val="Footer Char"/>
    <w:basedOn w:val="DefaultParagraphFont"/>
    <w:link w:val="Footer"/>
    <w:uiPriority w:val="99"/>
    <w:rsid w:val="00342EE9"/>
    <w:rPr>
      <w:sz w:val="24"/>
      <w:szCs w:val="24"/>
    </w:rPr>
  </w:style>
  <w:style w:type="paragraph" w:styleId="BalloonText">
    <w:name w:val="Balloon Text"/>
    <w:basedOn w:val="Normal"/>
    <w:link w:val="BalloonTextChar"/>
    <w:uiPriority w:val="99"/>
    <w:semiHidden/>
    <w:unhideWhenUsed/>
    <w:rsid w:val="00342EE9"/>
    <w:rPr>
      <w:rFonts w:ascii="Tahoma" w:hAnsi="Tahoma" w:cs="Tahoma"/>
      <w:sz w:val="16"/>
      <w:szCs w:val="16"/>
    </w:rPr>
  </w:style>
  <w:style w:type="character" w:customStyle="1" w:styleId="BalloonTextChar">
    <w:name w:val="Balloon Text Char"/>
    <w:basedOn w:val="DefaultParagraphFont"/>
    <w:link w:val="BalloonText"/>
    <w:uiPriority w:val="99"/>
    <w:semiHidden/>
    <w:rsid w:val="00342EE9"/>
    <w:rPr>
      <w:rFonts w:ascii="Tahoma" w:hAnsi="Tahoma" w:cs="Tahoma"/>
      <w:sz w:val="16"/>
      <w:szCs w:val="16"/>
    </w:rPr>
  </w:style>
  <w:style w:type="character" w:customStyle="1" w:styleId="HeaderChar">
    <w:name w:val="Header Char"/>
    <w:basedOn w:val="DefaultParagraphFont"/>
    <w:link w:val="Header"/>
    <w:uiPriority w:val="99"/>
    <w:rsid w:val="00C36DAD"/>
  </w:style>
  <w:style w:type="character" w:customStyle="1" w:styleId="Heading2Char">
    <w:name w:val="Heading 2 Char"/>
    <w:basedOn w:val="DefaultParagraphFont"/>
    <w:link w:val="Heading2"/>
    <w:uiPriority w:val="9"/>
    <w:rsid w:val="00DD4F64"/>
    <w:rPr>
      <w:rFonts w:asciiTheme="majorHAnsi" w:eastAsiaTheme="majorEastAsia" w:hAnsiTheme="majorHAnsi" w:cstheme="majorBidi"/>
      <w:b/>
      <w:bCs/>
      <w:color w:val="4F81BD" w:themeColor="accent1"/>
      <w:sz w:val="26"/>
      <w:szCs w:val="26"/>
    </w:rPr>
  </w:style>
  <w:style w:type="paragraph" w:styleId="BodyTextIndent">
    <w:name w:val="Body Text Indent"/>
    <w:basedOn w:val="Normal"/>
    <w:link w:val="BodyTextIndentChar"/>
    <w:semiHidden/>
    <w:rsid w:val="00DD4F64"/>
    <w:pPr>
      <w:widowControl w:val="0"/>
      <w:ind w:left="120"/>
    </w:pPr>
  </w:style>
  <w:style w:type="character" w:customStyle="1" w:styleId="BodyTextIndentChar">
    <w:name w:val="Body Text Indent Char"/>
    <w:basedOn w:val="DefaultParagraphFont"/>
    <w:link w:val="BodyTextIndent"/>
    <w:semiHidden/>
    <w:rsid w:val="00DD4F64"/>
    <w:rPr>
      <w:sz w:val="24"/>
      <w:szCs w:val="24"/>
    </w:rPr>
  </w:style>
  <w:style w:type="paragraph" w:styleId="ListParagraph">
    <w:name w:val="List Paragraph"/>
    <w:basedOn w:val="Normal"/>
    <w:uiPriority w:val="34"/>
    <w:qFormat/>
    <w:rsid w:val="00983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7584">
      <w:bodyDiv w:val="1"/>
      <w:marLeft w:val="0"/>
      <w:marRight w:val="0"/>
      <w:marTop w:val="0"/>
      <w:marBottom w:val="0"/>
      <w:divBdr>
        <w:top w:val="none" w:sz="0" w:space="0" w:color="auto"/>
        <w:left w:val="none" w:sz="0" w:space="0" w:color="auto"/>
        <w:bottom w:val="none" w:sz="0" w:space="0" w:color="auto"/>
        <w:right w:val="none" w:sz="0" w:space="0" w:color="auto"/>
      </w:divBdr>
    </w:div>
    <w:div w:id="428162129">
      <w:bodyDiv w:val="1"/>
      <w:marLeft w:val="0"/>
      <w:marRight w:val="0"/>
      <w:marTop w:val="0"/>
      <w:marBottom w:val="0"/>
      <w:divBdr>
        <w:top w:val="none" w:sz="0" w:space="0" w:color="auto"/>
        <w:left w:val="none" w:sz="0" w:space="0" w:color="auto"/>
        <w:bottom w:val="none" w:sz="0" w:space="0" w:color="auto"/>
        <w:right w:val="none" w:sz="0" w:space="0" w:color="auto"/>
      </w:divBdr>
    </w:div>
    <w:div w:id="779568215">
      <w:bodyDiv w:val="1"/>
      <w:marLeft w:val="0"/>
      <w:marRight w:val="0"/>
      <w:marTop w:val="0"/>
      <w:marBottom w:val="0"/>
      <w:divBdr>
        <w:top w:val="none" w:sz="0" w:space="0" w:color="auto"/>
        <w:left w:val="none" w:sz="0" w:space="0" w:color="auto"/>
        <w:bottom w:val="none" w:sz="0" w:space="0" w:color="auto"/>
        <w:right w:val="none" w:sz="0" w:space="0" w:color="auto"/>
      </w:divBdr>
    </w:div>
    <w:div w:id="807479676">
      <w:bodyDiv w:val="1"/>
      <w:marLeft w:val="0"/>
      <w:marRight w:val="0"/>
      <w:marTop w:val="0"/>
      <w:marBottom w:val="0"/>
      <w:divBdr>
        <w:top w:val="none" w:sz="0" w:space="0" w:color="auto"/>
        <w:left w:val="none" w:sz="0" w:space="0" w:color="auto"/>
        <w:bottom w:val="none" w:sz="0" w:space="0" w:color="auto"/>
        <w:right w:val="none" w:sz="0" w:space="0" w:color="auto"/>
      </w:divBdr>
    </w:div>
    <w:div w:id="1431046660">
      <w:bodyDiv w:val="1"/>
      <w:marLeft w:val="0"/>
      <w:marRight w:val="0"/>
      <w:marTop w:val="0"/>
      <w:marBottom w:val="0"/>
      <w:divBdr>
        <w:top w:val="none" w:sz="0" w:space="0" w:color="auto"/>
        <w:left w:val="none" w:sz="0" w:space="0" w:color="auto"/>
        <w:bottom w:val="none" w:sz="0" w:space="0" w:color="auto"/>
        <w:right w:val="none" w:sz="0" w:space="0" w:color="auto"/>
      </w:divBdr>
    </w:div>
    <w:div w:id="1624118214">
      <w:bodyDiv w:val="1"/>
      <w:marLeft w:val="0"/>
      <w:marRight w:val="0"/>
      <w:marTop w:val="0"/>
      <w:marBottom w:val="0"/>
      <w:divBdr>
        <w:top w:val="none" w:sz="0" w:space="0" w:color="auto"/>
        <w:left w:val="none" w:sz="0" w:space="0" w:color="auto"/>
        <w:bottom w:val="none" w:sz="0" w:space="0" w:color="auto"/>
        <w:right w:val="none" w:sz="0" w:space="0" w:color="auto"/>
      </w:divBdr>
    </w:div>
    <w:div w:id="1776512426">
      <w:bodyDiv w:val="1"/>
      <w:marLeft w:val="0"/>
      <w:marRight w:val="0"/>
      <w:marTop w:val="0"/>
      <w:marBottom w:val="0"/>
      <w:divBdr>
        <w:top w:val="none" w:sz="0" w:space="0" w:color="auto"/>
        <w:left w:val="none" w:sz="0" w:space="0" w:color="auto"/>
        <w:bottom w:val="none" w:sz="0" w:space="0" w:color="auto"/>
        <w:right w:val="none" w:sz="0" w:space="0" w:color="auto"/>
      </w:divBdr>
    </w:div>
    <w:div w:id="194649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customXml" Target="../customXml/item3.xml"/><Relationship Id="rId21" Type="http://schemas.openxmlformats.org/officeDocument/2006/relationships/image" Target="media/image12.jpg"/><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7fa32b6e-bd68-4e19-8416-57f66ad46c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FC68F51C72D34B91151ABE3B8303F8" ma:contentTypeVersion="3" ma:contentTypeDescription="Create a new document." ma:contentTypeScope="" ma:versionID="b6e3cb06c155bdcfdadd12e93d891f07">
  <xsd:schema xmlns:xsd="http://www.w3.org/2001/XMLSchema" xmlns:xs="http://www.w3.org/2001/XMLSchema" xmlns:p="http://schemas.microsoft.com/office/2006/metadata/properties" xmlns:ns2="7fa32b6e-bd68-4e19-8416-57f66ad46cdb" targetNamespace="http://schemas.microsoft.com/office/2006/metadata/properties" ma:root="true" ma:fieldsID="f3304337b7fcb3686a7f75bd49c91257" ns2:_="">
    <xsd:import namespace="7fa32b6e-bd68-4e19-8416-57f66ad46cdb"/>
    <xsd:element name="properties">
      <xsd:complexType>
        <xsd:sequence>
          <xsd:element name="documentManagement">
            <xsd:complexType>
              <xsd:all>
                <xsd:element ref="ns2:Notes0"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a32b6e-bd68-4e19-8416-57f66ad46cdb" elementFormDefault="qualified">
    <xsd:import namespace="http://schemas.microsoft.com/office/2006/documentManagement/types"/>
    <xsd:import namespace="http://schemas.microsoft.com/office/infopath/2007/PartnerControls"/>
    <xsd:element name="Notes0" ma:index="8" nillable="true" ma:displayName="Notes" ma:internalName="Notes0">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420AC-28AD-4854-94F9-BE488BA90AC5}">
  <ds:schemaRefs>
    <ds:schemaRef ds:uri="http://purl.org/dc/elements/1.1/"/>
    <ds:schemaRef ds:uri="http://schemas.microsoft.com/office/2006/metadata/properties"/>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7fa32b6e-bd68-4e19-8416-57f66ad46cdb"/>
    <ds:schemaRef ds:uri="http://www.w3.org/XML/1998/namespace"/>
  </ds:schemaRefs>
</ds:datastoreItem>
</file>

<file path=customXml/itemProps2.xml><?xml version="1.0" encoding="utf-8"?>
<ds:datastoreItem xmlns:ds="http://schemas.openxmlformats.org/officeDocument/2006/customXml" ds:itemID="{463E9F1D-05D1-48C3-A6D1-5BADBF89C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a32b6e-bd68-4e19-8416-57f66ad46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A48E5-B500-44E3-A124-23E1E8C2D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1156</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April 2012</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Lifferth</dc:creator>
  <cp:lastModifiedBy>Lance Capell</cp:lastModifiedBy>
  <cp:revision>7</cp:revision>
  <cp:lastPrinted>2020-08-28T12:23:00Z</cp:lastPrinted>
  <dcterms:created xsi:type="dcterms:W3CDTF">2020-09-25T13:36:00Z</dcterms:created>
  <dcterms:modified xsi:type="dcterms:W3CDTF">2023-05-12T13:53:00Z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0x01010051FC68F51C72D34B91151ABE3B8303F8</vt:lpwstr>
  </property>
</Properties>
</file>