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99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SOP: 9.6.030 - Manage As-Built Drawings</w:t>
      </w:r>
    </w:p>
    <w:p w14:paraId="64B36D4D" w14:textId="77777777" w:rsidR="00EB6C71" w:rsidRDefault="00EB6C71" w:rsidP="00B7259D">
      <w:pPr>
        <w:rPr>
          <w:b/>
          <w:bCs/>
        </w:rPr>
      </w:pPr>
    </w:p>
    <w:p w14:paraId="6E8C18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2775B63A" w14:textId="77777777" w:rsidR="00EB6C71" w:rsidRDefault="00EB6C71" w:rsidP="00B7259D">
      <w:pPr>
        <w:rPr>
          <w:b/>
          <w:bCs/>
        </w:rPr>
      </w:pPr>
    </w:p>
    <w:p w14:paraId="4F06FE4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Related SOPs:</w:t>
      </w:r>
    </w:p>
    <w:p w14:paraId="589297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- 9.6.005 - Prepare for Turnover (Field Perspective)</w:t>
      </w:r>
    </w:p>
    <w:p w14:paraId="09C2E88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- 9.4.220 - Manage Drawing Logs</w:t>
      </w:r>
    </w:p>
    <w:p w14:paraId="775B29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- 9.6.060 - Manage Closeout Documentation</w:t>
      </w:r>
    </w:p>
    <w:p w14:paraId="0D569B0B" w14:textId="77777777" w:rsidR="00EB6C71" w:rsidRDefault="00EB6C71" w:rsidP="00B7259D">
      <w:pPr>
        <w:rPr>
          <w:b/>
          <w:bCs/>
        </w:rPr>
      </w:pPr>
    </w:p>
    <w:p w14:paraId="6DB4B48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4951A1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PURPOSE</w:t>
      </w:r>
    </w:p>
    <w:p w14:paraId="2821B04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A03CEB" w14:textId="77777777" w:rsidR="00EB6C71" w:rsidRDefault="00EB6C71" w:rsidP="00B7259D">
      <w:pPr>
        <w:rPr>
          <w:b/>
          <w:bCs/>
        </w:rPr>
      </w:pPr>
    </w:p>
    <w:p w14:paraId="7B426AB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To establish a standardized process for managing as-built drawings, ensuring accurate documentation of installed conditions for owner records and future maintenance.</w:t>
      </w:r>
    </w:p>
    <w:p w14:paraId="6FC9B792" w14:textId="77777777" w:rsidR="00EB6C71" w:rsidRDefault="00EB6C71" w:rsidP="00B7259D">
      <w:pPr>
        <w:rPr>
          <w:b/>
          <w:bCs/>
        </w:rPr>
      </w:pPr>
    </w:p>
    <w:p w14:paraId="5C4AC35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37CD23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SCOPE</w:t>
      </w:r>
    </w:p>
    <w:p w14:paraId="445BF1B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F033E0" w14:textId="77777777" w:rsidR="00EB6C71" w:rsidRDefault="00EB6C71" w:rsidP="00B7259D">
      <w:pPr>
        <w:rPr>
          <w:b/>
          <w:bCs/>
        </w:rPr>
      </w:pPr>
    </w:p>
    <w:p w14:paraId="72C60B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E9FF12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drawings are contractually required</w:t>
      </w:r>
    </w:p>
    <w:p w14:paraId="2D0F44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conditions differ from design</w:t>
      </w:r>
    </w:p>
    <w:p w14:paraId="35CBDA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Owner needs accurate facility records</w:t>
      </w:r>
    </w:p>
    <w:p w14:paraId="0B848EB5" w14:textId="77777777" w:rsidR="00EB6C71" w:rsidRDefault="00EB6C71" w:rsidP="00B7259D">
      <w:pPr>
        <w:rPr>
          <w:b/>
          <w:bCs/>
        </w:rPr>
      </w:pPr>
    </w:p>
    <w:p w14:paraId="3A0E220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90D22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5941750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BA2FE17" w14:textId="77777777" w:rsidR="00EB6C71" w:rsidRDefault="00EB6C71" w:rsidP="00B7259D">
      <w:pPr>
        <w:rPr>
          <w:b/>
          <w:bCs/>
        </w:rPr>
      </w:pPr>
    </w:p>
    <w:p w14:paraId="02B3BD4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0AD15B6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2F49413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Manager (A) | Manages as-built process; Submits final drawings |</w:t>
      </w:r>
    </w:p>
    <w:p w14:paraId="6DD1378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Supervisor (R) | Reviews markups for accuracy; Coordinates with field |</w:t>
      </w:r>
    </w:p>
    <w:p w14:paraId="32CBE32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Foreman (R) | Creates field markups; Documents actual conditions |</w:t>
      </w:r>
    </w:p>
    <w:p w14:paraId="087D2C9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Project Engineer/APM (R) | Compiles markups; Transfers to final drawings |</w:t>
      </w:r>
    </w:p>
    <w:p w14:paraId="7F58018A" w14:textId="77777777" w:rsidR="00EB6C71" w:rsidRDefault="00EB6C71" w:rsidP="00B7259D">
      <w:pPr>
        <w:rPr>
          <w:b/>
          <w:bCs/>
        </w:rPr>
      </w:pPr>
    </w:p>
    <w:p w14:paraId="282B28F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C967319" w14:textId="77777777" w:rsidR="00EB6C71" w:rsidRDefault="00EB6C71" w:rsidP="00B7259D">
      <w:pPr>
        <w:rPr>
          <w:b/>
          <w:bCs/>
        </w:rPr>
      </w:pPr>
    </w:p>
    <w:p w14:paraId="6B9D521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BCDF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REQUIREMENTS</w:t>
      </w:r>
    </w:p>
    <w:p w14:paraId="11B3D2F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E1395E9" w14:textId="77777777" w:rsidR="00EB6C71" w:rsidRDefault="00EB6C71" w:rsidP="00B7259D">
      <w:pPr>
        <w:rPr>
          <w:b/>
          <w:bCs/>
        </w:rPr>
      </w:pPr>
    </w:p>
    <w:p w14:paraId="0FC1B9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Clean set of contract drawings</w:t>
      </w:r>
    </w:p>
    <w:p w14:paraId="08AF439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Red/green markup pens</w:t>
      </w:r>
    </w:p>
    <w:p w14:paraId="5857076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Field measurement tools</w:t>
      </w:r>
    </w:p>
    <w:p w14:paraId="6D7BC8E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standards/legend</w:t>
      </w:r>
    </w:p>
    <w:p w14:paraId="7E4D6E4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CAD/drafting capability</w:t>
      </w:r>
    </w:p>
    <w:p w14:paraId="69AC9FC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Final drawing format requirements</w:t>
      </w:r>
    </w:p>
    <w:p w14:paraId="0A5A1069" w14:textId="77777777" w:rsidR="00EB6C71" w:rsidRDefault="00EB6C71" w:rsidP="00B7259D">
      <w:pPr>
        <w:rPr>
          <w:b/>
          <w:bCs/>
        </w:rPr>
      </w:pPr>
    </w:p>
    <w:p w14:paraId="396E5FF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B2AC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PROCEDURE</w:t>
      </w:r>
    </w:p>
    <w:p w14:paraId="4178D2A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DD09037" w14:textId="77777777" w:rsidR="00EB6C71" w:rsidRDefault="00EB6C71" w:rsidP="00B7259D">
      <w:pPr>
        <w:rPr>
          <w:b/>
          <w:bCs/>
        </w:rPr>
      </w:pPr>
    </w:p>
    <w:p w14:paraId="375C08E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1 - Establish Markup Process</w:t>
      </w:r>
    </w:p>
    <w:p w14:paraId="163A556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EDE8E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At project start:</w:t>
      </w:r>
    </w:p>
    <w:p w14:paraId="46C7946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Provide clean drawing set to field</w:t>
      </w:r>
    </w:p>
    <w:p w14:paraId="6839A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Distribute as-built markup standards</w:t>
      </w:r>
    </w:p>
    <w:p w14:paraId="34EDD09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Train field on documentation requirements</w:t>
      </w:r>
    </w:p>
    <w:p w14:paraId="650E45E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Establish regular markup review schedule</w:t>
      </w:r>
    </w:p>
    <w:p w14:paraId="44D7C9F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who maintains master set</w:t>
      </w:r>
    </w:p>
    <w:p w14:paraId="45A0E2C7" w14:textId="77777777" w:rsidR="00EB6C71" w:rsidRDefault="00EB6C71" w:rsidP="00B7259D">
      <w:pPr>
        <w:rPr>
          <w:b/>
          <w:bCs/>
        </w:rPr>
      </w:pPr>
    </w:p>
    <w:p w14:paraId="5E5462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2 - Document Field Conditions</w:t>
      </w:r>
    </w:p>
    <w:p w14:paraId="6ABF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82A66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During construction:</w:t>
      </w:r>
    </w:p>
    <w:p w14:paraId="3C482E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Mark changes as work is installed</w:t>
      </w:r>
    </w:p>
    <w:p w14:paraId="0A822B59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Document routing variations</w:t>
      </w:r>
    </w:p>
    <w:p w14:paraId="6EBCC2D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Note equipment/device locations</w:t>
      </w:r>
    </w:p>
    <w:p w14:paraId="5C5E80C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Record concealed conditions</w:t>
      </w:r>
    </w:p>
    <w:p w14:paraId="1B22F6A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Update regularly (not at project end)</w:t>
      </w:r>
    </w:p>
    <w:p w14:paraId="23A2F065" w14:textId="77777777" w:rsidR="00EB6C71" w:rsidRDefault="00EB6C71" w:rsidP="00B7259D">
      <w:pPr>
        <w:rPr>
          <w:b/>
          <w:bCs/>
        </w:rPr>
      </w:pPr>
    </w:p>
    <w:p w14:paraId="7025E25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3 - Review Markups for Accuracy</w:t>
      </w:r>
    </w:p>
    <w:p w14:paraId="7A46AC0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8FFDC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FS/PM review field markups:</w:t>
      </w:r>
    </w:p>
    <w:p w14:paraId="5795E11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changes are documented</w:t>
      </w:r>
    </w:p>
    <w:p w14:paraId="1687DB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Check for completeness</w:t>
      </w:r>
    </w:p>
    <w:p w14:paraId="1D2D02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Clarify unclear markings</w:t>
      </w:r>
    </w:p>
    <w:p w14:paraId="562C251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Confirm measurements accurate</w:t>
      </w:r>
    </w:p>
    <w:p w14:paraId="162AAA7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Identify missing information</w:t>
      </w:r>
    </w:p>
    <w:p w14:paraId="29319A12" w14:textId="77777777" w:rsidR="00EB6C71" w:rsidRDefault="00EB6C71" w:rsidP="00B7259D">
      <w:pPr>
        <w:rPr>
          <w:b/>
          <w:bCs/>
        </w:rPr>
      </w:pPr>
    </w:p>
    <w:p w14:paraId="1B21A1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4 - Transfer to Final Drawings</w:t>
      </w:r>
    </w:p>
    <w:p w14:paraId="0C62FA6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AC3855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Create final as-builts:</w:t>
      </w:r>
    </w:p>
    <w:p w14:paraId="4F50ECE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Compile all field markups</w:t>
      </w:r>
    </w:p>
    <w:p w14:paraId="0FEB1BA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Transfer to CAD or clean drawings</w:t>
      </w:r>
    </w:p>
    <w:p w14:paraId="4D7C0D7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Include all changes and conditions</w:t>
      </w:r>
    </w:p>
    <w:p w14:paraId="34F753D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Follow contract format requirements</w:t>
      </w:r>
    </w:p>
    <w:p w14:paraId="539C772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Verify accuracy against markups</w:t>
      </w:r>
    </w:p>
    <w:p w14:paraId="5289C425" w14:textId="77777777" w:rsidR="00EB6C71" w:rsidRDefault="00EB6C71" w:rsidP="00B7259D">
      <w:pPr>
        <w:rPr>
          <w:b/>
          <w:bCs/>
        </w:rPr>
      </w:pPr>
    </w:p>
    <w:p w14:paraId="6AE8593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5 - Submit for Review</w:t>
      </w:r>
    </w:p>
    <w:p w14:paraId="10F61C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F749F9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Submit draft as-builts:</w:t>
      </w:r>
    </w:p>
    <w:p w14:paraId="2A09609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internally for completeness</w:t>
      </w:r>
    </w:p>
    <w:p w14:paraId="659EF85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to GC/Owner for review</w:t>
      </w:r>
    </w:p>
    <w:p w14:paraId="6571444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Address any comments</w:t>
      </w:r>
    </w:p>
    <w:p w14:paraId="17CD1F5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Make required revisions</w:t>
      </w:r>
    </w:p>
    <w:p w14:paraId="7F100BE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approval</w:t>
      </w:r>
    </w:p>
    <w:p w14:paraId="36AFBF7A" w14:textId="77777777" w:rsidR="00EB6C71" w:rsidRDefault="00EB6C71" w:rsidP="00B7259D">
      <w:pPr>
        <w:rPr>
          <w:b/>
          <w:bCs/>
        </w:rPr>
      </w:pPr>
    </w:p>
    <w:p w14:paraId="4490F1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STEP 6 - Finalize and Archive</w:t>
      </w:r>
    </w:p>
    <w:p w14:paraId="01A3BDC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DBA38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Complete as-built submittal:</w:t>
      </w:r>
    </w:p>
    <w:p w14:paraId="5739E2D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Prepare final format (paper/digital)</w:t>
      </w:r>
    </w:p>
    <w:p w14:paraId="7B32DBD7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 required copies</w:t>
      </w:r>
    </w:p>
    <w:p w14:paraId="73FCC0B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Obtain receipt/acceptance</w:t>
      </w:r>
    </w:p>
    <w:p w14:paraId="3DF4FE41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Archive in project files</w:t>
      </w:r>
    </w:p>
    <w:p w14:paraId="523CEC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Retain field markups for reference</w:t>
      </w:r>
    </w:p>
    <w:p w14:paraId="1A1A85CC" w14:textId="77777777" w:rsidR="00EB6C71" w:rsidRDefault="00EB6C71" w:rsidP="00B7259D">
      <w:pPr>
        <w:rPr>
          <w:b/>
          <w:bCs/>
        </w:rPr>
      </w:pPr>
    </w:p>
    <w:p w14:paraId="38CE541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CC9514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619C4C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42B91" w14:textId="77777777" w:rsidR="00EB6C71" w:rsidRDefault="00EB6C71" w:rsidP="00B7259D">
      <w:pPr>
        <w:rPr>
          <w:b/>
          <w:bCs/>
        </w:rPr>
      </w:pPr>
    </w:p>
    <w:p w14:paraId="1D8B8A62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58012C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B306AB3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Field markups maintained throughout project | 100% |</w:t>
      </w:r>
    </w:p>
    <w:p w14:paraId="6EA8EFAA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All changes documented | 100% |</w:t>
      </w:r>
    </w:p>
    <w:p w14:paraId="17F6853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As-builts submitted on time | 100% |</w:t>
      </w:r>
    </w:p>
    <w:p w14:paraId="70ADC76D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| Owner acceptance obtained | 100% |</w:t>
      </w:r>
    </w:p>
    <w:p w14:paraId="0D66034B" w14:textId="77777777" w:rsidR="00EB6C71" w:rsidRDefault="00EB6C71" w:rsidP="00B7259D">
      <w:pPr>
        <w:rPr>
          <w:b/>
          <w:bCs/>
        </w:rPr>
      </w:pPr>
    </w:p>
    <w:p w14:paraId="147C225B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B138D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APPENDIX</w:t>
      </w:r>
    </w:p>
    <w:p w14:paraId="5CAEBA7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1CD4B6" w14:textId="77777777" w:rsidR="00EB6C71" w:rsidRDefault="00EB6C71" w:rsidP="00B7259D">
      <w:pPr>
        <w:rPr>
          <w:b/>
          <w:bCs/>
        </w:rPr>
      </w:pPr>
    </w:p>
    <w:p w14:paraId="00F96B14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Markup Standards</w:t>
      </w:r>
    </w:p>
    <w:p w14:paraId="7EE6B12C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As-Built Legend/Symbols</w:t>
      </w:r>
    </w:p>
    <w:p w14:paraId="596B586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Submittal Format Requirements</w:t>
      </w:r>
    </w:p>
    <w:p w14:paraId="3A63C686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- Review Checklist</w:t>
      </w:r>
    </w:p>
    <w:p w14:paraId="164E5C37" w14:textId="77777777" w:rsidR="00EB6C71" w:rsidRDefault="00EB6C71" w:rsidP="00B7259D">
      <w:pPr>
        <w:rPr>
          <w:b/>
          <w:bCs/>
        </w:rPr>
      </w:pPr>
    </w:p>
    <w:p w14:paraId="0E45AAF0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0C2AAB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2CCB2F68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BB6722" w14:textId="77777777" w:rsidR="00EB6C71" w:rsidRDefault="00EB6C71" w:rsidP="00B7259D">
      <w:pPr>
        <w:rPr>
          <w:b/>
          <w:bCs/>
        </w:rPr>
      </w:pPr>
    </w:p>
    <w:p w14:paraId="4642D275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Formerly: SOP 9.41.565 - Manage As-Built Drawings</w:t>
      </w:r>
    </w:p>
    <w:p w14:paraId="241F69EE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0EDB960F" w14:textId="77777777" w:rsidR="00EB6C71" w:rsidRDefault="00EB6C71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642F8A5A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1B6D7B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EB6C71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B6C71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