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1E04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SOP 9.41.070 – Prepare Layout &amp; Sequencing Plan</w:t>
      </w:r>
    </w:p>
    <w:p w14:paraId="459239E6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Department: Project Management / Field Operations</w:t>
      </w:r>
      <w:r w:rsidRPr="003E01D1">
        <w:rPr>
          <w:b/>
          <w:bCs/>
        </w:rPr>
        <w:br/>
        <w:t>Created by: Tom Ewing</w:t>
      </w:r>
      <w:r w:rsidRPr="003E01D1">
        <w:rPr>
          <w:b/>
          <w:bCs/>
        </w:rPr>
        <w:br/>
        <w:t>Effective Date: [Insert Date]</w:t>
      </w:r>
      <w:r w:rsidRPr="003E01D1">
        <w:rPr>
          <w:b/>
          <w:bCs/>
        </w:rPr>
        <w:br/>
        <w:t>Version: 1.0</w:t>
      </w:r>
      <w:r w:rsidRPr="003E01D1">
        <w:rPr>
          <w:b/>
          <w:bCs/>
        </w:rPr>
        <w:br/>
        <w:t>Related SOPs: 9.41.065 – Develop Labor Budget; 9.41.075 – Develop Project Schedule</w:t>
      </w:r>
      <w:r w:rsidRPr="003E01D1">
        <w:rPr>
          <w:b/>
          <w:bCs/>
        </w:rPr>
        <w:br/>
        <w:t>Reference: GSL Pre-Construction Planning – Layout &amp; Sequencing</w:t>
      </w:r>
    </w:p>
    <w:p w14:paraId="15C3FA1C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pict w14:anchorId="7C9C279C">
          <v:rect id="_x0000_i1772" style="width:0;height:1.5pt" o:hralign="center" o:hrstd="t" o:hr="t" fillcolor="#a0a0a0" stroked="f"/>
        </w:pict>
      </w:r>
    </w:p>
    <w:p w14:paraId="1A5EB793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Purpose</w:t>
      </w:r>
    </w:p>
    <w:p w14:paraId="3EB54D1B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To establish a coordinated layout and sequencing plan that supports efficient installation, minimizes trade conflicts, and ensures project milestones are achieved.</w:t>
      </w:r>
    </w:p>
    <w:p w14:paraId="4C5BE252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pict w14:anchorId="0DA88F66">
          <v:rect id="_x0000_i1773" style="width:0;height:1.5pt" o:hralign="center" o:hrstd="t" o:hr="t" fillcolor="#a0a0a0" stroked="f"/>
        </w:pict>
      </w:r>
    </w:p>
    <w:p w14:paraId="7C0631A3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Scope</w:t>
      </w:r>
    </w:p>
    <w:p w14:paraId="14AB2FDB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This SOP applies to Project Managers, Field Supervisors, and General Superintendents during the pre-construction planning phase.</w:t>
      </w:r>
    </w:p>
    <w:p w14:paraId="06579EEE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pict w14:anchorId="1691FC1F">
          <v:rect id="_x0000_i1774" style="width:0;height:1.5pt" o:hralign="center" o:hrstd="t" o:hr="t" fillcolor="#a0a0a0" stroked="f"/>
        </w:pict>
      </w:r>
    </w:p>
    <w:p w14:paraId="6A78D70B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6954"/>
      </w:tblGrid>
      <w:tr w:rsidR="003E01D1" w:rsidRPr="003E01D1" w14:paraId="4B707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E9EE2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F820E6E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Responsibilities</w:t>
            </w:r>
          </w:p>
        </w:tc>
      </w:tr>
      <w:tr w:rsidR="003E01D1" w:rsidRPr="003E01D1" w14:paraId="562C9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5CBB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A0A3F55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Develops initial sequencing plan and integrates into the Project Execution Plan (PEP).</w:t>
            </w:r>
          </w:p>
        </w:tc>
      </w:tr>
      <w:tr w:rsidR="003E01D1" w:rsidRPr="003E01D1" w14:paraId="66AD2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8F7D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C4964CF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Reviews constructability and provides sequencing feedback.</w:t>
            </w:r>
          </w:p>
        </w:tc>
      </w:tr>
      <w:tr w:rsidR="003E01D1" w:rsidRPr="003E01D1" w14:paraId="57005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20D8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2ACEB4F1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Confirms manpower allocations and critical path activities.</w:t>
            </w:r>
          </w:p>
        </w:tc>
      </w:tr>
      <w:tr w:rsidR="003E01D1" w:rsidRPr="003E01D1" w14:paraId="2D0D9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7982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D9E4D70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Identifies safety risks associated with layout and sequencing.</w:t>
            </w:r>
          </w:p>
        </w:tc>
      </w:tr>
    </w:tbl>
    <w:p w14:paraId="7DDADE4C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pict w14:anchorId="7981F059">
          <v:rect id="_x0000_i1775" style="width:0;height:1.5pt" o:hralign="center" o:hrstd="t" o:hr="t" fillcolor="#a0a0a0" stroked="f"/>
        </w:pict>
      </w:r>
    </w:p>
    <w:p w14:paraId="508F0F0E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Required Documents and Tools</w:t>
      </w:r>
    </w:p>
    <w:p w14:paraId="1B417942" w14:textId="77777777" w:rsidR="003E01D1" w:rsidRPr="003E01D1" w:rsidRDefault="003E01D1" w:rsidP="003E01D1">
      <w:pPr>
        <w:numPr>
          <w:ilvl w:val="0"/>
          <w:numId w:val="107"/>
        </w:numPr>
        <w:rPr>
          <w:b/>
          <w:bCs/>
        </w:rPr>
      </w:pPr>
      <w:r w:rsidRPr="003E01D1">
        <w:rPr>
          <w:b/>
          <w:bCs/>
        </w:rPr>
        <w:t>Current project drawings and specifications</w:t>
      </w:r>
    </w:p>
    <w:p w14:paraId="39D5A567" w14:textId="77777777" w:rsidR="003E01D1" w:rsidRPr="003E01D1" w:rsidRDefault="003E01D1" w:rsidP="003E01D1">
      <w:pPr>
        <w:numPr>
          <w:ilvl w:val="0"/>
          <w:numId w:val="107"/>
        </w:numPr>
        <w:rPr>
          <w:b/>
          <w:bCs/>
        </w:rPr>
      </w:pPr>
      <w:r w:rsidRPr="003E01D1">
        <w:rPr>
          <w:b/>
          <w:bCs/>
        </w:rPr>
        <w:t>Site logistics plan</w:t>
      </w:r>
    </w:p>
    <w:p w14:paraId="543744BF" w14:textId="77777777" w:rsidR="003E01D1" w:rsidRPr="003E01D1" w:rsidRDefault="003E01D1" w:rsidP="003E01D1">
      <w:pPr>
        <w:numPr>
          <w:ilvl w:val="0"/>
          <w:numId w:val="107"/>
        </w:numPr>
        <w:rPr>
          <w:b/>
          <w:bCs/>
        </w:rPr>
      </w:pPr>
      <w:r w:rsidRPr="003E01D1">
        <w:rPr>
          <w:b/>
          <w:bCs/>
        </w:rPr>
        <w:lastRenderedPageBreak/>
        <w:t>BIM models or coordination drawings (if available)</w:t>
      </w:r>
    </w:p>
    <w:p w14:paraId="6755358A" w14:textId="77777777" w:rsidR="003E01D1" w:rsidRPr="003E01D1" w:rsidRDefault="003E01D1" w:rsidP="003E01D1">
      <w:pPr>
        <w:numPr>
          <w:ilvl w:val="0"/>
          <w:numId w:val="107"/>
        </w:numPr>
        <w:rPr>
          <w:b/>
          <w:bCs/>
        </w:rPr>
      </w:pPr>
      <w:r w:rsidRPr="003E01D1">
        <w:rPr>
          <w:b/>
          <w:bCs/>
        </w:rPr>
        <w:t>Sequencing plan template</w:t>
      </w:r>
    </w:p>
    <w:p w14:paraId="4AF3ED63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pict w14:anchorId="08EE844A">
          <v:rect id="_x0000_i1776" style="width:0;height:1.5pt" o:hralign="center" o:hrstd="t" o:hr="t" fillcolor="#a0a0a0" stroked="f"/>
        </w:pict>
      </w:r>
    </w:p>
    <w:p w14:paraId="0AE6CB48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Procedure</w:t>
      </w:r>
    </w:p>
    <w:p w14:paraId="5311343D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1: Collect Inputs</w:t>
      </w:r>
    </w:p>
    <w:p w14:paraId="560DF302" w14:textId="77777777" w:rsidR="003E01D1" w:rsidRPr="003E01D1" w:rsidRDefault="003E01D1" w:rsidP="003E01D1">
      <w:pPr>
        <w:numPr>
          <w:ilvl w:val="0"/>
          <w:numId w:val="108"/>
        </w:numPr>
        <w:rPr>
          <w:b/>
          <w:bCs/>
        </w:rPr>
      </w:pPr>
      <w:r w:rsidRPr="003E01D1">
        <w:rPr>
          <w:b/>
          <w:bCs/>
        </w:rPr>
        <w:t>Gather drawings, logistics plans, and BIM/coordination models.</w:t>
      </w:r>
    </w:p>
    <w:p w14:paraId="70306E50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2: Define Work Layout</w:t>
      </w:r>
    </w:p>
    <w:p w14:paraId="0D04E40F" w14:textId="77777777" w:rsidR="003E01D1" w:rsidRPr="003E01D1" w:rsidRDefault="003E01D1" w:rsidP="003E01D1">
      <w:pPr>
        <w:numPr>
          <w:ilvl w:val="0"/>
          <w:numId w:val="109"/>
        </w:numPr>
        <w:rPr>
          <w:b/>
          <w:bCs/>
        </w:rPr>
      </w:pPr>
      <w:r w:rsidRPr="003E01D1">
        <w:rPr>
          <w:b/>
          <w:bCs/>
        </w:rPr>
        <w:t>Map work areas, access points, and material staging zones.</w:t>
      </w:r>
    </w:p>
    <w:p w14:paraId="0FADC3A2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3: Develop Sequencing Plan</w:t>
      </w:r>
    </w:p>
    <w:p w14:paraId="1836C976" w14:textId="77777777" w:rsidR="003E01D1" w:rsidRPr="003E01D1" w:rsidRDefault="003E01D1" w:rsidP="003E01D1">
      <w:pPr>
        <w:numPr>
          <w:ilvl w:val="0"/>
          <w:numId w:val="110"/>
        </w:numPr>
        <w:rPr>
          <w:b/>
          <w:bCs/>
        </w:rPr>
      </w:pPr>
      <w:r w:rsidRPr="003E01D1">
        <w:rPr>
          <w:b/>
          <w:bCs/>
        </w:rPr>
        <w:t>Break work into logical phases tied to contract milestones.</w:t>
      </w:r>
    </w:p>
    <w:p w14:paraId="08DB82C5" w14:textId="77777777" w:rsidR="003E01D1" w:rsidRPr="003E01D1" w:rsidRDefault="003E01D1" w:rsidP="003E01D1">
      <w:pPr>
        <w:numPr>
          <w:ilvl w:val="0"/>
          <w:numId w:val="110"/>
        </w:numPr>
        <w:rPr>
          <w:b/>
          <w:bCs/>
        </w:rPr>
      </w:pPr>
      <w:r w:rsidRPr="003E01D1">
        <w:rPr>
          <w:b/>
          <w:bCs/>
        </w:rPr>
        <w:t>Identify dependencies and potential trade overlaps.</w:t>
      </w:r>
    </w:p>
    <w:p w14:paraId="68347D4E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4: Validate Plan</w:t>
      </w:r>
    </w:p>
    <w:p w14:paraId="40B80CF3" w14:textId="77777777" w:rsidR="003E01D1" w:rsidRPr="003E01D1" w:rsidRDefault="003E01D1" w:rsidP="003E01D1">
      <w:pPr>
        <w:numPr>
          <w:ilvl w:val="0"/>
          <w:numId w:val="111"/>
        </w:numPr>
        <w:rPr>
          <w:b/>
          <w:bCs/>
        </w:rPr>
      </w:pPr>
      <w:r w:rsidRPr="003E01D1">
        <w:rPr>
          <w:b/>
          <w:bCs/>
        </w:rPr>
        <w:t>Review plan with Superintendent, Field Supervisor, and Safety Coordinator.</w:t>
      </w:r>
    </w:p>
    <w:p w14:paraId="6FD5AA87" w14:textId="77777777" w:rsidR="003E01D1" w:rsidRPr="003E01D1" w:rsidRDefault="003E01D1" w:rsidP="003E01D1">
      <w:pPr>
        <w:numPr>
          <w:ilvl w:val="0"/>
          <w:numId w:val="111"/>
        </w:numPr>
        <w:rPr>
          <w:b/>
          <w:bCs/>
        </w:rPr>
      </w:pPr>
      <w:r w:rsidRPr="003E01D1">
        <w:rPr>
          <w:b/>
          <w:bCs/>
        </w:rPr>
        <w:t>Adjust based on manpower availability and site logistics.</w:t>
      </w:r>
    </w:p>
    <w:p w14:paraId="72FBFE97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Step 5: Document &amp; Distribute</w:t>
      </w:r>
    </w:p>
    <w:p w14:paraId="4862E94E" w14:textId="77777777" w:rsidR="003E01D1" w:rsidRPr="003E01D1" w:rsidRDefault="003E01D1" w:rsidP="003E01D1">
      <w:pPr>
        <w:numPr>
          <w:ilvl w:val="0"/>
          <w:numId w:val="112"/>
        </w:numPr>
        <w:rPr>
          <w:b/>
          <w:bCs/>
        </w:rPr>
      </w:pPr>
      <w:r w:rsidRPr="003E01D1">
        <w:rPr>
          <w:b/>
          <w:bCs/>
        </w:rPr>
        <w:t>Save plan in the project folder.</w:t>
      </w:r>
    </w:p>
    <w:p w14:paraId="159D3852" w14:textId="77777777" w:rsidR="003E01D1" w:rsidRPr="003E01D1" w:rsidRDefault="003E01D1" w:rsidP="003E01D1">
      <w:pPr>
        <w:numPr>
          <w:ilvl w:val="0"/>
          <w:numId w:val="112"/>
        </w:numPr>
        <w:rPr>
          <w:b/>
          <w:bCs/>
        </w:rPr>
      </w:pPr>
      <w:r w:rsidRPr="003E01D1">
        <w:rPr>
          <w:b/>
          <w:bCs/>
        </w:rPr>
        <w:t>Share with project team during turnover and kickoff discussions.</w:t>
      </w:r>
    </w:p>
    <w:p w14:paraId="4B86533E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pict w14:anchorId="4155CB65">
          <v:rect id="_x0000_i1777" style="width:0;height:1.5pt" o:hralign="center" o:hrstd="t" o:hr="t" fillcolor="#a0a0a0" stroked="f"/>
        </w:pict>
      </w:r>
    </w:p>
    <w:p w14:paraId="7B3446DD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1833"/>
        <w:gridCol w:w="1604"/>
      </w:tblGrid>
      <w:tr w:rsidR="003E01D1" w:rsidRPr="003E01D1" w14:paraId="61529A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F8838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069909A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CDD4FFE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Location</w:t>
            </w:r>
          </w:p>
        </w:tc>
      </w:tr>
      <w:tr w:rsidR="003E01D1" w:rsidRPr="003E01D1" w14:paraId="403D4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F81F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Layout &amp; Sequencing Plan</w:t>
            </w:r>
          </w:p>
        </w:tc>
        <w:tc>
          <w:tcPr>
            <w:tcW w:w="0" w:type="auto"/>
            <w:vAlign w:val="center"/>
            <w:hideMark/>
          </w:tcPr>
          <w:p w14:paraId="28DF99CD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51C0D77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Project Folder</w:t>
            </w:r>
          </w:p>
        </w:tc>
      </w:tr>
      <w:tr w:rsidR="003E01D1" w:rsidRPr="003E01D1" w14:paraId="5BDAE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C669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Updated PEP</w:t>
            </w:r>
          </w:p>
        </w:tc>
        <w:tc>
          <w:tcPr>
            <w:tcW w:w="0" w:type="auto"/>
            <w:vAlign w:val="center"/>
            <w:hideMark/>
          </w:tcPr>
          <w:p w14:paraId="43886A35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35F58B4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Project Folder</w:t>
            </w:r>
          </w:p>
        </w:tc>
      </w:tr>
      <w:tr w:rsidR="003E01D1" w:rsidRPr="003E01D1" w14:paraId="2D715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E9C4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Field Logistics Notes</w:t>
            </w:r>
          </w:p>
        </w:tc>
        <w:tc>
          <w:tcPr>
            <w:tcW w:w="0" w:type="auto"/>
            <w:vAlign w:val="center"/>
            <w:hideMark/>
          </w:tcPr>
          <w:p w14:paraId="65410C7F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B894D90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PEP File</w:t>
            </w:r>
          </w:p>
        </w:tc>
      </w:tr>
    </w:tbl>
    <w:p w14:paraId="7013D16B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pict w14:anchorId="1368CA98">
          <v:rect id="_x0000_i1778" style="width:0;height:1.5pt" o:hralign="center" o:hrstd="t" o:hr="t" fillcolor="#a0a0a0" stroked="f"/>
        </w:pict>
      </w:r>
    </w:p>
    <w:p w14:paraId="4355EBA9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6"/>
        <w:gridCol w:w="735"/>
      </w:tblGrid>
      <w:tr w:rsidR="003E01D1" w:rsidRPr="003E01D1" w14:paraId="3A535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E7A8D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41F049FD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Target</w:t>
            </w:r>
          </w:p>
        </w:tc>
      </w:tr>
      <w:tr w:rsidR="003E01D1" w:rsidRPr="003E01D1" w14:paraId="3EC22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E8EC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Sequencing plan completed prior to mobilization</w:t>
            </w:r>
          </w:p>
        </w:tc>
        <w:tc>
          <w:tcPr>
            <w:tcW w:w="0" w:type="auto"/>
            <w:vAlign w:val="center"/>
            <w:hideMark/>
          </w:tcPr>
          <w:p w14:paraId="190A649A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100%</w:t>
            </w:r>
          </w:p>
        </w:tc>
      </w:tr>
      <w:tr w:rsidR="003E01D1" w:rsidRPr="003E01D1" w14:paraId="7CEBB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55A7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Reviewed by Superintendent and Safety Coordinator</w:t>
            </w:r>
          </w:p>
        </w:tc>
        <w:tc>
          <w:tcPr>
            <w:tcW w:w="0" w:type="auto"/>
            <w:vAlign w:val="center"/>
            <w:hideMark/>
          </w:tcPr>
          <w:p w14:paraId="6DE4C879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100%</w:t>
            </w:r>
          </w:p>
        </w:tc>
      </w:tr>
      <w:tr w:rsidR="003E01D1" w:rsidRPr="003E01D1" w14:paraId="59E91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EDD9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Distributed to project stakeholders</w:t>
            </w:r>
          </w:p>
        </w:tc>
        <w:tc>
          <w:tcPr>
            <w:tcW w:w="0" w:type="auto"/>
            <w:vAlign w:val="center"/>
            <w:hideMark/>
          </w:tcPr>
          <w:p w14:paraId="7BB495F0" w14:textId="77777777" w:rsidR="003E01D1" w:rsidRPr="003E01D1" w:rsidRDefault="003E01D1" w:rsidP="003E01D1">
            <w:pPr>
              <w:rPr>
                <w:b/>
                <w:bCs/>
              </w:rPr>
            </w:pPr>
            <w:r w:rsidRPr="003E01D1">
              <w:rPr>
                <w:b/>
                <w:bCs/>
              </w:rPr>
              <w:t>100%</w:t>
            </w:r>
          </w:p>
        </w:tc>
      </w:tr>
    </w:tbl>
    <w:p w14:paraId="5F567AB1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pict w14:anchorId="3630E816">
          <v:rect id="_x0000_i1779" style="width:0;height:1.5pt" o:hralign="center" o:hrstd="t" o:hr="t" fillcolor="#a0a0a0" stroked="f"/>
        </w:pict>
      </w:r>
    </w:p>
    <w:p w14:paraId="13ADCDA4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References</w:t>
      </w:r>
    </w:p>
    <w:p w14:paraId="0DB6D14A" w14:textId="77777777" w:rsidR="003E01D1" w:rsidRPr="003E01D1" w:rsidRDefault="003E01D1" w:rsidP="003E01D1">
      <w:pPr>
        <w:numPr>
          <w:ilvl w:val="0"/>
          <w:numId w:val="113"/>
        </w:numPr>
        <w:rPr>
          <w:b/>
          <w:bCs/>
        </w:rPr>
      </w:pPr>
      <w:r w:rsidRPr="003E01D1">
        <w:rPr>
          <w:b/>
          <w:bCs/>
        </w:rPr>
        <w:t>GSL Pre-Construction Planning – Section 4.7 Layout &amp; Sequencing</w:t>
      </w:r>
    </w:p>
    <w:p w14:paraId="3987CD03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pict w14:anchorId="0D4456AF">
          <v:rect id="_x0000_i1780" style="width:0;height:1.5pt" o:hralign="center" o:hrstd="t" o:hr="t" fillcolor="#a0a0a0" stroked="f"/>
        </w:pict>
      </w:r>
    </w:p>
    <w:p w14:paraId="29D0D0B8" w14:textId="77777777" w:rsidR="003E01D1" w:rsidRPr="003E01D1" w:rsidRDefault="003E01D1" w:rsidP="003E01D1">
      <w:pPr>
        <w:rPr>
          <w:b/>
          <w:bCs/>
        </w:rPr>
      </w:pPr>
      <w:r w:rsidRPr="003E01D1">
        <w:rPr>
          <w:b/>
          <w:bCs/>
        </w:rPr>
        <w:t>Appendix</w:t>
      </w:r>
    </w:p>
    <w:p w14:paraId="4AE3FA82" w14:textId="77777777" w:rsidR="003E01D1" w:rsidRPr="003E01D1" w:rsidRDefault="003E01D1" w:rsidP="003E01D1">
      <w:pPr>
        <w:numPr>
          <w:ilvl w:val="0"/>
          <w:numId w:val="114"/>
        </w:numPr>
        <w:rPr>
          <w:b/>
          <w:bCs/>
        </w:rPr>
      </w:pPr>
      <w:r w:rsidRPr="003E01D1">
        <w:rPr>
          <w:b/>
          <w:bCs/>
        </w:rPr>
        <w:t>Sequencing Plan Template</w:t>
      </w:r>
    </w:p>
    <w:p w14:paraId="270E3B00" w14:textId="77777777" w:rsidR="003E01D1" w:rsidRPr="003E01D1" w:rsidRDefault="003E01D1" w:rsidP="003E01D1">
      <w:pPr>
        <w:numPr>
          <w:ilvl w:val="0"/>
          <w:numId w:val="114"/>
        </w:numPr>
        <w:rPr>
          <w:b/>
          <w:bCs/>
        </w:rPr>
      </w:pPr>
      <w:r w:rsidRPr="003E01D1">
        <w:rPr>
          <w:b/>
          <w:bCs/>
        </w:rPr>
        <w:t>Example Layout Diagram</w:t>
      </w:r>
    </w:p>
    <w:p w14:paraId="67FA2672" w14:textId="77777777" w:rsidR="003E01D1" w:rsidRPr="003E01D1" w:rsidRDefault="003E01D1" w:rsidP="003E01D1">
      <w:pPr>
        <w:numPr>
          <w:ilvl w:val="0"/>
          <w:numId w:val="114"/>
        </w:numPr>
        <w:rPr>
          <w:b/>
          <w:bCs/>
        </w:rPr>
      </w:pPr>
      <w:r w:rsidRPr="003E01D1">
        <w:rPr>
          <w:b/>
          <w:bCs/>
        </w:rPr>
        <w:t>Logistics Checklist</w:t>
      </w:r>
    </w:p>
    <w:p w14:paraId="3793B98E" w14:textId="77777777" w:rsidR="001F7CAF" w:rsidRPr="003E01D1" w:rsidRDefault="001F7CAF" w:rsidP="003E01D1"/>
    <w:sectPr w:rsidR="001F7CAF" w:rsidRPr="003E0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65"/>
  </w:num>
  <w:num w:numId="2" w16cid:durableId="16545980">
    <w:abstractNumId w:val="62"/>
  </w:num>
  <w:num w:numId="3" w16cid:durableId="761343810">
    <w:abstractNumId w:val="103"/>
  </w:num>
  <w:num w:numId="4" w16cid:durableId="430125741">
    <w:abstractNumId w:val="46"/>
  </w:num>
  <w:num w:numId="5" w16cid:durableId="1287463243">
    <w:abstractNumId w:val="82"/>
  </w:num>
  <w:num w:numId="6" w16cid:durableId="375199506">
    <w:abstractNumId w:val="0"/>
  </w:num>
  <w:num w:numId="7" w16cid:durableId="255747006">
    <w:abstractNumId w:val="52"/>
  </w:num>
  <w:num w:numId="8" w16cid:durableId="1032848656">
    <w:abstractNumId w:val="77"/>
  </w:num>
  <w:num w:numId="9" w16cid:durableId="48039357">
    <w:abstractNumId w:val="96"/>
  </w:num>
  <w:num w:numId="10" w16cid:durableId="1077440679">
    <w:abstractNumId w:val="89"/>
  </w:num>
  <w:num w:numId="11" w16cid:durableId="1969899001">
    <w:abstractNumId w:val="2"/>
  </w:num>
  <w:num w:numId="12" w16cid:durableId="1348368034">
    <w:abstractNumId w:val="39"/>
  </w:num>
  <w:num w:numId="13" w16cid:durableId="1535849422">
    <w:abstractNumId w:val="95"/>
  </w:num>
  <w:num w:numId="14" w16cid:durableId="1894535888">
    <w:abstractNumId w:val="32"/>
  </w:num>
  <w:num w:numId="15" w16cid:durableId="757671727">
    <w:abstractNumId w:val="84"/>
  </w:num>
  <w:num w:numId="16" w16cid:durableId="246309117">
    <w:abstractNumId w:val="108"/>
  </w:num>
  <w:num w:numId="17" w16cid:durableId="1287083977">
    <w:abstractNumId w:val="72"/>
  </w:num>
  <w:num w:numId="18" w16cid:durableId="245848646">
    <w:abstractNumId w:val="1"/>
  </w:num>
  <w:num w:numId="19" w16cid:durableId="664163371">
    <w:abstractNumId w:val="105"/>
  </w:num>
  <w:num w:numId="20" w16cid:durableId="1461416609">
    <w:abstractNumId w:val="40"/>
  </w:num>
  <w:num w:numId="21" w16cid:durableId="1900553350">
    <w:abstractNumId w:val="92"/>
  </w:num>
  <w:num w:numId="22" w16cid:durableId="1525051628">
    <w:abstractNumId w:val="99"/>
  </w:num>
  <w:num w:numId="23" w16cid:durableId="1864243483">
    <w:abstractNumId w:val="91"/>
  </w:num>
  <w:num w:numId="24" w16cid:durableId="360321977">
    <w:abstractNumId w:val="68"/>
  </w:num>
  <w:num w:numId="25" w16cid:durableId="770857970">
    <w:abstractNumId w:val="59"/>
  </w:num>
  <w:num w:numId="26" w16cid:durableId="267126423">
    <w:abstractNumId w:val="9"/>
  </w:num>
  <w:num w:numId="27" w16cid:durableId="1509827849">
    <w:abstractNumId w:val="110"/>
  </w:num>
  <w:num w:numId="28" w16cid:durableId="1402168425">
    <w:abstractNumId w:val="104"/>
  </w:num>
  <w:num w:numId="29" w16cid:durableId="2018262590">
    <w:abstractNumId w:val="74"/>
  </w:num>
  <w:num w:numId="30" w16cid:durableId="1897161642">
    <w:abstractNumId w:val="17"/>
  </w:num>
  <w:num w:numId="31" w16cid:durableId="1364937478">
    <w:abstractNumId w:val="34"/>
  </w:num>
  <w:num w:numId="32" w16cid:durableId="634525527">
    <w:abstractNumId w:val="83"/>
  </w:num>
  <w:num w:numId="33" w16cid:durableId="533227003">
    <w:abstractNumId w:val="22"/>
  </w:num>
  <w:num w:numId="34" w16cid:durableId="1439984742">
    <w:abstractNumId w:val="21"/>
  </w:num>
  <w:num w:numId="35" w16cid:durableId="1699162022">
    <w:abstractNumId w:val="57"/>
  </w:num>
  <w:num w:numId="36" w16cid:durableId="220597673">
    <w:abstractNumId w:val="79"/>
  </w:num>
  <w:num w:numId="37" w16cid:durableId="2000233741">
    <w:abstractNumId w:val="54"/>
  </w:num>
  <w:num w:numId="38" w16cid:durableId="2045251031">
    <w:abstractNumId w:val="37"/>
  </w:num>
  <w:num w:numId="39" w16cid:durableId="648435403">
    <w:abstractNumId w:val="94"/>
  </w:num>
  <w:num w:numId="40" w16cid:durableId="1545482391">
    <w:abstractNumId w:val="87"/>
  </w:num>
  <w:num w:numId="41" w16cid:durableId="1627813570">
    <w:abstractNumId w:val="20"/>
  </w:num>
  <w:num w:numId="42" w16cid:durableId="2138064689">
    <w:abstractNumId w:val="45"/>
  </w:num>
  <w:num w:numId="43" w16cid:durableId="772630693">
    <w:abstractNumId w:val="81"/>
  </w:num>
  <w:num w:numId="44" w16cid:durableId="1564172394">
    <w:abstractNumId w:val="66"/>
  </w:num>
  <w:num w:numId="45" w16cid:durableId="1192767407">
    <w:abstractNumId w:val="26"/>
  </w:num>
  <w:num w:numId="46" w16cid:durableId="314451130">
    <w:abstractNumId w:val="71"/>
  </w:num>
  <w:num w:numId="47" w16cid:durableId="1805927270">
    <w:abstractNumId w:val="25"/>
  </w:num>
  <w:num w:numId="48" w16cid:durableId="618223366">
    <w:abstractNumId w:val="28"/>
  </w:num>
  <w:num w:numId="49" w16cid:durableId="809052682">
    <w:abstractNumId w:val="76"/>
  </w:num>
  <w:num w:numId="50" w16cid:durableId="1111558417">
    <w:abstractNumId w:val="6"/>
  </w:num>
  <w:num w:numId="51" w16cid:durableId="1663268876">
    <w:abstractNumId w:val="15"/>
  </w:num>
  <w:num w:numId="52" w16cid:durableId="576788499">
    <w:abstractNumId w:val="51"/>
  </w:num>
  <w:num w:numId="53" w16cid:durableId="189995072">
    <w:abstractNumId w:val="48"/>
  </w:num>
  <w:num w:numId="54" w16cid:durableId="1430782234">
    <w:abstractNumId w:val="3"/>
  </w:num>
  <w:num w:numId="55" w16cid:durableId="1778871313">
    <w:abstractNumId w:val="100"/>
  </w:num>
  <w:num w:numId="56" w16cid:durableId="1556307617">
    <w:abstractNumId w:val="14"/>
  </w:num>
  <w:num w:numId="57" w16cid:durableId="886986612">
    <w:abstractNumId w:val="11"/>
  </w:num>
  <w:num w:numId="58" w16cid:durableId="258683684">
    <w:abstractNumId w:val="49"/>
  </w:num>
  <w:num w:numId="59" w16cid:durableId="45034278">
    <w:abstractNumId w:val="41"/>
  </w:num>
  <w:num w:numId="60" w16cid:durableId="626934854">
    <w:abstractNumId w:val="8"/>
  </w:num>
  <w:num w:numId="61" w16cid:durableId="649939483">
    <w:abstractNumId w:val="23"/>
  </w:num>
  <w:num w:numId="62" w16cid:durableId="640966338">
    <w:abstractNumId w:val="35"/>
  </w:num>
  <w:num w:numId="63" w16cid:durableId="71121710">
    <w:abstractNumId w:val="73"/>
  </w:num>
  <w:num w:numId="64" w16cid:durableId="116801857">
    <w:abstractNumId w:val="31"/>
  </w:num>
  <w:num w:numId="65" w16cid:durableId="30158060">
    <w:abstractNumId w:val="18"/>
  </w:num>
  <w:num w:numId="66" w16cid:durableId="865679561">
    <w:abstractNumId w:val="16"/>
  </w:num>
  <w:num w:numId="67" w16cid:durableId="11343360">
    <w:abstractNumId w:val="53"/>
  </w:num>
  <w:num w:numId="68" w16cid:durableId="15157820">
    <w:abstractNumId w:val="63"/>
  </w:num>
  <w:num w:numId="69" w16cid:durableId="1598752651">
    <w:abstractNumId w:val="47"/>
  </w:num>
  <w:num w:numId="70" w16cid:durableId="1968311307">
    <w:abstractNumId w:val="30"/>
  </w:num>
  <w:num w:numId="71" w16cid:durableId="1673993605">
    <w:abstractNumId w:val="4"/>
  </w:num>
  <w:num w:numId="72" w16cid:durableId="1555391932">
    <w:abstractNumId w:val="27"/>
  </w:num>
  <w:num w:numId="73" w16cid:durableId="1730495835">
    <w:abstractNumId w:val="33"/>
  </w:num>
  <w:num w:numId="74" w16cid:durableId="1575165703">
    <w:abstractNumId w:val="98"/>
  </w:num>
  <w:num w:numId="75" w16cid:durableId="128328906">
    <w:abstractNumId w:val="109"/>
  </w:num>
  <w:num w:numId="76" w16cid:durableId="1925799148">
    <w:abstractNumId w:val="80"/>
  </w:num>
  <w:num w:numId="77" w16cid:durableId="1489664530">
    <w:abstractNumId w:val="5"/>
  </w:num>
  <w:num w:numId="78" w16cid:durableId="1593392966">
    <w:abstractNumId w:val="93"/>
  </w:num>
  <w:num w:numId="79" w16cid:durableId="1920753494">
    <w:abstractNumId w:val="19"/>
  </w:num>
  <w:num w:numId="80" w16cid:durableId="1439835539">
    <w:abstractNumId w:val="55"/>
  </w:num>
  <w:num w:numId="81" w16cid:durableId="490341026">
    <w:abstractNumId w:val="58"/>
  </w:num>
  <w:num w:numId="82" w16cid:durableId="304434537">
    <w:abstractNumId w:val="56"/>
  </w:num>
  <w:num w:numId="83" w16cid:durableId="1102190003">
    <w:abstractNumId w:val="10"/>
  </w:num>
  <w:num w:numId="84" w16cid:durableId="637565609">
    <w:abstractNumId w:val="36"/>
  </w:num>
  <w:num w:numId="85" w16cid:durableId="1002706103">
    <w:abstractNumId w:val="111"/>
  </w:num>
  <w:num w:numId="86" w16cid:durableId="1207454571">
    <w:abstractNumId w:val="102"/>
  </w:num>
  <w:num w:numId="87" w16cid:durableId="655455510">
    <w:abstractNumId w:val="7"/>
  </w:num>
  <w:num w:numId="88" w16cid:durableId="1502623209">
    <w:abstractNumId w:val="86"/>
  </w:num>
  <w:num w:numId="89" w16cid:durableId="689724910">
    <w:abstractNumId w:val="112"/>
  </w:num>
  <w:num w:numId="90" w16cid:durableId="764958365">
    <w:abstractNumId w:val="113"/>
  </w:num>
  <w:num w:numId="91" w16cid:durableId="1180310401">
    <w:abstractNumId w:val="12"/>
  </w:num>
  <w:num w:numId="92" w16cid:durableId="1256859340">
    <w:abstractNumId w:val="78"/>
  </w:num>
  <w:num w:numId="93" w16cid:durableId="341707589">
    <w:abstractNumId w:val="29"/>
  </w:num>
  <w:num w:numId="94" w16cid:durableId="1548176977">
    <w:abstractNumId w:val="106"/>
  </w:num>
  <w:num w:numId="95" w16cid:durableId="2060324296">
    <w:abstractNumId w:val="67"/>
  </w:num>
  <w:num w:numId="96" w16cid:durableId="369887276">
    <w:abstractNumId w:val="85"/>
  </w:num>
  <w:num w:numId="97" w16cid:durableId="248926295">
    <w:abstractNumId w:val="75"/>
  </w:num>
  <w:num w:numId="98" w16cid:durableId="1331983705">
    <w:abstractNumId w:val="97"/>
  </w:num>
  <w:num w:numId="99" w16cid:durableId="1348368611">
    <w:abstractNumId w:val="44"/>
  </w:num>
  <w:num w:numId="100" w16cid:durableId="230777991">
    <w:abstractNumId w:val="101"/>
  </w:num>
  <w:num w:numId="101" w16cid:durableId="1276598314">
    <w:abstractNumId w:val="88"/>
  </w:num>
  <w:num w:numId="102" w16cid:durableId="1922829396">
    <w:abstractNumId w:val="13"/>
  </w:num>
  <w:num w:numId="103" w16cid:durableId="1442332716">
    <w:abstractNumId w:val="42"/>
  </w:num>
  <w:num w:numId="104" w16cid:durableId="1058746889">
    <w:abstractNumId w:val="24"/>
  </w:num>
  <w:num w:numId="105" w16cid:durableId="1589340580">
    <w:abstractNumId w:val="90"/>
  </w:num>
  <w:num w:numId="106" w16cid:durableId="737168497">
    <w:abstractNumId w:val="107"/>
  </w:num>
  <w:num w:numId="107" w16cid:durableId="915943148">
    <w:abstractNumId w:val="70"/>
  </w:num>
  <w:num w:numId="108" w16cid:durableId="763571330">
    <w:abstractNumId w:val="64"/>
  </w:num>
  <w:num w:numId="109" w16cid:durableId="1644190657">
    <w:abstractNumId w:val="38"/>
  </w:num>
  <w:num w:numId="110" w16cid:durableId="1166744468">
    <w:abstractNumId w:val="69"/>
  </w:num>
  <w:num w:numId="111" w16cid:durableId="1151411920">
    <w:abstractNumId w:val="43"/>
  </w:num>
  <w:num w:numId="112" w16cid:durableId="1510756700">
    <w:abstractNumId w:val="50"/>
  </w:num>
  <w:num w:numId="113" w16cid:durableId="1633246165">
    <w:abstractNumId w:val="61"/>
  </w:num>
  <w:num w:numId="114" w16cid:durableId="880939634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C0138"/>
    <w:rsid w:val="001F7CAF"/>
    <w:rsid w:val="002C69C0"/>
    <w:rsid w:val="003E01D1"/>
    <w:rsid w:val="005560DC"/>
    <w:rsid w:val="00646DC4"/>
    <w:rsid w:val="00867027"/>
    <w:rsid w:val="008A0D83"/>
    <w:rsid w:val="00965B6E"/>
    <w:rsid w:val="00AA0E5D"/>
    <w:rsid w:val="00B1068E"/>
    <w:rsid w:val="00B15DBE"/>
    <w:rsid w:val="00C5309C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2025-09-09T19:09:00Z</dcterms:created>
  <dcterms:modified xsi:type="dcterms:W3CDTF">2025-09-09T19:09:00Z</dcterms:modified>
</cp:coreProperties>
</file>