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0DC6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SOP 9.41.085 – Construction Execution Kickoff Meeting</w:t>
      </w:r>
    </w:p>
    <w:p w14:paraId="5F7020CC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Department: Project Management / Operations</w:t>
      </w:r>
      <w:r w:rsidRPr="00DA3750">
        <w:rPr>
          <w:b/>
          <w:bCs/>
        </w:rPr>
        <w:br/>
        <w:t>Created by: Tom Ewing</w:t>
      </w:r>
      <w:r w:rsidRPr="00DA3750">
        <w:rPr>
          <w:b/>
          <w:bCs/>
        </w:rPr>
        <w:br/>
        <w:t>Effective Date: [Insert Date]</w:t>
      </w:r>
      <w:r w:rsidRPr="00DA3750">
        <w:rPr>
          <w:b/>
          <w:bCs/>
        </w:rPr>
        <w:br/>
        <w:t>Version: 1.0</w:t>
      </w:r>
      <w:r w:rsidRPr="00DA3750">
        <w:rPr>
          <w:b/>
          <w:bCs/>
        </w:rPr>
        <w:br/>
        <w:t>Related SOPs: 9.41.080 – Establish Tracking &amp; Control Systems; 9.42.005 – Oversee Field Safety Planning with Safety Coordinator</w:t>
      </w:r>
      <w:r w:rsidRPr="00DA3750">
        <w:rPr>
          <w:b/>
          <w:bCs/>
        </w:rPr>
        <w:br/>
        <w:t>Reference: GSL Pre-Construction Planning – Construction Execution Kickoff</w:t>
      </w:r>
    </w:p>
    <w:p w14:paraId="6BA710F7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2FD0DBBF">
          <v:rect id="_x0000_i2096" style="width:0;height:1.5pt" o:hralign="center" o:hrstd="t" o:hr="t" fillcolor="#a0a0a0" stroked="f"/>
        </w:pict>
      </w:r>
    </w:p>
    <w:p w14:paraId="0342D24A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Purpose</w:t>
      </w:r>
    </w:p>
    <w:p w14:paraId="358A0C6B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To conduct a structured kickoff meeting at the start of field mobilization, ensuring the project team is aligned on scope, schedule, safety, manpower, procurement, and client expectations.</w:t>
      </w:r>
    </w:p>
    <w:p w14:paraId="0C0B2CCF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7A8B0440">
          <v:rect id="_x0000_i2097" style="width:0;height:1.5pt" o:hralign="center" o:hrstd="t" o:hr="t" fillcolor="#a0a0a0" stroked="f"/>
        </w:pict>
      </w:r>
    </w:p>
    <w:p w14:paraId="23C2B3B4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Scope</w:t>
      </w:r>
    </w:p>
    <w:p w14:paraId="7F74C432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This SOP applies to all awarded projects and must be completed before construction activities commence.</w:t>
      </w:r>
    </w:p>
    <w:p w14:paraId="3D97C121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422F1199">
          <v:rect id="_x0000_i2098" style="width:0;height:1.5pt" o:hralign="center" o:hrstd="t" o:hr="t" fillcolor="#a0a0a0" stroked="f"/>
        </w:pict>
      </w:r>
    </w:p>
    <w:p w14:paraId="01D8D859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6992"/>
      </w:tblGrid>
      <w:tr w:rsidR="00DA3750" w:rsidRPr="00DA3750" w14:paraId="56769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07B2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B0DF6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Responsibilities</w:t>
            </w:r>
          </w:p>
        </w:tc>
      </w:tr>
      <w:tr w:rsidR="00DA3750" w:rsidRPr="00DA3750" w14:paraId="2F738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12E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8CEC549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Organizes and leads the meeting; prepares agenda and distributes supporting documents.</w:t>
            </w:r>
          </w:p>
        </w:tc>
      </w:tr>
      <w:tr w:rsidR="00DA3750" w:rsidRPr="00DA3750" w14:paraId="5D894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5A80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10EFE0A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Confirms manpower assignments and validates sequencing strategy.</w:t>
            </w:r>
          </w:p>
        </w:tc>
      </w:tr>
      <w:tr w:rsidR="00DA3750" w:rsidRPr="00DA3750" w14:paraId="480A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340D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005C2B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Reviews site logistics and constructability with the team.</w:t>
            </w:r>
          </w:p>
        </w:tc>
      </w:tr>
      <w:tr w:rsidR="00DA3750" w:rsidRPr="00DA3750" w14:paraId="205B4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7758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B54695F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Provides procurement and delivery updates.</w:t>
            </w:r>
          </w:p>
        </w:tc>
      </w:tr>
      <w:tr w:rsidR="00DA3750" w:rsidRPr="00DA3750" w14:paraId="10572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413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8AFEE55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Presents site-specific safety plan and hazard analysis.</w:t>
            </w:r>
          </w:p>
        </w:tc>
      </w:tr>
      <w:tr w:rsidR="00DA3750" w:rsidRPr="00DA3750" w14:paraId="4C8A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77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lastRenderedPageBreak/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7F53CA7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Confirms kickoff aligns with branch goals and provides oversight.</w:t>
            </w:r>
          </w:p>
        </w:tc>
      </w:tr>
    </w:tbl>
    <w:p w14:paraId="6F9B9088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22C2E849">
          <v:rect id="_x0000_i2099" style="width:0;height:1.5pt" o:hralign="center" o:hrstd="t" o:hr="t" fillcolor="#a0a0a0" stroked="f"/>
        </w:pict>
      </w:r>
    </w:p>
    <w:p w14:paraId="3E04AED6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Required Documents and Tools</w:t>
      </w:r>
    </w:p>
    <w:p w14:paraId="54B42447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Kickoff Meeting Agenda template</w:t>
      </w:r>
    </w:p>
    <w:p w14:paraId="1DE09E26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Project Execution Plan (PEP)</w:t>
      </w:r>
    </w:p>
    <w:p w14:paraId="4D1FCFED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Baseline Project Schedule (SOP 9.41.075)</w:t>
      </w:r>
    </w:p>
    <w:p w14:paraId="587892CF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Procurement Log (SOP 9.41.055)</w:t>
      </w:r>
    </w:p>
    <w:p w14:paraId="24A4F5A1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Site-Specific Safety Plan (SSSP)</w:t>
      </w:r>
    </w:p>
    <w:p w14:paraId="676FE093" w14:textId="77777777" w:rsidR="00DA3750" w:rsidRPr="00DA3750" w:rsidRDefault="00DA3750" w:rsidP="00DA3750">
      <w:pPr>
        <w:numPr>
          <w:ilvl w:val="0"/>
          <w:numId w:val="131"/>
        </w:numPr>
        <w:rPr>
          <w:b/>
          <w:bCs/>
        </w:rPr>
      </w:pPr>
      <w:r w:rsidRPr="00DA3750">
        <w:rPr>
          <w:b/>
          <w:bCs/>
        </w:rPr>
        <w:t>Project Responsibility Matrix</w:t>
      </w:r>
    </w:p>
    <w:p w14:paraId="4A07655B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2A55F9DC">
          <v:rect id="_x0000_i2100" style="width:0;height:1.5pt" o:hralign="center" o:hrstd="t" o:hr="t" fillcolor="#a0a0a0" stroked="f"/>
        </w:pict>
      </w:r>
    </w:p>
    <w:p w14:paraId="18C83ADD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Procedure</w:t>
      </w:r>
    </w:p>
    <w:p w14:paraId="5486EBDA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1: Schedule Meeting</w:t>
      </w:r>
    </w:p>
    <w:p w14:paraId="5712F38B" w14:textId="77777777" w:rsidR="00DA3750" w:rsidRPr="00DA3750" w:rsidRDefault="00DA3750" w:rsidP="00DA3750">
      <w:pPr>
        <w:numPr>
          <w:ilvl w:val="0"/>
          <w:numId w:val="132"/>
        </w:numPr>
        <w:rPr>
          <w:b/>
          <w:bCs/>
        </w:rPr>
      </w:pPr>
      <w:r w:rsidRPr="00DA3750">
        <w:rPr>
          <w:b/>
          <w:bCs/>
        </w:rPr>
        <w:t>PM schedules meeting within 5 business days of mobilization.</w:t>
      </w:r>
    </w:p>
    <w:p w14:paraId="0D16042D" w14:textId="77777777" w:rsidR="00DA3750" w:rsidRPr="00DA3750" w:rsidRDefault="00DA3750" w:rsidP="00DA3750">
      <w:pPr>
        <w:numPr>
          <w:ilvl w:val="0"/>
          <w:numId w:val="132"/>
        </w:numPr>
        <w:rPr>
          <w:b/>
          <w:bCs/>
        </w:rPr>
      </w:pPr>
      <w:r w:rsidRPr="00DA3750">
        <w:rPr>
          <w:b/>
          <w:bCs/>
        </w:rPr>
        <w:t>Invite all required participants (see Roles &amp; Responsibilities).</w:t>
      </w:r>
    </w:p>
    <w:p w14:paraId="20AADC4F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2: Prepare Agenda</w:t>
      </w:r>
    </w:p>
    <w:p w14:paraId="55D291BF" w14:textId="77777777" w:rsidR="00DA3750" w:rsidRPr="00DA3750" w:rsidRDefault="00DA3750" w:rsidP="00DA3750">
      <w:pPr>
        <w:numPr>
          <w:ilvl w:val="0"/>
          <w:numId w:val="133"/>
        </w:numPr>
        <w:rPr>
          <w:b/>
          <w:bCs/>
        </w:rPr>
      </w:pPr>
      <w:r w:rsidRPr="00DA3750">
        <w:rPr>
          <w:b/>
          <w:bCs/>
        </w:rPr>
        <w:t xml:space="preserve">Draft agenda </w:t>
      </w:r>
      <w:proofErr w:type="gramStart"/>
      <w:r w:rsidRPr="00DA3750">
        <w:rPr>
          <w:b/>
          <w:bCs/>
        </w:rPr>
        <w:t>including:</w:t>
      </w:r>
      <w:proofErr w:type="gramEnd"/>
      <w:r w:rsidRPr="00DA3750">
        <w:rPr>
          <w:b/>
          <w:bCs/>
        </w:rPr>
        <w:t xml:space="preserve"> scope, schedule, budget, manpower, procurement, safety, logistics, and reporting protocols.</w:t>
      </w:r>
    </w:p>
    <w:p w14:paraId="0A2E3E6E" w14:textId="77777777" w:rsidR="00DA3750" w:rsidRPr="00DA3750" w:rsidRDefault="00DA3750" w:rsidP="00DA3750">
      <w:pPr>
        <w:numPr>
          <w:ilvl w:val="0"/>
          <w:numId w:val="133"/>
        </w:numPr>
        <w:rPr>
          <w:b/>
          <w:bCs/>
        </w:rPr>
      </w:pPr>
      <w:r w:rsidRPr="00DA3750">
        <w:rPr>
          <w:b/>
          <w:bCs/>
        </w:rPr>
        <w:t>Distribute agenda at least 48 hours before meeting.</w:t>
      </w:r>
    </w:p>
    <w:p w14:paraId="2B1DC6F9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3: Conduct Meeting</w:t>
      </w:r>
    </w:p>
    <w:p w14:paraId="3066FD19" w14:textId="77777777" w:rsidR="00DA3750" w:rsidRPr="00DA3750" w:rsidRDefault="00DA3750" w:rsidP="00DA3750">
      <w:pPr>
        <w:numPr>
          <w:ilvl w:val="0"/>
          <w:numId w:val="134"/>
        </w:numPr>
        <w:rPr>
          <w:b/>
          <w:bCs/>
        </w:rPr>
      </w:pPr>
      <w:r w:rsidRPr="00DA3750">
        <w:rPr>
          <w:b/>
          <w:bCs/>
        </w:rPr>
        <w:t>Cover:</w:t>
      </w:r>
    </w:p>
    <w:p w14:paraId="7A087C39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Contractual scope and milestones</w:t>
      </w:r>
    </w:p>
    <w:p w14:paraId="3292963C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PEP highlights</w:t>
      </w:r>
    </w:p>
    <w:p w14:paraId="3C9A5BA1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Safety plan and hazard controls</w:t>
      </w:r>
    </w:p>
    <w:p w14:paraId="08BA158B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Procurement status and delivery schedule</w:t>
      </w:r>
    </w:p>
    <w:p w14:paraId="65D9381B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lastRenderedPageBreak/>
        <w:t>Manpower assignments and sequencing</w:t>
      </w:r>
    </w:p>
    <w:p w14:paraId="594A5001" w14:textId="77777777" w:rsidR="00DA3750" w:rsidRPr="00DA3750" w:rsidRDefault="00DA3750" w:rsidP="00DA3750">
      <w:pPr>
        <w:numPr>
          <w:ilvl w:val="1"/>
          <w:numId w:val="134"/>
        </w:numPr>
        <w:rPr>
          <w:b/>
          <w:bCs/>
        </w:rPr>
      </w:pPr>
      <w:r w:rsidRPr="00DA3750">
        <w:rPr>
          <w:b/>
          <w:bCs/>
        </w:rPr>
        <w:t>Communication and reporting protocols</w:t>
      </w:r>
    </w:p>
    <w:p w14:paraId="12EC1B4B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Step 4: Document Outcomes</w:t>
      </w:r>
    </w:p>
    <w:p w14:paraId="06DFD96D" w14:textId="77777777" w:rsidR="00DA3750" w:rsidRPr="00DA3750" w:rsidRDefault="00DA3750" w:rsidP="00DA3750">
      <w:pPr>
        <w:numPr>
          <w:ilvl w:val="0"/>
          <w:numId w:val="135"/>
        </w:numPr>
        <w:rPr>
          <w:b/>
          <w:bCs/>
        </w:rPr>
      </w:pPr>
      <w:r w:rsidRPr="00DA3750">
        <w:rPr>
          <w:b/>
          <w:bCs/>
        </w:rPr>
        <w:t>Record attendance, minutes, and action items.</w:t>
      </w:r>
    </w:p>
    <w:p w14:paraId="54A4E185" w14:textId="77777777" w:rsidR="00DA3750" w:rsidRPr="00DA3750" w:rsidRDefault="00DA3750" w:rsidP="00DA3750">
      <w:pPr>
        <w:numPr>
          <w:ilvl w:val="0"/>
          <w:numId w:val="135"/>
        </w:numPr>
        <w:rPr>
          <w:b/>
          <w:bCs/>
        </w:rPr>
      </w:pPr>
      <w:r w:rsidRPr="00DA3750">
        <w:rPr>
          <w:b/>
          <w:bCs/>
        </w:rPr>
        <w:t>Upload agenda and minutes to project folder within 48 hours.</w:t>
      </w:r>
    </w:p>
    <w:p w14:paraId="546C8AA0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3F5F2F62">
          <v:rect id="_x0000_i2101" style="width:0;height:1.5pt" o:hralign="center" o:hrstd="t" o:hr="t" fillcolor="#a0a0a0" stroked="f"/>
        </w:pict>
      </w:r>
    </w:p>
    <w:p w14:paraId="630EF7C3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1833"/>
        <w:gridCol w:w="1604"/>
      </w:tblGrid>
      <w:tr w:rsidR="00DA3750" w:rsidRPr="00DA3750" w14:paraId="05F5A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3D34C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50DF42F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35D864B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Location</w:t>
            </w:r>
          </w:p>
        </w:tc>
      </w:tr>
      <w:tr w:rsidR="00DA3750" w:rsidRPr="00DA3750" w14:paraId="0E906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546D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Kickoff Agenda &amp; Minutes</w:t>
            </w:r>
          </w:p>
        </w:tc>
        <w:tc>
          <w:tcPr>
            <w:tcW w:w="0" w:type="auto"/>
            <w:vAlign w:val="center"/>
            <w:hideMark/>
          </w:tcPr>
          <w:p w14:paraId="2766C11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09C9D3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Folder</w:t>
            </w:r>
          </w:p>
        </w:tc>
      </w:tr>
      <w:tr w:rsidR="00DA3750" w:rsidRPr="00DA3750" w14:paraId="70962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41B1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Attendance Sheet</w:t>
            </w:r>
          </w:p>
        </w:tc>
        <w:tc>
          <w:tcPr>
            <w:tcW w:w="0" w:type="auto"/>
            <w:vAlign w:val="center"/>
            <w:hideMark/>
          </w:tcPr>
          <w:p w14:paraId="79B7FA4A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PM / Admin</w:t>
            </w:r>
          </w:p>
        </w:tc>
        <w:tc>
          <w:tcPr>
            <w:tcW w:w="0" w:type="auto"/>
            <w:vAlign w:val="center"/>
            <w:hideMark/>
          </w:tcPr>
          <w:p w14:paraId="2209E4AB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Folder</w:t>
            </w:r>
          </w:p>
        </w:tc>
      </w:tr>
      <w:tr w:rsidR="00DA3750" w:rsidRPr="00DA3750" w14:paraId="57A44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6599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Updated PEP Notes</w:t>
            </w:r>
          </w:p>
        </w:tc>
        <w:tc>
          <w:tcPr>
            <w:tcW w:w="0" w:type="auto"/>
            <w:vAlign w:val="center"/>
            <w:hideMark/>
          </w:tcPr>
          <w:p w14:paraId="21037D38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DE790A2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Project Folder</w:t>
            </w:r>
          </w:p>
        </w:tc>
      </w:tr>
    </w:tbl>
    <w:p w14:paraId="556B02B0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41A9A0DD">
          <v:rect id="_x0000_i2102" style="width:0;height:1.5pt" o:hralign="center" o:hrstd="t" o:hr="t" fillcolor="#a0a0a0" stroked="f"/>
        </w:pict>
      </w:r>
    </w:p>
    <w:p w14:paraId="0552EA7D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2"/>
        <w:gridCol w:w="735"/>
      </w:tblGrid>
      <w:tr w:rsidR="00DA3750" w:rsidRPr="00DA3750" w14:paraId="674D9D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A7B00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4D94AE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Target</w:t>
            </w:r>
          </w:p>
        </w:tc>
      </w:tr>
      <w:tr w:rsidR="00DA3750" w:rsidRPr="00DA3750" w14:paraId="33547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1369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Kickoff completed before field mobilization</w:t>
            </w:r>
          </w:p>
        </w:tc>
        <w:tc>
          <w:tcPr>
            <w:tcW w:w="0" w:type="auto"/>
            <w:vAlign w:val="center"/>
            <w:hideMark/>
          </w:tcPr>
          <w:p w14:paraId="5CE75FD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100%</w:t>
            </w:r>
          </w:p>
        </w:tc>
      </w:tr>
      <w:tr w:rsidR="00DA3750" w:rsidRPr="00DA3750" w14:paraId="47B37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0D344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 xml:space="preserve">Minutes and action items distributed within 48 </w:t>
            </w:r>
            <w:proofErr w:type="spellStart"/>
            <w:r w:rsidRPr="00DA3750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5ADA5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≥95%</w:t>
            </w:r>
          </w:p>
        </w:tc>
      </w:tr>
      <w:tr w:rsidR="00DA3750" w:rsidRPr="00DA3750" w14:paraId="33AD6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0FB2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Attendance by all required roles</w:t>
            </w:r>
          </w:p>
        </w:tc>
        <w:tc>
          <w:tcPr>
            <w:tcW w:w="0" w:type="auto"/>
            <w:vAlign w:val="center"/>
            <w:hideMark/>
          </w:tcPr>
          <w:p w14:paraId="0C5F00C6" w14:textId="77777777" w:rsidR="00DA3750" w:rsidRPr="00DA3750" w:rsidRDefault="00DA3750" w:rsidP="00DA3750">
            <w:pPr>
              <w:rPr>
                <w:b/>
                <w:bCs/>
              </w:rPr>
            </w:pPr>
            <w:r w:rsidRPr="00DA3750">
              <w:rPr>
                <w:b/>
                <w:bCs/>
              </w:rPr>
              <w:t>100%</w:t>
            </w:r>
          </w:p>
        </w:tc>
      </w:tr>
    </w:tbl>
    <w:p w14:paraId="1F87CF8E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238D0518">
          <v:rect id="_x0000_i2103" style="width:0;height:1.5pt" o:hralign="center" o:hrstd="t" o:hr="t" fillcolor="#a0a0a0" stroked="f"/>
        </w:pict>
      </w:r>
    </w:p>
    <w:p w14:paraId="383246CA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References</w:t>
      </w:r>
    </w:p>
    <w:p w14:paraId="7BD282CE" w14:textId="77777777" w:rsidR="00DA3750" w:rsidRPr="00DA3750" w:rsidRDefault="00DA3750" w:rsidP="00DA3750">
      <w:pPr>
        <w:numPr>
          <w:ilvl w:val="0"/>
          <w:numId w:val="136"/>
        </w:numPr>
        <w:rPr>
          <w:b/>
          <w:bCs/>
        </w:rPr>
      </w:pPr>
      <w:r w:rsidRPr="00DA3750">
        <w:rPr>
          <w:b/>
          <w:bCs/>
        </w:rPr>
        <w:t>GSL Pre-Construction Planning – Section 4.10 Construction Execution Kickoff</w:t>
      </w:r>
    </w:p>
    <w:p w14:paraId="55F1075B" w14:textId="77777777" w:rsidR="00DA3750" w:rsidRPr="00DA3750" w:rsidRDefault="00DA3750" w:rsidP="00DA3750">
      <w:pPr>
        <w:numPr>
          <w:ilvl w:val="0"/>
          <w:numId w:val="136"/>
        </w:numPr>
        <w:rPr>
          <w:b/>
          <w:bCs/>
        </w:rPr>
      </w:pPr>
      <w:r w:rsidRPr="00DA3750">
        <w:rPr>
          <w:b/>
          <w:bCs/>
        </w:rPr>
        <w:t>Project Execution Plan (PEP) Template</w:t>
      </w:r>
    </w:p>
    <w:p w14:paraId="1AB404E7" w14:textId="77777777" w:rsidR="00DA3750" w:rsidRPr="00DA3750" w:rsidRDefault="00DA3750" w:rsidP="00DA3750">
      <w:pPr>
        <w:numPr>
          <w:ilvl w:val="0"/>
          <w:numId w:val="136"/>
        </w:numPr>
        <w:rPr>
          <w:b/>
          <w:bCs/>
        </w:rPr>
      </w:pPr>
      <w:r w:rsidRPr="00DA3750">
        <w:rPr>
          <w:b/>
          <w:bCs/>
        </w:rPr>
        <w:t>Site-Specific Safety Plan</w:t>
      </w:r>
    </w:p>
    <w:p w14:paraId="072CD967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pict w14:anchorId="74093625">
          <v:rect id="_x0000_i2104" style="width:0;height:1.5pt" o:hralign="center" o:hrstd="t" o:hr="t" fillcolor="#a0a0a0" stroked="f"/>
        </w:pict>
      </w:r>
    </w:p>
    <w:p w14:paraId="5E9D02D5" w14:textId="77777777" w:rsidR="00DA3750" w:rsidRPr="00DA3750" w:rsidRDefault="00DA3750" w:rsidP="00DA3750">
      <w:pPr>
        <w:rPr>
          <w:b/>
          <w:bCs/>
        </w:rPr>
      </w:pPr>
      <w:r w:rsidRPr="00DA3750">
        <w:rPr>
          <w:b/>
          <w:bCs/>
        </w:rPr>
        <w:t>Appendix</w:t>
      </w:r>
    </w:p>
    <w:p w14:paraId="48828AFB" w14:textId="77777777" w:rsidR="00DA3750" w:rsidRPr="00DA3750" w:rsidRDefault="00DA3750" w:rsidP="00DA3750">
      <w:pPr>
        <w:numPr>
          <w:ilvl w:val="0"/>
          <w:numId w:val="137"/>
        </w:numPr>
        <w:rPr>
          <w:b/>
          <w:bCs/>
        </w:rPr>
      </w:pPr>
      <w:r w:rsidRPr="00DA3750">
        <w:rPr>
          <w:b/>
          <w:bCs/>
        </w:rPr>
        <w:t>Kickoff Agenda Template</w:t>
      </w:r>
    </w:p>
    <w:p w14:paraId="531AA4B6" w14:textId="77777777" w:rsidR="00DA3750" w:rsidRPr="00DA3750" w:rsidRDefault="00DA3750" w:rsidP="00DA3750">
      <w:pPr>
        <w:numPr>
          <w:ilvl w:val="0"/>
          <w:numId w:val="137"/>
        </w:numPr>
        <w:rPr>
          <w:b/>
          <w:bCs/>
        </w:rPr>
      </w:pPr>
      <w:r w:rsidRPr="00DA3750">
        <w:rPr>
          <w:b/>
          <w:bCs/>
        </w:rPr>
        <w:lastRenderedPageBreak/>
        <w:t>Attendance Sheet Template</w:t>
      </w:r>
    </w:p>
    <w:p w14:paraId="402DB8AD" w14:textId="77777777" w:rsidR="00DA3750" w:rsidRPr="00DA3750" w:rsidRDefault="00DA3750" w:rsidP="00DA3750">
      <w:pPr>
        <w:numPr>
          <w:ilvl w:val="0"/>
          <w:numId w:val="137"/>
        </w:numPr>
        <w:rPr>
          <w:b/>
          <w:bCs/>
        </w:rPr>
      </w:pPr>
      <w:r w:rsidRPr="00DA3750">
        <w:rPr>
          <w:b/>
          <w:bCs/>
        </w:rPr>
        <w:t>Communication Matrix</w:t>
      </w:r>
    </w:p>
    <w:p w14:paraId="3793B98E" w14:textId="77777777" w:rsidR="001F7CAF" w:rsidRPr="00DA3750" w:rsidRDefault="001F7CAF" w:rsidP="00DA3750"/>
    <w:sectPr w:rsidR="001F7CAF" w:rsidRPr="00DA3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6"/>
  </w:num>
  <w:num w:numId="2" w16cid:durableId="16545980">
    <w:abstractNumId w:val="72"/>
  </w:num>
  <w:num w:numId="3" w16cid:durableId="761343810">
    <w:abstractNumId w:val="121"/>
  </w:num>
  <w:num w:numId="4" w16cid:durableId="430125741">
    <w:abstractNumId w:val="55"/>
  </w:num>
  <w:num w:numId="5" w16cid:durableId="1287463243">
    <w:abstractNumId w:val="96"/>
  </w:num>
  <w:num w:numId="6" w16cid:durableId="375199506">
    <w:abstractNumId w:val="0"/>
  </w:num>
  <w:num w:numId="7" w16cid:durableId="255747006">
    <w:abstractNumId w:val="61"/>
  </w:num>
  <w:num w:numId="8" w16cid:durableId="1032848656">
    <w:abstractNumId w:val="91"/>
  </w:num>
  <w:num w:numId="9" w16cid:durableId="48039357">
    <w:abstractNumId w:val="113"/>
  </w:num>
  <w:num w:numId="10" w16cid:durableId="1077440679">
    <w:abstractNumId w:val="104"/>
  </w:num>
  <w:num w:numId="11" w16cid:durableId="1969899001">
    <w:abstractNumId w:val="3"/>
  </w:num>
  <w:num w:numId="12" w16cid:durableId="1348368034">
    <w:abstractNumId w:val="47"/>
  </w:num>
  <w:num w:numId="13" w16cid:durableId="1535849422">
    <w:abstractNumId w:val="112"/>
  </w:num>
  <w:num w:numId="14" w16cid:durableId="1894535888">
    <w:abstractNumId w:val="39"/>
  </w:num>
  <w:num w:numId="15" w16cid:durableId="757671727">
    <w:abstractNumId w:val="98"/>
  </w:num>
  <w:num w:numId="16" w16cid:durableId="246309117">
    <w:abstractNumId w:val="128"/>
  </w:num>
  <w:num w:numId="17" w16cid:durableId="1287083977">
    <w:abstractNumId w:val="86"/>
  </w:num>
  <w:num w:numId="18" w16cid:durableId="245848646">
    <w:abstractNumId w:val="1"/>
  </w:num>
  <w:num w:numId="19" w16cid:durableId="664163371">
    <w:abstractNumId w:val="124"/>
  </w:num>
  <w:num w:numId="20" w16cid:durableId="1461416609">
    <w:abstractNumId w:val="48"/>
  </w:num>
  <w:num w:numId="21" w16cid:durableId="1900553350">
    <w:abstractNumId w:val="107"/>
  </w:num>
  <w:num w:numId="22" w16cid:durableId="1525051628">
    <w:abstractNumId w:val="117"/>
  </w:num>
  <w:num w:numId="23" w16cid:durableId="1864243483">
    <w:abstractNumId w:val="106"/>
  </w:num>
  <w:num w:numId="24" w16cid:durableId="360321977">
    <w:abstractNumId w:val="79"/>
  </w:num>
  <w:num w:numId="25" w16cid:durableId="770857970">
    <w:abstractNumId w:val="69"/>
  </w:num>
  <w:num w:numId="26" w16cid:durableId="267126423">
    <w:abstractNumId w:val="13"/>
  </w:num>
  <w:num w:numId="27" w16cid:durableId="1509827849">
    <w:abstractNumId w:val="130"/>
  </w:num>
  <w:num w:numId="28" w16cid:durableId="1402168425">
    <w:abstractNumId w:val="122"/>
  </w:num>
  <w:num w:numId="29" w16cid:durableId="2018262590">
    <w:abstractNumId w:val="88"/>
  </w:num>
  <w:num w:numId="30" w16cid:durableId="1897161642">
    <w:abstractNumId w:val="23"/>
  </w:num>
  <w:num w:numId="31" w16cid:durableId="1364937478">
    <w:abstractNumId w:val="41"/>
  </w:num>
  <w:num w:numId="32" w16cid:durableId="634525527">
    <w:abstractNumId w:val="97"/>
  </w:num>
  <w:num w:numId="33" w16cid:durableId="533227003">
    <w:abstractNumId w:val="29"/>
  </w:num>
  <w:num w:numId="34" w16cid:durableId="1439984742">
    <w:abstractNumId w:val="28"/>
  </w:num>
  <w:num w:numId="35" w16cid:durableId="1699162022">
    <w:abstractNumId w:val="67"/>
  </w:num>
  <w:num w:numId="36" w16cid:durableId="220597673">
    <w:abstractNumId w:val="93"/>
  </w:num>
  <w:num w:numId="37" w16cid:durableId="2000233741">
    <w:abstractNumId w:val="64"/>
  </w:num>
  <w:num w:numId="38" w16cid:durableId="2045251031">
    <w:abstractNumId w:val="45"/>
  </w:num>
  <w:num w:numId="39" w16cid:durableId="648435403">
    <w:abstractNumId w:val="111"/>
  </w:num>
  <w:num w:numId="40" w16cid:durableId="1545482391">
    <w:abstractNumId w:val="102"/>
  </w:num>
  <w:num w:numId="41" w16cid:durableId="1627813570">
    <w:abstractNumId w:val="26"/>
  </w:num>
  <w:num w:numId="42" w16cid:durableId="2138064689">
    <w:abstractNumId w:val="53"/>
  </w:num>
  <w:num w:numId="43" w16cid:durableId="772630693">
    <w:abstractNumId w:val="95"/>
  </w:num>
  <w:num w:numId="44" w16cid:durableId="1564172394">
    <w:abstractNumId w:val="77"/>
  </w:num>
  <w:num w:numId="45" w16cid:durableId="1192767407">
    <w:abstractNumId w:val="33"/>
  </w:num>
  <w:num w:numId="46" w16cid:durableId="314451130">
    <w:abstractNumId w:val="84"/>
  </w:num>
  <w:num w:numId="47" w16cid:durableId="1805927270">
    <w:abstractNumId w:val="32"/>
  </w:num>
  <w:num w:numId="48" w16cid:durableId="618223366">
    <w:abstractNumId w:val="35"/>
  </w:num>
  <w:num w:numId="49" w16cid:durableId="809052682">
    <w:abstractNumId w:val="90"/>
  </w:num>
  <w:num w:numId="50" w16cid:durableId="1111558417">
    <w:abstractNumId w:val="9"/>
  </w:num>
  <w:num w:numId="51" w16cid:durableId="1663268876">
    <w:abstractNumId w:val="21"/>
  </w:num>
  <w:num w:numId="52" w16cid:durableId="576788499">
    <w:abstractNumId w:val="60"/>
  </w:num>
  <w:num w:numId="53" w16cid:durableId="189995072">
    <w:abstractNumId w:val="57"/>
  </w:num>
  <w:num w:numId="54" w16cid:durableId="1430782234">
    <w:abstractNumId w:val="5"/>
  </w:num>
  <w:num w:numId="55" w16cid:durableId="1778871313">
    <w:abstractNumId w:val="118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58"/>
  </w:num>
  <w:num w:numId="59" w16cid:durableId="45034278">
    <w:abstractNumId w:val="49"/>
  </w:num>
  <w:num w:numId="60" w16cid:durableId="626934854">
    <w:abstractNumId w:val="11"/>
  </w:num>
  <w:num w:numId="61" w16cid:durableId="649939483">
    <w:abstractNumId w:val="30"/>
  </w:num>
  <w:num w:numId="62" w16cid:durableId="640966338">
    <w:abstractNumId w:val="42"/>
  </w:num>
  <w:num w:numId="63" w16cid:durableId="71121710">
    <w:abstractNumId w:val="87"/>
  </w:num>
  <w:num w:numId="64" w16cid:durableId="116801857">
    <w:abstractNumId w:val="38"/>
  </w:num>
  <w:num w:numId="65" w16cid:durableId="30158060">
    <w:abstractNumId w:val="24"/>
  </w:num>
  <w:num w:numId="66" w16cid:durableId="865679561">
    <w:abstractNumId w:val="22"/>
  </w:num>
  <w:num w:numId="67" w16cid:durableId="11343360">
    <w:abstractNumId w:val="63"/>
  </w:num>
  <w:num w:numId="68" w16cid:durableId="15157820">
    <w:abstractNumId w:val="74"/>
  </w:num>
  <w:num w:numId="69" w16cid:durableId="1598752651">
    <w:abstractNumId w:val="56"/>
  </w:num>
  <w:num w:numId="70" w16cid:durableId="1968311307">
    <w:abstractNumId w:val="37"/>
  </w:num>
  <w:num w:numId="71" w16cid:durableId="1673993605">
    <w:abstractNumId w:val="6"/>
  </w:num>
  <w:num w:numId="72" w16cid:durableId="1555391932">
    <w:abstractNumId w:val="34"/>
  </w:num>
  <w:num w:numId="73" w16cid:durableId="1730495835">
    <w:abstractNumId w:val="40"/>
  </w:num>
  <w:num w:numId="74" w16cid:durableId="1575165703">
    <w:abstractNumId w:val="116"/>
  </w:num>
  <w:num w:numId="75" w16cid:durableId="128328906">
    <w:abstractNumId w:val="129"/>
  </w:num>
  <w:num w:numId="76" w16cid:durableId="1925799148">
    <w:abstractNumId w:val="94"/>
  </w:num>
  <w:num w:numId="77" w16cid:durableId="1489664530">
    <w:abstractNumId w:val="7"/>
  </w:num>
  <w:num w:numId="78" w16cid:durableId="1593392966">
    <w:abstractNumId w:val="109"/>
  </w:num>
  <w:num w:numId="79" w16cid:durableId="1920753494">
    <w:abstractNumId w:val="25"/>
  </w:num>
  <w:num w:numId="80" w16cid:durableId="1439835539">
    <w:abstractNumId w:val="65"/>
  </w:num>
  <w:num w:numId="81" w16cid:durableId="490341026">
    <w:abstractNumId w:val="68"/>
  </w:num>
  <w:num w:numId="82" w16cid:durableId="304434537">
    <w:abstractNumId w:val="66"/>
  </w:num>
  <w:num w:numId="83" w16cid:durableId="1102190003">
    <w:abstractNumId w:val="14"/>
  </w:num>
  <w:num w:numId="84" w16cid:durableId="637565609">
    <w:abstractNumId w:val="43"/>
  </w:num>
  <w:num w:numId="85" w16cid:durableId="1002706103">
    <w:abstractNumId w:val="131"/>
  </w:num>
  <w:num w:numId="86" w16cid:durableId="1207454571">
    <w:abstractNumId w:val="120"/>
  </w:num>
  <w:num w:numId="87" w16cid:durableId="655455510">
    <w:abstractNumId w:val="10"/>
  </w:num>
  <w:num w:numId="88" w16cid:durableId="1502623209">
    <w:abstractNumId w:val="101"/>
  </w:num>
  <w:num w:numId="89" w16cid:durableId="689724910">
    <w:abstractNumId w:val="133"/>
  </w:num>
  <w:num w:numId="90" w16cid:durableId="764958365">
    <w:abstractNumId w:val="136"/>
  </w:num>
  <w:num w:numId="91" w16cid:durableId="1180310401">
    <w:abstractNumId w:val="16"/>
  </w:num>
  <w:num w:numId="92" w16cid:durableId="1256859340">
    <w:abstractNumId w:val="92"/>
  </w:num>
  <w:num w:numId="93" w16cid:durableId="341707589">
    <w:abstractNumId w:val="36"/>
  </w:num>
  <w:num w:numId="94" w16cid:durableId="1548176977">
    <w:abstractNumId w:val="125"/>
  </w:num>
  <w:num w:numId="95" w16cid:durableId="2060324296">
    <w:abstractNumId w:val="78"/>
  </w:num>
  <w:num w:numId="96" w16cid:durableId="369887276">
    <w:abstractNumId w:val="100"/>
  </w:num>
  <w:num w:numId="97" w16cid:durableId="248926295">
    <w:abstractNumId w:val="89"/>
  </w:num>
  <w:num w:numId="98" w16cid:durableId="1331983705">
    <w:abstractNumId w:val="115"/>
  </w:num>
  <w:num w:numId="99" w16cid:durableId="1348368611">
    <w:abstractNumId w:val="52"/>
  </w:num>
  <w:num w:numId="100" w16cid:durableId="230777991">
    <w:abstractNumId w:val="119"/>
  </w:num>
  <w:num w:numId="101" w16cid:durableId="1276598314">
    <w:abstractNumId w:val="103"/>
  </w:num>
  <w:num w:numId="102" w16cid:durableId="1922829396">
    <w:abstractNumId w:val="17"/>
  </w:num>
  <w:num w:numId="103" w16cid:durableId="1442332716">
    <w:abstractNumId w:val="50"/>
  </w:num>
  <w:num w:numId="104" w16cid:durableId="1058746889">
    <w:abstractNumId w:val="31"/>
  </w:num>
  <w:num w:numId="105" w16cid:durableId="1589340580">
    <w:abstractNumId w:val="105"/>
  </w:num>
  <w:num w:numId="106" w16cid:durableId="737168497">
    <w:abstractNumId w:val="127"/>
  </w:num>
  <w:num w:numId="107" w16cid:durableId="915943148">
    <w:abstractNumId w:val="83"/>
  </w:num>
  <w:num w:numId="108" w16cid:durableId="763571330">
    <w:abstractNumId w:val="75"/>
  </w:num>
  <w:num w:numId="109" w16cid:durableId="1644190657">
    <w:abstractNumId w:val="46"/>
  </w:num>
  <w:num w:numId="110" w16cid:durableId="1166744468">
    <w:abstractNumId w:val="82"/>
  </w:num>
  <w:num w:numId="111" w16cid:durableId="1151411920">
    <w:abstractNumId w:val="51"/>
  </w:num>
  <w:num w:numId="112" w16cid:durableId="1510756700">
    <w:abstractNumId w:val="59"/>
  </w:num>
  <w:num w:numId="113" w16cid:durableId="1633246165">
    <w:abstractNumId w:val="71"/>
  </w:num>
  <w:num w:numId="114" w16cid:durableId="880939634">
    <w:abstractNumId w:val="70"/>
  </w:num>
  <w:num w:numId="115" w16cid:durableId="794493504">
    <w:abstractNumId w:val="99"/>
  </w:num>
  <w:num w:numId="116" w16cid:durableId="913468126">
    <w:abstractNumId w:val="123"/>
  </w:num>
  <w:num w:numId="117" w16cid:durableId="1192263223">
    <w:abstractNumId w:val="12"/>
  </w:num>
  <w:num w:numId="118" w16cid:durableId="285308605">
    <w:abstractNumId w:val="85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35"/>
  </w:num>
  <w:num w:numId="123" w16cid:durableId="505947237">
    <w:abstractNumId w:val="114"/>
  </w:num>
  <w:num w:numId="124" w16cid:durableId="935476705">
    <w:abstractNumId w:val="110"/>
  </w:num>
  <w:num w:numId="125" w16cid:durableId="1909605613">
    <w:abstractNumId w:val="27"/>
  </w:num>
  <w:num w:numId="126" w16cid:durableId="1634289378">
    <w:abstractNumId w:val="126"/>
  </w:num>
  <w:num w:numId="127" w16cid:durableId="2097315222">
    <w:abstractNumId w:val="8"/>
  </w:num>
  <w:num w:numId="128" w16cid:durableId="742145006">
    <w:abstractNumId w:val="73"/>
  </w:num>
  <w:num w:numId="129" w16cid:durableId="240141087">
    <w:abstractNumId w:val="134"/>
  </w:num>
  <w:num w:numId="130" w16cid:durableId="477378200">
    <w:abstractNumId w:val="54"/>
  </w:num>
  <w:num w:numId="131" w16cid:durableId="1667590836">
    <w:abstractNumId w:val="20"/>
  </w:num>
  <w:num w:numId="132" w16cid:durableId="920987406">
    <w:abstractNumId w:val="62"/>
  </w:num>
  <w:num w:numId="133" w16cid:durableId="29494440">
    <w:abstractNumId w:val="132"/>
  </w:num>
  <w:num w:numId="134" w16cid:durableId="1163549684">
    <w:abstractNumId w:val="81"/>
  </w:num>
  <w:num w:numId="135" w16cid:durableId="1637370679">
    <w:abstractNumId w:val="108"/>
  </w:num>
  <w:num w:numId="136" w16cid:durableId="38287815">
    <w:abstractNumId w:val="44"/>
  </w:num>
  <w:num w:numId="137" w16cid:durableId="862983144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5560DC"/>
    <w:rsid w:val="00646DC4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2025-09-09T19:13:00Z</dcterms:created>
  <dcterms:modified xsi:type="dcterms:W3CDTF">2025-09-09T19:13:00Z</dcterms:modified>
</cp:coreProperties>
</file>