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F53A" w14:textId="77777777" w:rsidR="00011681" w:rsidRPr="00011681" w:rsidRDefault="00011681" w:rsidP="00011681">
      <w:r w:rsidRPr="00011681">
        <w:rPr>
          <w:b/>
          <w:bCs/>
        </w:rPr>
        <w:t>GSL ELECTRIC</w:t>
      </w:r>
      <w:r w:rsidRPr="00011681">
        <w:br/>
      </w:r>
      <w:r w:rsidRPr="00011681">
        <w:rPr>
          <w:b/>
          <w:bCs/>
        </w:rPr>
        <w:t>Standard Operating Procedure (SOP)</w:t>
      </w:r>
    </w:p>
    <w:p w14:paraId="138D9700" w14:textId="26E879F8" w:rsidR="00011681" w:rsidRPr="00011681" w:rsidRDefault="00011681" w:rsidP="00011681">
      <w:r w:rsidRPr="00011681">
        <w:rPr>
          <w:b/>
          <w:bCs/>
        </w:rPr>
        <w:t>Title:</w:t>
      </w:r>
      <w:r w:rsidRPr="00011681">
        <w:t xml:space="preserve"> Section 1.</w:t>
      </w:r>
      <w:r>
        <w:t>3</w:t>
      </w:r>
      <w:r w:rsidRPr="00011681">
        <w:t>: Scope and Contract Review</w:t>
      </w:r>
      <w:r w:rsidRPr="00011681">
        <w:br/>
      </w:r>
      <w:r w:rsidRPr="00011681">
        <w:rPr>
          <w:b/>
          <w:bCs/>
        </w:rPr>
        <w:t>Department:</w:t>
      </w:r>
      <w:r w:rsidRPr="00011681">
        <w:t xml:space="preserve"> Operations / Project Management / Field Leadership</w:t>
      </w:r>
      <w:r w:rsidRPr="00011681">
        <w:br/>
      </w:r>
      <w:r w:rsidRPr="00011681">
        <w:rPr>
          <w:b/>
          <w:bCs/>
        </w:rPr>
        <w:t>Effective Date:</w:t>
      </w:r>
      <w:r w:rsidRPr="00011681">
        <w:t xml:space="preserve"> [Insert Date]</w:t>
      </w:r>
      <w:r w:rsidRPr="00011681">
        <w:br/>
      </w:r>
      <w:r w:rsidRPr="00011681">
        <w:rPr>
          <w:b/>
          <w:bCs/>
        </w:rPr>
        <w:t>Approved By:</w:t>
      </w:r>
      <w:r w:rsidRPr="00011681">
        <w:t xml:space="preserve"> [Insert Approving Authority]</w:t>
      </w:r>
      <w:r w:rsidRPr="00011681">
        <w:br/>
      </w:r>
      <w:r w:rsidRPr="00011681">
        <w:rPr>
          <w:b/>
          <w:bCs/>
        </w:rPr>
        <w:t>Reviewed By:</w:t>
      </w:r>
      <w:r w:rsidRPr="00011681">
        <w:t xml:space="preserve"> [Insert Reviewer Name]</w:t>
      </w:r>
      <w:r w:rsidRPr="00011681">
        <w:br/>
      </w:r>
      <w:r w:rsidRPr="00011681">
        <w:rPr>
          <w:b/>
          <w:bCs/>
        </w:rPr>
        <w:t>Document Owner:</w:t>
      </w:r>
      <w:r w:rsidRPr="00011681">
        <w:t xml:space="preserve"> [Insert Name]</w:t>
      </w:r>
      <w:r w:rsidRPr="00011681">
        <w:br/>
      </w:r>
      <w:r w:rsidRPr="00011681">
        <w:rPr>
          <w:b/>
          <w:bCs/>
        </w:rPr>
        <w:t>Next Review Date:</w:t>
      </w:r>
      <w:r w:rsidRPr="00011681">
        <w:t xml:space="preserve"> [Insert Review Cycle]</w:t>
      </w:r>
      <w:r w:rsidRPr="00011681">
        <w:br/>
      </w:r>
      <w:r w:rsidRPr="00011681">
        <w:rPr>
          <w:b/>
          <w:bCs/>
        </w:rPr>
        <w:t>Version:</w:t>
      </w:r>
      <w:r w:rsidRPr="00011681">
        <w:t xml:space="preserve"> 1.0</w:t>
      </w:r>
    </w:p>
    <w:p w14:paraId="39E6A82D" w14:textId="77777777" w:rsidR="00011681" w:rsidRPr="00011681" w:rsidRDefault="00582793" w:rsidP="00011681">
      <w:r>
        <w:pict w14:anchorId="056964FD">
          <v:rect id="_x0000_i1025" style="width:0;height:1.5pt" o:hralign="center" o:hrstd="t" o:hr="t" fillcolor="#a0a0a0" stroked="f"/>
        </w:pict>
      </w:r>
    </w:p>
    <w:p w14:paraId="60CEA3A2" w14:textId="77777777" w:rsidR="00011681" w:rsidRPr="00011681" w:rsidRDefault="00011681" w:rsidP="00011681">
      <w:pPr>
        <w:rPr>
          <w:b/>
          <w:bCs/>
        </w:rPr>
      </w:pPr>
      <w:r w:rsidRPr="00011681">
        <w:rPr>
          <w:b/>
          <w:bCs/>
        </w:rPr>
        <w:t>Pre-Construction Planning Activities</w:t>
      </w:r>
    </w:p>
    <w:p w14:paraId="72685D28" w14:textId="2819B790" w:rsidR="00011681" w:rsidRPr="00011681" w:rsidRDefault="00011681" w:rsidP="00011681">
      <w:pPr>
        <w:rPr>
          <w:b/>
          <w:bCs/>
        </w:rPr>
      </w:pPr>
      <w:r w:rsidRPr="00011681">
        <w:rPr>
          <w:b/>
          <w:bCs/>
        </w:rPr>
        <w:t>Section 1.</w:t>
      </w:r>
      <w:r>
        <w:rPr>
          <w:b/>
          <w:bCs/>
        </w:rPr>
        <w:t>3</w:t>
      </w:r>
      <w:r w:rsidRPr="00011681">
        <w:rPr>
          <w:b/>
          <w:bCs/>
        </w:rPr>
        <w:t xml:space="preserve">: Scope and Contract </w:t>
      </w:r>
      <w:r w:rsidR="005F42F3" w:rsidRPr="00011681">
        <w:rPr>
          <w:b/>
          <w:bCs/>
        </w:rPr>
        <w:t>Review</w:t>
      </w:r>
      <w:r w:rsidR="005F42F3" w:rsidRPr="009D58E5">
        <w:rPr>
          <w:b/>
          <w:bCs/>
          <w:color w:val="EE0000"/>
        </w:rPr>
        <w:t xml:space="preserve"> (</w:t>
      </w:r>
      <w:r w:rsidR="00F573FB" w:rsidRPr="001D7486">
        <w:rPr>
          <w:b/>
          <w:bCs/>
          <w:color w:val="EE0000"/>
        </w:rPr>
        <w:t>over $2M</w:t>
      </w:r>
      <w:r w:rsidR="00AF09A4" w:rsidRPr="001D7486">
        <w:rPr>
          <w:b/>
          <w:bCs/>
          <w:color w:val="EE0000"/>
        </w:rPr>
        <w:t>)</w:t>
      </w:r>
      <w:r w:rsidR="00AF09A4">
        <w:rPr>
          <w:b/>
          <w:bCs/>
          <w:color w:val="EE0000"/>
        </w:rPr>
        <w:t xml:space="preserve"> Training</w:t>
      </w:r>
      <w:r w:rsidR="001D7486">
        <w:rPr>
          <w:b/>
          <w:bCs/>
          <w:color w:val="EE0000"/>
        </w:rPr>
        <w:t xml:space="preserve"> </w:t>
      </w:r>
      <w:r w:rsidR="00AF09A4">
        <w:rPr>
          <w:b/>
          <w:bCs/>
          <w:color w:val="EE0000"/>
        </w:rPr>
        <w:t>M</w:t>
      </w:r>
      <w:r w:rsidR="001D7486">
        <w:rPr>
          <w:b/>
          <w:bCs/>
          <w:color w:val="EE0000"/>
        </w:rPr>
        <w:t xml:space="preserve">aterials and </w:t>
      </w:r>
      <w:proofErr w:type="spellStart"/>
      <w:r w:rsidR="00F303FF">
        <w:rPr>
          <w:b/>
          <w:bCs/>
          <w:color w:val="EE0000"/>
        </w:rPr>
        <w:t>Smartsheets</w:t>
      </w:r>
      <w:proofErr w:type="spellEnd"/>
    </w:p>
    <w:p w14:paraId="28CAC989" w14:textId="77777777" w:rsidR="00011681" w:rsidRPr="00011681" w:rsidRDefault="00582793" w:rsidP="00011681">
      <w:r>
        <w:pict w14:anchorId="3753FA9A">
          <v:rect id="_x0000_i1026" style="width:0;height:1.5pt" o:hralign="center" o:hrstd="t" o:hr="t" fillcolor="#a0a0a0" stroked="f"/>
        </w:pict>
      </w:r>
    </w:p>
    <w:p w14:paraId="06A245F2" w14:textId="77777777" w:rsidR="00011681" w:rsidRPr="00011681" w:rsidRDefault="00011681" w:rsidP="00011681">
      <w:pPr>
        <w:rPr>
          <w:b/>
          <w:bCs/>
        </w:rPr>
      </w:pPr>
      <w:r w:rsidRPr="00011681">
        <w:rPr>
          <w:b/>
          <w:bCs/>
        </w:rPr>
        <w:t>1. Purpose</w:t>
      </w:r>
    </w:p>
    <w:p w14:paraId="1A61F8BB" w14:textId="77777777" w:rsidR="00011681" w:rsidRPr="00011681" w:rsidRDefault="00011681" w:rsidP="00011681">
      <w:r w:rsidRPr="00011681">
        <w:t>To ensure comprehensive understanding of project requirements and contract obligations by thoroughly reviewing the scope, specifications, plans, and contract documents prior to execution.</w:t>
      </w:r>
    </w:p>
    <w:p w14:paraId="3B8FF108" w14:textId="77777777" w:rsidR="00011681" w:rsidRPr="00011681" w:rsidRDefault="00582793" w:rsidP="00011681">
      <w:r>
        <w:pict w14:anchorId="2BC1C4BB">
          <v:rect id="_x0000_i1027" style="width:0;height:1.5pt" o:hralign="center" o:hrstd="t" o:hr="t" fillcolor="#a0a0a0" stroked="f"/>
        </w:pict>
      </w:r>
    </w:p>
    <w:p w14:paraId="1C1E843E" w14:textId="77777777" w:rsidR="00011681" w:rsidRPr="00011681" w:rsidRDefault="00011681" w:rsidP="00011681">
      <w:pPr>
        <w:rPr>
          <w:b/>
          <w:bCs/>
        </w:rPr>
      </w:pPr>
      <w:r w:rsidRPr="00011681">
        <w:rPr>
          <w:b/>
          <w:bCs/>
        </w:rPr>
        <w:t>2. Scope</w:t>
      </w:r>
    </w:p>
    <w:p w14:paraId="59C40B2D" w14:textId="77777777" w:rsidR="00011681" w:rsidRPr="00011681" w:rsidRDefault="00011681" w:rsidP="00011681">
      <w:r w:rsidRPr="00011681">
        <w:t>This procedure applies to Project Managers, Field Supervisors, and other relevant staff responsible for interpreting project deliverables, identifying risk clauses, assessing scheduling constraints, planning field execution, and ensuring contract compliance before commencing physical work.</w:t>
      </w:r>
    </w:p>
    <w:p w14:paraId="50ED9038" w14:textId="77777777" w:rsidR="00011681" w:rsidRPr="00011681" w:rsidRDefault="00582793" w:rsidP="00011681">
      <w:r>
        <w:pict w14:anchorId="43A50B28">
          <v:rect id="_x0000_i1028" style="width:0;height:1.5pt" o:hralign="center" o:hrstd="t" o:hr="t" fillcolor="#a0a0a0" stroked="f"/>
        </w:pict>
      </w:r>
    </w:p>
    <w:p w14:paraId="44C28A23" w14:textId="77777777" w:rsidR="00011681" w:rsidRPr="00011681" w:rsidRDefault="00011681" w:rsidP="00011681">
      <w:pPr>
        <w:rPr>
          <w:b/>
          <w:bCs/>
        </w:rPr>
      </w:pPr>
      <w:r w:rsidRPr="00011681">
        <w:rPr>
          <w:b/>
          <w:bCs/>
        </w:rPr>
        <w:t>3. Procedure</w:t>
      </w:r>
    </w:p>
    <w:p w14:paraId="763A39BA" w14:textId="77777777" w:rsidR="00011681" w:rsidRPr="00011681" w:rsidRDefault="00011681" w:rsidP="00011681">
      <w:r w:rsidRPr="00011681">
        <w:t>The Scope and Contract Review process encompasses eight core activities, each supported by specific checklists and collaborative reviews among office and field leadership.</w:t>
      </w:r>
    </w:p>
    <w:p w14:paraId="32C58CAE" w14:textId="49AA993F" w:rsidR="00011681" w:rsidRPr="00011681" w:rsidRDefault="00011681" w:rsidP="00011681">
      <w:pPr>
        <w:rPr>
          <w:b/>
          <w:bCs/>
        </w:rPr>
      </w:pPr>
      <w:r w:rsidRPr="00011681">
        <w:rPr>
          <w:b/>
          <w:bCs/>
        </w:rPr>
        <w:t xml:space="preserve">Activity </w:t>
      </w:r>
      <w:r w:rsidR="00C24E2A">
        <w:rPr>
          <w:b/>
          <w:bCs/>
        </w:rPr>
        <w:t>1</w:t>
      </w:r>
      <w:r w:rsidRPr="00011681">
        <w:rPr>
          <w:b/>
          <w:bCs/>
        </w:rPr>
        <w:t>: Contract Risk and Requirements Review</w:t>
      </w:r>
    </w:p>
    <w:p w14:paraId="5FB2CFA4" w14:textId="77777777" w:rsidR="00011681" w:rsidRPr="00011681" w:rsidRDefault="00011681" w:rsidP="00011681">
      <w:pPr>
        <w:numPr>
          <w:ilvl w:val="0"/>
          <w:numId w:val="1"/>
        </w:numPr>
      </w:pPr>
      <w:r w:rsidRPr="00011681">
        <w:lastRenderedPageBreak/>
        <w:t xml:space="preserve">Complete the </w:t>
      </w:r>
      <w:r w:rsidRPr="00011681">
        <w:rPr>
          <w:b/>
          <w:bCs/>
        </w:rPr>
        <w:t>Contract Review Checklist</w:t>
      </w:r>
      <w:r w:rsidRPr="00011681">
        <w:t xml:space="preserve"> (Table 4.6).</w:t>
      </w:r>
    </w:p>
    <w:p w14:paraId="69D4BE03" w14:textId="77777777" w:rsidR="00011681" w:rsidRPr="00011681" w:rsidRDefault="00011681" w:rsidP="00011681">
      <w:pPr>
        <w:numPr>
          <w:ilvl w:val="0"/>
          <w:numId w:val="1"/>
        </w:numPr>
      </w:pPr>
      <w:r w:rsidRPr="00011681">
        <w:t xml:space="preserve">Identify all required </w:t>
      </w:r>
      <w:r w:rsidRPr="00011681">
        <w:rPr>
          <w:b/>
          <w:bCs/>
        </w:rPr>
        <w:t>bonds</w:t>
      </w:r>
      <w:r w:rsidRPr="00011681">
        <w:t xml:space="preserve">, </w:t>
      </w:r>
      <w:r w:rsidRPr="00011681">
        <w:rPr>
          <w:b/>
          <w:bCs/>
        </w:rPr>
        <w:t>permits</w:t>
      </w:r>
      <w:r w:rsidRPr="00011681">
        <w:t xml:space="preserve">, and </w:t>
      </w:r>
      <w:r w:rsidRPr="00011681">
        <w:rPr>
          <w:b/>
          <w:bCs/>
        </w:rPr>
        <w:t>insurance certificates</w:t>
      </w:r>
      <w:r w:rsidRPr="00011681">
        <w:t>.</w:t>
      </w:r>
    </w:p>
    <w:p w14:paraId="218A6776" w14:textId="77777777" w:rsidR="00011681" w:rsidRPr="00011681" w:rsidRDefault="00011681" w:rsidP="00011681">
      <w:pPr>
        <w:numPr>
          <w:ilvl w:val="0"/>
          <w:numId w:val="1"/>
        </w:numPr>
      </w:pPr>
      <w:r w:rsidRPr="00011681">
        <w:t xml:space="preserve">Review </w:t>
      </w:r>
      <w:r w:rsidRPr="00011681">
        <w:rPr>
          <w:b/>
          <w:bCs/>
        </w:rPr>
        <w:t>billing timelines</w:t>
      </w:r>
      <w:r w:rsidRPr="00011681">
        <w:t xml:space="preserve"> and </w:t>
      </w:r>
      <w:r w:rsidRPr="00011681">
        <w:rPr>
          <w:b/>
          <w:bCs/>
        </w:rPr>
        <w:t>invoicing requirements</w:t>
      </w:r>
      <w:r w:rsidRPr="00011681">
        <w:t>.</w:t>
      </w:r>
    </w:p>
    <w:p w14:paraId="55AFE2B2" w14:textId="77777777" w:rsidR="00011681" w:rsidRPr="00011681" w:rsidRDefault="00011681" w:rsidP="00011681">
      <w:pPr>
        <w:numPr>
          <w:ilvl w:val="0"/>
          <w:numId w:val="1"/>
        </w:numPr>
      </w:pPr>
      <w:r w:rsidRPr="00011681">
        <w:t xml:space="preserve">Understand and document the formal </w:t>
      </w:r>
      <w:r w:rsidRPr="00011681">
        <w:rPr>
          <w:b/>
          <w:bCs/>
        </w:rPr>
        <w:t>Change Order</w:t>
      </w:r>
      <w:r w:rsidRPr="00011681">
        <w:t xml:space="preserve"> procedures.</w:t>
      </w:r>
    </w:p>
    <w:p w14:paraId="5798B5C8" w14:textId="77777777" w:rsidR="00011681" w:rsidRPr="00011681" w:rsidRDefault="00011681" w:rsidP="00011681">
      <w:pPr>
        <w:numPr>
          <w:ilvl w:val="0"/>
          <w:numId w:val="1"/>
        </w:numPr>
      </w:pPr>
      <w:r w:rsidRPr="00011681">
        <w:t xml:space="preserve">Identify any </w:t>
      </w:r>
      <w:r w:rsidRPr="00011681">
        <w:rPr>
          <w:b/>
          <w:bCs/>
        </w:rPr>
        <w:t>Alternative Dispute Resolution (ADR)</w:t>
      </w:r>
      <w:r w:rsidRPr="00011681">
        <w:t xml:space="preserve"> requirements (e.g., mediation or arbitration), noting whether they are binding or non-binding.</w:t>
      </w:r>
    </w:p>
    <w:p w14:paraId="1882A1CF" w14:textId="77777777" w:rsidR="00011681" w:rsidRPr="00011681" w:rsidRDefault="00011681" w:rsidP="00011681">
      <w:r w:rsidRPr="00011681">
        <w:rPr>
          <w:b/>
          <w:bCs/>
        </w:rPr>
        <w:t>Responsible Parties:</w:t>
      </w:r>
      <w:r w:rsidRPr="00011681">
        <w:t xml:space="preserve"> Business Manager, Project Manager, Contract Manager, Branch Manager</w:t>
      </w:r>
    </w:p>
    <w:p w14:paraId="6686481B" w14:textId="77777777" w:rsidR="00011681" w:rsidRPr="00011681" w:rsidRDefault="00582793" w:rsidP="00011681">
      <w:r>
        <w:pict w14:anchorId="2DA9D37A">
          <v:rect id="_x0000_i1029" style="width:0;height:1.5pt" o:hralign="center" o:hrstd="t" o:hr="t" fillcolor="#a0a0a0" stroked="f"/>
        </w:pict>
      </w:r>
    </w:p>
    <w:p w14:paraId="48891FB5" w14:textId="38B84832" w:rsidR="00011681" w:rsidRPr="00011681" w:rsidRDefault="00011681" w:rsidP="00011681">
      <w:pPr>
        <w:rPr>
          <w:b/>
          <w:bCs/>
        </w:rPr>
      </w:pPr>
      <w:r w:rsidRPr="00011681">
        <w:rPr>
          <w:b/>
          <w:bCs/>
        </w:rPr>
        <w:t xml:space="preserve">Activity </w:t>
      </w:r>
      <w:r w:rsidR="00121F6C">
        <w:rPr>
          <w:b/>
          <w:bCs/>
        </w:rPr>
        <w:t>2</w:t>
      </w:r>
      <w:r w:rsidRPr="00011681">
        <w:rPr>
          <w:b/>
          <w:bCs/>
        </w:rPr>
        <w:t>: Project Manager’s Scope and Schedule Review</w:t>
      </w:r>
    </w:p>
    <w:p w14:paraId="4F922BCF" w14:textId="77777777" w:rsidR="00011681" w:rsidRPr="00011681" w:rsidRDefault="00011681" w:rsidP="00011681">
      <w:pPr>
        <w:numPr>
          <w:ilvl w:val="0"/>
          <w:numId w:val="2"/>
        </w:numPr>
      </w:pPr>
      <w:r w:rsidRPr="00011681">
        <w:t>Order and distribute sufficient sets of plans and specifications.</w:t>
      </w:r>
    </w:p>
    <w:p w14:paraId="35A781DC" w14:textId="77777777" w:rsidR="00011681" w:rsidRPr="00011681" w:rsidRDefault="00011681" w:rsidP="00011681">
      <w:pPr>
        <w:numPr>
          <w:ilvl w:val="0"/>
          <w:numId w:val="2"/>
        </w:numPr>
      </w:pPr>
      <w:r w:rsidRPr="00011681">
        <w:t xml:space="preserve">Complete the </w:t>
      </w:r>
      <w:r w:rsidRPr="00011681">
        <w:rPr>
          <w:b/>
          <w:bCs/>
        </w:rPr>
        <w:t>Scope and Schedule Review Checklist</w:t>
      </w:r>
      <w:r w:rsidRPr="00011681">
        <w:t xml:space="preserve"> (Table 4.7).</w:t>
      </w:r>
    </w:p>
    <w:p w14:paraId="762DB0B5" w14:textId="77777777" w:rsidR="00011681" w:rsidRPr="00011681" w:rsidRDefault="00011681" w:rsidP="00011681">
      <w:pPr>
        <w:numPr>
          <w:ilvl w:val="0"/>
          <w:numId w:val="2"/>
        </w:numPr>
      </w:pPr>
      <w:r w:rsidRPr="00011681">
        <w:t>Reconcile contract scope with bid scope to identify discrepancies.</w:t>
      </w:r>
    </w:p>
    <w:p w14:paraId="51E0FD26" w14:textId="77777777" w:rsidR="00011681" w:rsidRPr="00011681" w:rsidRDefault="00011681" w:rsidP="00011681">
      <w:pPr>
        <w:numPr>
          <w:ilvl w:val="0"/>
          <w:numId w:val="2"/>
        </w:numPr>
      </w:pPr>
      <w:r w:rsidRPr="00011681">
        <w:t>Review discrepancies between drawings and specifications.</w:t>
      </w:r>
    </w:p>
    <w:p w14:paraId="3F5C7C23" w14:textId="77777777" w:rsidR="00011681" w:rsidRPr="00011681" w:rsidRDefault="00011681" w:rsidP="00011681">
      <w:pPr>
        <w:numPr>
          <w:ilvl w:val="0"/>
          <w:numId w:val="2"/>
        </w:numPr>
      </w:pPr>
      <w:r w:rsidRPr="00011681">
        <w:t>Assess schedule feasibility and determine if acceleration measures are necessary.</w:t>
      </w:r>
    </w:p>
    <w:p w14:paraId="5A1322AE" w14:textId="77777777" w:rsidR="00011681" w:rsidRPr="00011681" w:rsidRDefault="00011681" w:rsidP="00011681">
      <w:r w:rsidRPr="00011681">
        <w:rPr>
          <w:b/>
          <w:bCs/>
        </w:rPr>
        <w:t>Responsible Parties:</w:t>
      </w:r>
      <w:r w:rsidRPr="00011681">
        <w:t xml:space="preserve"> Project Manager, Estimator</w:t>
      </w:r>
    </w:p>
    <w:p w14:paraId="2B26507E" w14:textId="77777777" w:rsidR="00011681" w:rsidRPr="00011681" w:rsidRDefault="00582793" w:rsidP="00011681">
      <w:r>
        <w:pict w14:anchorId="6722AFE8">
          <v:rect id="_x0000_i1030" style="width:0;height:1.5pt" o:hralign="center" o:hrstd="t" o:hr="t" fillcolor="#a0a0a0" stroked="f"/>
        </w:pict>
      </w:r>
    </w:p>
    <w:p w14:paraId="77EABF19" w14:textId="0E841DE7" w:rsidR="00011681" w:rsidRPr="00011681" w:rsidRDefault="00011681" w:rsidP="00011681">
      <w:pPr>
        <w:rPr>
          <w:b/>
          <w:bCs/>
        </w:rPr>
      </w:pPr>
      <w:r w:rsidRPr="00011681">
        <w:rPr>
          <w:b/>
          <w:bCs/>
        </w:rPr>
        <w:t xml:space="preserve">Activity </w:t>
      </w:r>
      <w:r w:rsidR="00FF59C8">
        <w:rPr>
          <w:b/>
          <w:bCs/>
        </w:rPr>
        <w:t>3</w:t>
      </w:r>
      <w:r w:rsidRPr="00011681">
        <w:rPr>
          <w:b/>
          <w:bCs/>
        </w:rPr>
        <w:t>: Field Supervisor’s Execution Planning</w:t>
      </w:r>
    </w:p>
    <w:p w14:paraId="03B20D4F" w14:textId="77777777" w:rsidR="00011681" w:rsidRPr="00011681" w:rsidRDefault="00011681" w:rsidP="00011681">
      <w:pPr>
        <w:numPr>
          <w:ilvl w:val="0"/>
          <w:numId w:val="3"/>
        </w:numPr>
      </w:pPr>
      <w:r w:rsidRPr="00011681">
        <w:t xml:space="preserve">Complete the </w:t>
      </w:r>
      <w:r w:rsidRPr="00011681">
        <w:rPr>
          <w:b/>
          <w:bCs/>
        </w:rPr>
        <w:t>Scope and Schedule Review Checklist</w:t>
      </w:r>
      <w:r w:rsidRPr="00011681">
        <w:t>.</w:t>
      </w:r>
    </w:p>
    <w:p w14:paraId="60B5407A" w14:textId="77777777" w:rsidR="00011681" w:rsidRPr="00011681" w:rsidRDefault="00011681" w:rsidP="00011681">
      <w:pPr>
        <w:numPr>
          <w:ilvl w:val="0"/>
          <w:numId w:val="3"/>
        </w:numPr>
      </w:pPr>
      <w:r w:rsidRPr="00011681">
        <w:t>Review company best practices and lessons learned.</w:t>
      </w:r>
    </w:p>
    <w:p w14:paraId="24776BAD" w14:textId="77777777" w:rsidR="00011681" w:rsidRPr="00011681" w:rsidRDefault="00011681" w:rsidP="00011681">
      <w:pPr>
        <w:numPr>
          <w:ilvl w:val="0"/>
          <w:numId w:val="3"/>
        </w:numPr>
      </w:pPr>
      <w:r w:rsidRPr="00011681">
        <w:t xml:space="preserve">Identify </w:t>
      </w:r>
      <w:r w:rsidRPr="00011681">
        <w:rPr>
          <w:b/>
          <w:bCs/>
        </w:rPr>
        <w:t>Value Engineering (VE)</w:t>
      </w:r>
      <w:r w:rsidRPr="00011681">
        <w:t xml:space="preserve"> and </w:t>
      </w:r>
      <w:r w:rsidRPr="00011681">
        <w:rPr>
          <w:b/>
          <w:bCs/>
        </w:rPr>
        <w:t>prefabrication</w:t>
      </w:r>
      <w:r w:rsidRPr="00011681">
        <w:t xml:space="preserve"> opportunities.</w:t>
      </w:r>
    </w:p>
    <w:p w14:paraId="146AA025" w14:textId="77777777" w:rsidR="00011681" w:rsidRPr="00011681" w:rsidRDefault="00011681" w:rsidP="00011681">
      <w:pPr>
        <w:numPr>
          <w:ilvl w:val="0"/>
          <w:numId w:val="3"/>
        </w:numPr>
      </w:pPr>
      <w:r w:rsidRPr="00011681">
        <w:t>Estimate manpower requirements and initiate foreman selection.</w:t>
      </w:r>
    </w:p>
    <w:p w14:paraId="598E6C2E" w14:textId="77777777" w:rsidR="00011681" w:rsidRPr="00011681" w:rsidRDefault="00011681" w:rsidP="00011681">
      <w:pPr>
        <w:numPr>
          <w:ilvl w:val="0"/>
          <w:numId w:val="3"/>
        </w:numPr>
      </w:pPr>
      <w:r w:rsidRPr="00011681">
        <w:t>Identify specialty tools required for efficient execution.</w:t>
      </w:r>
    </w:p>
    <w:p w14:paraId="47D8F827" w14:textId="77777777" w:rsidR="00011681" w:rsidRPr="00011681" w:rsidRDefault="00011681" w:rsidP="00011681">
      <w:r w:rsidRPr="00011681">
        <w:rPr>
          <w:b/>
          <w:bCs/>
        </w:rPr>
        <w:t>Responsible Parties:</w:t>
      </w:r>
      <w:r w:rsidRPr="00011681">
        <w:t xml:space="preserve"> Field Supervisor, General Superintendent, </w:t>
      </w:r>
      <w:proofErr w:type="gramStart"/>
      <w:r w:rsidRPr="00011681">
        <w:t>Pre-Fab</w:t>
      </w:r>
      <w:proofErr w:type="gramEnd"/>
      <w:r w:rsidRPr="00011681">
        <w:t xml:space="preserve"> Superintendent</w:t>
      </w:r>
    </w:p>
    <w:p w14:paraId="69B4C908" w14:textId="77777777" w:rsidR="00011681" w:rsidRPr="00011681" w:rsidRDefault="00582793" w:rsidP="00011681">
      <w:r>
        <w:pict w14:anchorId="38C34726">
          <v:rect id="_x0000_i1031" style="width:0;height:1.5pt" o:hralign="center" o:hrstd="t" o:hr="t" fillcolor="#a0a0a0" stroked="f"/>
        </w:pict>
      </w:r>
    </w:p>
    <w:p w14:paraId="57912214" w14:textId="5A5D59BD" w:rsidR="00011681" w:rsidRPr="00011681" w:rsidRDefault="00011681" w:rsidP="00011681">
      <w:pPr>
        <w:rPr>
          <w:b/>
          <w:bCs/>
        </w:rPr>
      </w:pPr>
      <w:r w:rsidRPr="00011681">
        <w:rPr>
          <w:b/>
          <w:bCs/>
        </w:rPr>
        <w:t xml:space="preserve">Activity </w:t>
      </w:r>
      <w:r w:rsidR="00FF59C8">
        <w:rPr>
          <w:b/>
          <w:bCs/>
        </w:rPr>
        <w:t>4</w:t>
      </w:r>
      <w:r w:rsidRPr="00011681">
        <w:rPr>
          <w:b/>
          <w:bCs/>
        </w:rPr>
        <w:t>: RFI Process Setup</w:t>
      </w:r>
    </w:p>
    <w:p w14:paraId="75D541DD" w14:textId="77777777" w:rsidR="00011681" w:rsidRPr="00011681" w:rsidRDefault="00011681" w:rsidP="00011681">
      <w:pPr>
        <w:numPr>
          <w:ilvl w:val="0"/>
          <w:numId w:val="4"/>
        </w:numPr>
      </w:pPr>
      <w:r w:rsidRPr="00011681">
        <w:t>Compile questions arising from the review of drawings and specifications.</w:t>
      </w:r>
    </w:p>
    <w:p w14:paraId="114CAB02" w14:textId="77777777" w:rsidR="00011681" w:rsidRPr="00011681" w:rsidRDefault="00011681" w:rsidP="00011681">
      <w:pPr>
        <w:numPr>
          <w:ilvl w:val="0"/>
          <w:numId w:val="4"/>
        </w:numPr>
      </w:pPr>
      <w:r w:rsidRPr="00011681">
        <w:lastRenderedPageBreak/>
        <w:t>Assign RFI numbers and submit them to the General Contractor/Owner following established protocols.</w:t>
      </w:r>
    </w:p>
    <w:p w14:paraId="4549189C" w14:textId="77777777" w:rsidR="00011681" w:rsidRPr="00011681" w:rsidRDefault="00011681" w:rsidP="00011681">
      <w:r w:rsidRPr="00011681">
        <w:rPr>
          <w:b/>
          <w:bCs/>
        </w:rPr>
        <w:t>Responsible Parties:</w:t>
      </w:r>
      <w:r w:rsidRPr="00011681">
        <w:t xml:space="preserve"> Project Manager, Field Supervisor</w:t>
      </w:r>
    </w:p>
    <w:p w14:paraId="2041EAF2" w14:textId="77777777" w:rsidR="00011681" w:rsidRPr="00011681" w:rsidRDefault="00582793" w:rsidP="00011681">
      <w:r>
        <w:pict w14:anchorId="368D5DEA">
          <v:rect id="_x0000_i1032" style="width:0;height:1.5pt" o:hralign="center" o:hrstd="t" o:hr="t" fillcolor="#a0a0a0" stroked="f"/>
        </w:pict>
      </w:r>
    </w:p>
    <w:p w14:paraId="1BDF0A53" w14:textId="54375A72" w:rsidR="00011681" w:rsidRPr="00011681" w:rsidRDefault="00011681" w:rsidP="00011681">
      <w:pPr>
        <w:rPr>
          <w:b/>
          <w:bCs/>
        </w:rPr>
      </w:pPr>
      <w:r w:rsidRPr="00011681">
        <w:rPr>
          <w:b/>
          <w:bCs/>
        </w:rPr>
        <w:t xml:space="preserve">Activity </w:t>
      </w:r>
      <w:r w:rsidR="00FF59C8">
        <w:rPr>
          <w:b/>
          <w:bCs/>
        </w:rPr>
        <w:t>5</w:t>
      </w:r>
      <w:r w:rsidRPr="00011681">
        <w:rPr>
          <w:b/>
          <w:bCs/>
        </w:rPr>
        <w:t>: Site Visit (Recommended)</w:t>
      </w:r>
    </w:p>
    <w:p w14:paraId="569BE5C5" w14:textId="77777777" w:rsidR="00011681" w:rsidRPr="00011681" w:rsidRDefault="00011681" w:rsidP="00011681">
      <w:pPr>
        <w:numPr>
          <w:ilvl w:val="0"/>
          <w:numId w:val="5"/>
        </w:numPr>
      </w:pPr>
      <w:r w:rsidRPr="00011681">
        <w:t xml:space="preserve">Complete the </w:t>
      </w:r>
      <w:r w:rsidRPr="00011681">
        <w:rPr>
          <w:b/>
          <w:bCs/>
        </w:rPr>
        <w:t>Site Visit Checklist</w:t>
      </w:r>
      <w:r w:rsidRPr="00011681">
        <w:t xml:space="preserve"> (Table 4.8).</w:t>
      </w:r>
    </w:p>
    <w:p w14:paraId="35CAABAE" w14:textId="77777777" w:rsidR="00011681" w:rsidRPr="00011681" w:rsidRDefault="00011681" w:rsidP="00011681">
      <w:pPr>
        <w:numPr>
          <w:ilvl w:val="0"/>
          <w:numId w:val="5"/>
        </w:numPr>
      </w:pPr>
      <w:r w:rsidRPr="00011681">
        <w:t>Evaluate site logistics, including laydown space and access points.</w:t>
      </w:r>
    </w:p>
    <w:p w14:paraId="3B290861" w14:textId="77777777" w:rsidR="00011681" w:rsidRPr="00011681" w:rsidRDefault="00011681" w:rsidP="00011681">
      <w:pPr>
        <w:numPr>
          <w:ilvl w:val="0"/>
          <w:numId w:val="5"/>
        </w:numPr>
      </w:pPr>
      <w:r w:rsidRPr="00011681">
        <w:t>Identify available lifts, cranes, and utility connections.</w:t>
      </w:r>
    </w:p>
    <w:p w14:paraId="303346BC" w14:textId="77777777" w:rsidR="00011681" w:rsidRPr="00011681" w:rsidRDefault="00011681" w:rsidP="00011681">
      <w:pPr>
        <w:numPr>
          <w:ilvl w:val="0"/>
          <w:numId w:val="5"/>
        </w:numPr>
      </w:pPr>
      <w:r w:rsidRPr="00011681">
        <w:t xml:space="preserve">Plan for the setup of </w:t>
      </w:r>
      <w:r w:rsidRPr="00011681">
        <w:rPr>
          <w:b/>
          <w:bCs/>
        </w:rPr>
        <w:t>temporary power</w:t>
      </w:r>
      <w:r w:rsidRPr="00011681">
        <w:t xml:space="preserve"> systems.</w:t>
      </w:r>
    </w:p>
    <w:p w14:paraId="3A2D5770" w14:textId="77777777" w:rsidR="00011681" w:rsidRPr="00011681" w:rsidRDefault="00011681" w:rsidP="00011681">
      <w:pPr>
        <w:numPr>
          <w:ilvl w:val="0"/>
          <w:numId w:val="5"/>
        </w:numPr>
      </w:pPr>
      <w:r w:rsidRPr="00011681">
        <w:t>Verify actual site conditions against design assumptions.</w:t>
      </w:r>
    </w:p>
    <w:p w14:paraId="788045EA" w14:textId="77777777" w:rsidR="00011681" w:rsidRPr="00011681" w:rsidRDefault="00011681" w:rsidP="00011681">
      <w:r w:rsidRPr="00011681">
        <w:rPr>
          <w:b/>
          <w:bCs/>
        </w:rPr>
        <w:t>Responsible Parties:</w:t>
      </w:r>
      <w:r w:rsidRPr="00011681">
        <w:t xml:space="preserve"> Field Supervisor, Project Manager</w:t>
      </w:r>
    </w:p>
    <w:p w14:paraId="6C07273A" w14:textId="77777777" w:rsidR="00011681" w:rsidRPr="00011681" w:rsidRDefault="00582793" w:rsidP="00011681">
      <w:r>
        <w:pict w14:anchorId="68589D11">
          <v:rect id="_x0000_i1033" style="width:0;height:1.5pt" o:hralign="center" o:hrstd="t" o:hr="t" fillcolor="#a0a0a0" stroked="f"/>
        </w:pict>
      </w:r>
    </w:p>
    <w:p w14:paraId="6978DAC6" w14:textId="7B6B5D3D" w:rsidR="00011681" w:rsidRPr="00011681" w:rsidRDefault="00011681" w:rsidP="00011681">
      <w:pPr>
        <w:rPr>
          <w:b/>
          <w:bCs/>
        </w:rPr>
      </w:pPr>
      <w:r w:rsidRPr="00011681">
        <w:rPr>
          <w:b/>
          <w:bCs/>
        </w:rPr>
        <w:t xml:space="preserve">Activity </w:t>
      </w:r>
      <w:r w:rsidR="00FF59C8">
        <w:rPr>
          <w:b/>
          <w:bCs/>
        </w:rPr>
        <w:t>6</w:t>
      </w:r>
      <w:r w:rsidRPr="00011681">
        <w:rPr>
          <w:b/>
          <w:bCs/>
        </w:rPr>
        <w:t>: Bid vs. Execution Strategy Comparison</w:t>
      </w:r>
    </w:p>
    <w:p w14:paraId="5C6DBDC3" w14:textId="77777777" w:rsidR="00011681" w:rsidRPr="00011681" w:rsidRDefault="00011681" w:rsidP="00011681">
      <w:pPr>
        <w:numPr>
          <w:ilvl w:val="0"/>
          <w:numId w:val="6"/>
        </w:numPr>
      </w:pPr>
      <w:r w:rsidRPr="00011681">
        <w:t>Compare the estimator’s assumptions with the planned field execution strategy.</w:t>
      </w:r>
    </w:p>
    <w:p w14:paraId="7915C7E4" w14:textId="77777777" w:rsidR="00011681" w:rsidRPr="00011681" w:rsidRDefault="00011681" w:rsidP="00011681">
      <w:pPr>
        <w:numPr>
          <w:ilvl w:val="0"/>
          <w:numId w:val="6"/>
        </w:numPr>
      </w:pPr>
      <w:r w:rsidRPr="00011681">
        <w:t>Clarify any discrepancies directly with the estimator.</w:t>
      </w:r>
    </w:p>
    <w:p w14:paraId="53A25ECD" w14:textId="77777777" w:rsidR="00011681" w:rsidRPr="00011681" w:rsidRDefault="00011681" w:rsidP="00011681">
      <w:pPr>
        <w:numPr>
          <w:ilvl w:val="0"/>
          <w:numId w:val="6"/>
        </w:numPr>
      </w:pPr>
      <w:r w:rsidRPr="00011681">
        <w:t>Document potential cost savings or overruns.</w:t>
      </w:r>
    </w:p>
    <w:p w14:paraId="171BCABF" w14:textId="77777777" w:rsidR="00011681" w:rsidRPr="00011681" w:rsidRDefault="00011681" w:rsidP="00011681">
      <w:r w:rsidRPr="00011681">
        <w:rPr>
          <w:b/>
          <w:bCs/>
        </w:rPr>
        <w:t>Responsible Parties:</w:t>
      </w:r>
      <w:r w:rsidRPr="00011681">
        <w:t xml:space="preserve"> Project Manager, Field Supervisor, Estimator</w:t>
      </w:r>
    </w:p>
    <w:p w14:paraId="203DC6EC" w14:textId="77777777" w:rsidR="00011681" w:rsidRPr="00011681" w:rsidRDefault="00582793" w:rsidP="00011681">
      <w:r>
        <w:pict w14:anchorId="2A8E84D2">
          <v:rect id="_x0000_i1034" style="width:0;height:1.5pt" o:hralign="center" o:hrstd="t" o:hr="t" fillcolor="#a0a0a0" stroked="f"/>
        </w:pict>
      </w:r>
    </w:p>
    <w:p w14:paraId="7D0514C9" w14:textId="57BD937B" w:rsidR="00011681" w:rsidRPr="00011681" w:rsidRDefault="00011681" w:rsidP="00011681">
      <w:pPr>
        <w:rPr>
          <w:b/>
          <w:bCs/>
        </w:rPr>
      </w:pPr>
      <w:r w:rsidRPr="00011681">
        <w:rPr>
          <w:b/>
          <w:bCs/>
        </w:rPr>
        <w:t xml:space="preserve">Activity </w:t>
      </w:r>
      <w:r w:rsidR="00FF59C8">
        <w:rPr>
          <w:b/>
          <w:bCs/>
        </w:rPr>
        <w:t>7</w:t>
      </w:r>
      <w:r w:rsidRPr="00011681">
        <w:rPr>
          <w:b/>
          <w:bCs/>
        </w:rPr>
        <w:t>: Value Engineering and Simplification</w:t>
      </w:r>
    </w:p>
    <w:p w14:paraId="46FB670B" w14:textId="77777777" w:rsidR="00011681" w:rsidRPr="00011681" w:rsidRDefault="00011681" w:rsidP="00011681">
      <w:pPr>
        <w:numPr>
          <w:ilvl w:val="0"/>
          <w:numId w:val="7"/>
        </w:numPr>
      </w:pPr>
      <w:r w:rsidRPr="00011681">
        <w:t>Reassess VE and prefabrication opportunities identified during turnover.</w:t>
      </w:r>
    </w:p>
    <w:p w14:paraId="35ACECEF" w14:textId="77777777" w:rsidR="00011681" w:rsidRPr="00011681" w:rsidRDefault="00011681" w:rsidP="00011681">
      <w:pPr>
        <w:numPr>
          <w:ilvl w:val="0"/>
          <w:numId w:val="7"/>
        </w:numPr>
      </w:pPr>
      <w:r w:rsidRPr="00011681">
        <w:t>Identify new methods to simplify work processes (e.g., bulk wire ordering, labeling systems).</w:t>
      </w:r>
    </w:p>
    <w:p w14:paraId="460A61CB" w14:textId="77777777" w:rsidR="00011681" w:rsidRPr="00011681" w:rsidRDefault="00011681" w:rsidP="00011681">
      <w:pPr>
        <w:numPr>
          <w:ilvl w:val="0"/>
          <w:numId w:val="7"/>
        </w:numPr>
      </w:pPr>
      <w:r w:rsidRPr="00011681">
        <w:t>Calculate potential savings or additional costs associated with implementation.</w:t>
      </w:r>
    </w:p>
    <w:p w14:paraId="175681D7" w14:textId="77777777" w:rsidR="00011681" w:rsidRPr="00011681" w:rsidRDefault="00011681" w:rsidP="00011681">
      <w:r w:rsidRPr="00011681">
        <w:rPr>
          <w:b/>
          <w:bCs/>
        </w:rPr>
        <w:t>Responsible Parties:</w:t>
      </w:r>
      <w:r w:rsidRPr="00011681">
        <w:t xml:space="preserve"> Project Manager, Field Supervisor</w:t>
      </w:r>
    </w:p>
    <w:p w14:paraId="6CBFC774" w14:textId="77777777" w:rsidR="00011681" w:rsidRPr="00011681" w:rsidRDefault="00582793" w:rsidP="00011681">
      <w:r>
        <w:pict w14:anchorId="388A387E">
          <v:rect id="_x0000_i1035" style="width:0;height:1.5pt" o:hralign="center" o:hrstd="t" o:hr="t" fillcolor="#a0a0a0" stroked="f"/>
        </w:pict>
      </w:r>
    </w:p>
    <w:p w14:paraId="1453AFBE" w14:textId="0112497D" w:rsidR="00011681" w:rsidRPr="00011681" w:rsidRDefault="00011681" w:rsidP="00011681">
      <w:pPr>
        <w:rPr>
          <w:b/>
          <w:bCs/>
        </w:rPr>
      </w:pPr>
      <w:r w:rsidRPr="00011681">
        <w:rPr>
          <w:b/>
          <w:bCs/>
        </w:rPr>
        <w:t xml:space="preserve">Activity </w:t>
      </w:r>
      <w:r w:rsidR="00FF59C8">
        <w:rPr>
          <w:b/>
          <w:bCs/>
        </w:rPr>
        <w:t>8</w:t>
      </w:r>
      <w:r w:rsidRPr="00011681">
        <w:rPr>
          <w:b/>
          <w:bCs/>
        </w:rPr>
        <w:t>: Construction Takeoff</w:t>
      </w:r>
    </w:p>
    <w:p w14:paraId="6989D693" w14:textId="77777777" w:rsidR="00011681" w:rsidRPr="00011681" w:rsidRDefault="00011681" w:rsidP="00011681">
      <w:pPr>
        <w:numPr>
          <w:ilvl w:val="0"/>
          <w:numId w:val="8"/>
        </w:numPr>
      </w:pPr>
      <w:r w:rsidRPr="00011681">
        <w:t>Perform a detailed takeoff based on the planned installation sequence.</w:t>
      </w:r>
    </w:p>
    <w:p w14:paraId="67F9BB56" w14:textId="77777777" w:rsidR="00011681" w:rsidRPr="00011681" w:rsidRDefault="00011681" w:rsidP="00011681">
      <w:pPr>
        <w:numPr>
          <w:ilvl w:val="0"/>
          <w:numId w:val="8"/>
        </w:numPr>
      </w:pPr>
      <w:r w:rsidRPr="00011681">
        <w:lastRenderedPageBreak/>
        <w:t>Include waste factors and specify purchasing units.</w:t>
      </w:r>
    </w:p>
    <w:p w14:paraId="7294CEB2" w14:textId="77777777" w:rsidR="00011681" w:rsidRPr="00011681" w:rsidRDefault="00011681" w:rsidP="00011681">
      <w:pPr>
        <w:numPr>
          <w:ilvl w:val="0"/>
          <w:numId w:val="8"/>
        </w:numPr>
      </w:pPr>
      <w:r w:rsidRPr="00011681">
        <w:t>Compare the construction takeoff with the bid takeoff to identify significant discrepancies.</w:t>
      </w:r>
    </w:p>
    <w:p w14:paraId="51CA778D" w14:textId="77777777" w:rsidR="00011681" w:rsidRPr="00011681" w:rsidRDefault="00011681" w:rsidP="00011681">
      <w:r w:rsidRPr="00011681">
        <w:rPr>
          <w:b/>
          <w:bCs/>
        </w:rPr>
        <w:t>Responsible Parties:</w:t>
      </w:r>
      <w:r w:rsidRPr="00011681">
        <w:t xml:space="preserve"> Project Manager, </w:t>
      </w:r>
      <w:proofErr w:type="gramStart"/>
      <w:r w:rsidRPr="00011681">
        <w:t>Purchasing,</w:t>
      </w:r>
      <w:proofErr w:type="gramEnd"/>
      <w:r w:rsidRPr="00011681">
        <w:t xml:space="preserve"> Estimator</w:t>
      </w:r>
    </w:p>
    <w:p w14:paraId="5F5943D9" w14:textId="77777777" w:rsidR="00011681" w:rsidRPr="00011681" w:rsidRDefault="00582793" w:rsidP="00011681">
      <w:r>
        <w:pict w14:anchorId="29A60933">
          <v:rect id="_x0000_i1036" style="width:0;height:1.5pt" o:hralign="center" o:hrstd="t" o:hr="t" fillcolor="#a0a0a0" stroked="f"/>
        </w:pict>
      </w:r>
    </w:p>
    <w:p w14:paraId="7E8CBDAF" w14:textId="77777777" w:rsidR="00011681" w:rsidRPr="00011681" w:rsidRDefault="00011681" w:rsidP="00011681">
      <w:pPr>
        <w:rPr>
          <w:b/>
          <w:bCs/>
        </w:rPr>
      </w:pPr>
      <w:r w:rsidRPr="00011681">
        <w:rPr>
          <w:b/>
          <w:bCs/>
        </w:rPr>
        <w:t>4. Documentation and Tools</w:t>
      </w:r>
    </w:p>
    <w:p w14:paraId="7855EB51" w14:textId="77777777" w:rsidR="00011681" w:rsidRPr="00011681" w:rsidRDefault="00011681" w:rsidP="00011681">
      <w:pPr>
        <w:numPr>
          <w:ilvl w:val="0"/>
          <w:numId w:val="9"/>
        </w:numPr>
      </w:pPr>
      <w:r w:rsidRPr="00011681">
        <w:rPr>
          <w:b/>
          <w:bCs/>
        </w:rPr>
        <w:t>Contract Review Checklist</w:t>
      </w:r>
      <w:r w:rsidRPr="00011681">
        <w:t xml:space="preserve"> (Table 4.6)</w:t>
      </w:r>
    </w:p>
    <w:p w14:paraId="13316F4D" w14:textId="77777777" w:rsidR="00011681" w:rsidRPr="00011681" w:rsidRDefault="00011681" w:rsidP="00011681">
      <w:pPr>
        <w:numPr>
          <w:ilvl w:val="0"/>
          <w:numId w:val="9"/>
        </w:numPr>
      </w:pPr>
      <w:r w:rsidRPr="00011681">
        <w:rPr>
          <w:b/>
          <w:bCs/>
        </w:rPr>
        <w:t>Scope and Schedule Review Checklist</w:t>
      </w:r>
      <w:r w:rsidRPr="00011681">
        <w:t xml:space="preserve"> (Table 4.7)</w:t>
      </w:r>
    </w:p>
    <w:p w14:paraId="6A878D99" w14:textId="77777777" w:rsidR="00011681" w:rsidRPr="00011681" w:rsidRDefault="00011681" w:rsidP="00011681">
      <w:pPr>
        <w:numPr>
          <w:ilvl w:val="0"/>
          <w:numId w:val="9"/>
        </w:numPr>
      </w:pPr>
      <w:r w:rsidRPr="00011681">
        <w:rPr>
          <w:b/>
          <w:bCs/>
        </w:rPr>
        <w:t>Site Visit Checklist</w:t>
      </w:r>
      <w:r w:rsidRPr="00011681">
        <w:t xml:space="preserve"> (Table 4.8)</w:t>
      </w:r>
    </w:p>
    <w:p w14:paraId="6D50225C" w14:textId="77777777" w:rsidR="00011681" w:rsidRPr="00011681" w:rsidRDefault="00011681" w:rsidP="00011681">
      <w:pPr>
        <w:numPr>
          <w:ilvl w:val="0"/>
          <w:numId w:val="9"/>
        </w:numPr>
      </w:pPr>
      <w:r w:rsidRPr="00011681">
        <w:rPr>
          <w:b/>
          <w:bCs/>
        </w:rPr>
        <w:t>RFI Log and Tracker</w:t>
      </w:r>
    </w:p>
    <w:p w14:paraId="36432653" w14:textId="77777777" w:rsidR="00011681" w:rsidRPr="00011681" w:rsidRDefault="00011681" w:rsidP="00011681">
      <w:pPr>
        <w:numPr>
          <w:ilvl w:val="0"/>
          <w:numId w:val="9"/>
        </w:numPr>
      </w:pPr>
      <w:r w:rsidRPr="00011681">
        <w:rPr>
          <w:b/>
          <w:bCs/>
        </w:rPr>
        <w:t>Construction Takeoff Sheets and Color Codes</w:t>
      </w:r>
    </w:p>
    <w:p w14:paraId="4921FE37" w14:textId="77777777" w:rsidR="00011681" w:rsidRPr="00011681" w:rsidRDefault="00011681" w:rsidP="00011681">
      <w:pPr>
        <w:numPr>
          <w:ilvl w:val="0"/>
          <w:numId w:val="9"/>
        </w:numPr>
      </w:pPr>
      <w:r w:rsidRPr="00011681">
        <w:rPr>
          <w:b/>
          <w:bCs/>
        </w:rPr>
        <w:t>Cost Control Report</w:t>
      </w:r>
    </w:p>
    <w:p w14:paraId="3822696F" w14:textId="77777777" w:rsidR="00011681" w:rsidRPr="00011681" w:rsidRDefault="00582793" w:rsidP="00011681">
      <w:r>
        <w:pict w14:anchorId="61BBB1AE">
          <v:rect id="_x0000_i1037" style="width:0;height:1.5pt" o:hralign="center" o:hrstd="t" o:hr="t" fillcolor="#a0a0a0" stroked="f"/>
        </w:pict>
      </w:r>
    </w:p>
    <w:p w14:paraId="1B339EEB" w14:textId="77777777" w:rsidR="00011681" w:rsidRPr="00011681" w:rsidRDefault="00011681" w:rsidP="00011681">
      <w:pPr>
        <w:rPr>
          <w:b/>
          <w:bCs/>
        </w:rPr>
      </w:pPr>
      <w:r w:rsidRPr="00011681">
        <w:rPr>
          <w:b/>
          <w:bCs/>
        </w:rPr>
        <w:t>5. Compliance</w:t>
      </w:r>
    </w:p>
    <w:p w14:paraId="26645DD0" w14:textId="77777777" w:rsidR="00011681" w:rsidRDefault="00011681" w:rsidP="00011681">
      <w:r w:rsidRPr="00011681">
        <w:t>All identified discrepancies, risks, or scheduling concerns must be communicated to Branch and Executive Management. Adherence to this SOP is mandatory to mitigate project risks and ensure successful delivery.</w:t>
      </w:r>
    </w:p>
    <w:p w14:paraId="6ACFAA67" w14:textId="3BC91F7D" w:rsidR="00FA57E4" w:rsidRDefault="00FA57E4">
      <w:r>
        <w:br w:type="page"/>
      </w:r>
    </w:p>
    <w:p w14:paraId="2DC9D1CF" w14:textId="77777777" w:rsidR="00FA57E4" w:rsidRPr="00011681" w:rsidRDefault="00FA57E4" w:rsidP="00011681"/>
    <w:tbl>
      <w:tblPr>
        <w:tblW w:w="9466" w:type="dxa"/>
        <w:tblLook w:val="04A0" w:firstRow="1" w:lastRow="0" w:firstColumn="1" w:lastColumn="0" w:noHBand="0" w:noVBand="1"/>
      </w:tblPr>
      <w:tblGrid>
        <w:gridCol w:w="2668"/>
        <w:gridCol w:w="702"/>
        <w:gridCol w:w="702"/>
        <w:gridCol w:w="731"/>
        <w:gridCol w:w="731"/>
        <w:gridCol w:w="731"/>
        <w:gridCol w:w="731"/>
        <w:gridCol w:w="731"/>
        <w:gridCol w:w="731"/>
        <w:gridCol w:w="731"/>
        <w:gridCol w:w="277"/>
      </w:tblGrid>
      <w:tr w:rsidR="00B92109" w14:paraId="3EBB0D70" w14:textId="77777777" w:rsidTr="00582793">
        <w:trPr>
          <w:cantSplit/>
          <w:trHeight w:val="2420"/>
        </w:trPr>
        <w:tc>
          <w:tcPr>
            <w:tcW w:w="34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4BA49D" w14:textId="77777777" w:rsidR="00B92109" w:rsidRDefault="00B92109">
            <w:pPr>
              <w:jc w:val="center"/>
              <w:rPr>
                <w:rFonts w:ascii="Aptos Narrow" w:hAnsi="Aptos Narrow"/>
                <w:b/>
                <w:bCs/>
                <w:color w:val="000000"/>
                <w:sz w:val="40"/>
                <w:szCs w:val="40"/>
              </w:rPr>
            </w:pPr>
            <w:r>
              <w:rPr>
                <w:rFonts w:ascii="Aptos Narrow" w:hAnsi="Aptos Narrow"/>
                <w:b/>
                <w:bCs/>
                <w:color w:val="000000"/>
                <w:sz w:val="40"/>
                <w:szCs w:val="40"/>
              </w:rPr>
              <w:t>SOP</w:t>
            </w:r>
          </w:p>
        </w:tc>
        <w:tc>
          <w:tcPr>
            <w:tcW w:w="703" w:type="dxa"/>
            <w:tcBorders>
              <w:top w:val="single" w:sz="4" w:space="0" w:color="auto"/>
              <w:left w:val="nil"/>
              <w:bottom w:val="single" w:sz="4" w:space="0" w:color="auto"/>
              <w:right w:val="single" w:sz="4" w:space="0" w:color="auto"/>
            </w:tcBorders>
            <w:shd w:val="clear" w:color="auto" w:fill="auto"/>
            <w:textDirection w:val="btLr"/>
            <w:vAlign w:val="bottom"/>
            <w:hideMark/>
          </w:tcPr>
          <w:p w14:paraId="16F709EF" w14:textId="77777777" w:rsidR="00B92109" w:rsidRPr="00582793" w:rsidRDefault="00B92109" w:rsidP="00C600EE">
            <w:pPr>
              <w:ind w:left="113" w:right="113"/>
              <w:jc w:val="center"/>
              <w:rPr>
                <w:rFonts w:ascii="Aptos Narrow" w:hAnsi="Aptos Narrow"/>
                <w:b/>
                <w:bCs/>
                <w:color w:val="000000"/>
                <w:sz w:val="22"/>
                <w:szCs w:val="22"/>
              </w:rPr>
            </w:pPr>
            <w:r w:rsidRPr="00582793">
              <w:rPr>
                <w:rFonts w:ascii="Aptos Narrow" w:hAnsi="Aptos Narrow"/>
                <w:b/>
                <w:bCs/>
                <w:color w:val="000000"/>
                <w:sz w:val="22"/>
                <w:szCs w:val="22"/>
              </w:rPr>
              <w:t>Project Manager</w:t>
            </w:r>
          </w:p>
        </w:tc>
        <w:tc>
          <w:tcPr>
            <w:tcW w:w="702" w:type="dxa"/>
            <w:tcBorders>
              <w:top w:val="single" w:sz="4" w:space="0" w:color="auto"/>
              <w:left w:val="nil"/>
              <w:bottom w:val="single" w:sz="4" w:space="0" w:color="auto"/>
              <w:right w:val="single" w:sz="4" w:space="0" w:color="auto"/>
            </w:tcBorders>
            <w:shd w:val="clear" w:color="auto" w:fill="auto"/>
            <w:textDirection w:val="btLr"/>
            <w:vAlign w:val="bottom"/>
            <w:hideMark/>
          </w:tcPr>
          <w:p w14:paraId="1E44C2B5" w14:textId="77777777" w:rsidR="00B92109" w:rsidRPr="00582793" w:rsidRDefault="00B92109" w:rsidP="00C600EE">
            <w:pPr>
              <w:ind w:left="113" w:right="113"/>
              <w:jc w:val="center"/>
              <w:rPr>
                <w:rFonts w:ascii="Aptos" w:hAnsi="Aptos"/>
                <w:b/>
                <w:bCs/>
                <w:color w:val="000000"/>
                <w:sz w:val="22"/>
                <w:szCs w:val="22"/>
              </w:rPr>
            </w:pPr>
            <w:r w:rsidRPr="00582793">
              <w:rPr>
                <w:rFonts w:ascii="Aptos" w:hAnsi="Aptos"/>
                <w:b/>
                <w:bCs/>
                <w:color w:val="000000"/>
                <w:sz w:val="22"/>
                <w:szCs w:val="22"/>
              </w:rPr>
              <w:t>Project Foreman</w:t>
            </w:r>
          </w:p>
        </w:tc>
        <w:tc>
          <w:tcPr>
            <w:tcW w:w="655" w:type="dxa"/>
            <w:tcBorders>
              <w:top w:val="single" w:sz="4" w:space="0" w:color="auto"/>
              <w:left w:val="nil"/>
              <w:bottom w:val="single" w:sz="4" w:space="0" w:color="auto"/>
              <w:right w:val="single" w:sz="4" w:space="0" w:color="auto"/>
            </w:tcBorders>
            <w:shd w:val="clear" w:color="auto" w:fill="auto"/>
            <w:textDirection w:val="btLr"/>
            <w:vAlign w:val="bottom"/>
          </w:tcPr>
          <w:p w14:paraId="4EEE6C06" w14:textId="23820EAF" w:rsidR="00B92109" w:rsidRPr="00582793" w:rsidRDefault="00FF59C8" w:rsidP="00C600EE">
            <w:pPr>
              <w:ind w:left="113" w:right="113"/>
              <w:jc w:val="center"/>
              <w:rPr>
                <w:rFonts w:ascii="Aptos" w:hAnsi="Aptos"/>
                <w:b/>
                <w:bCs/>
                <w:color w:val="000000"/>
                <w:sz w:val="22"/>
                <w:szCs w:val="22"/>
              </w:rPr>
            </w:pPr>
            <w:r w:rsidRPr="00582793">
              <w:rPr>
                <w:b/>
                <w:bCs/>
              </w:rPr>
              <w:t>Business Manager</w:t>
            </w:r>
          </w:p>
        </w:tc>
        <w:tc>
          <w:tcPr>
            <w:tcW w:w="697" w:type="dxa"/>
            <w:tcBorders>
              <w:top w:val="single" w:sz="4" w:space="0" w:color="auto"/>
              <w:left w:val="nil"/>
              <w:bottom w:val="single" w:sz="4" w:space="0" w:color="auto"/>
              <w:right w:val="single" w:sz="4" w:space="0" w:color="auto"/>
            </w:tcBorders>
            <w:shd w:val="clear" w:color="auto" w:fill="auto"/>
            <w:textDirection w:val="btLr"/>
            <w:vAlign w:val="bottom"/>
          </w:tcPr>
          <w:p w14:paraId="2BB30CF4" w14:textId="1F7AE385" w:rsidR="00B92109" w:rsidRPr="00582793" w:rsidRDefault="00FF59C8" w:rsidP="00C600EE">
            <w:pPr>
              <w:ind w:left="113" w:right="113"/>
              <w:jc w:val="center"/>
              <w:rPr>
                <w:rFonts w:ascii="Aptos" w:hAnsi="Aptos"/>
                <w:b/>
                <w:bCs/>
                <w:color w:val="000000"/>
                <w:sz w:val="22"/>
                <w:szCs w:val="22"/>
              </w:rPr>
            </w:pPr>
            <w:r w:rsidRPr="00582793">
              <w:rPr>
                <w:b/>
                <w:bCs/>
              </w:rPr>
              <w:t>Contract Manager</w:t>
            </w:r>
          </w:p>
        </w:tc>
        <w:tc>
          <w:tcPr>
            <w:tcW w:w="655" w:type="dxa"/>
            <w:tcBorders>
              <w:top w:val="single" w:sz="4" w:space="0" w:color="auto"/>
              <w:left w:val="nil"/>
              <w:bottom w:val="single" w:sz="4" w:space="0" w:color="auto"/>
              <w:right w:val="single" w:sz="4" w:space="0" w:color="auto"/>
            </w:tcBorders>
            <w:shd w:val="clear" w:color="auto" w:fill="auto"/>
            <w:textDirection w:val="btLr"/>
            <w:vAlign w:val="bottom"/>
          </w:tcPr>
          <w:p w14:paraId="0F04C044" w14:textId="49CB486A" w:rsidR="00B92109" w:rsidRPr="00582793" w:rsidRDefault="00FF59C8" w:rsidP="00C600EE">
            <w:pPr>
              <w:ind w:left="113" w:right="113"/>
              <w:jc w:val="center"/>
              <w:rPr>
                <w:rFonts w:ascii="Aptos Narrow" w:hAnsi="Aptos Narrow"/>
                <w:b/>
                <w:bCs/>
                <w:color w:val="000000"/>
                <w:sz w:val="22"/>
                <w:szCs w:val="22"/>
              </w:rPr>
            </w:pPr>
            <w:r w:rsidRPr="00582793">
              <w:rPr>
                <w:b/>
                <w:bCs/>
              </w:rPr>
              <w:t>Branch Manager</w:t>
            </w:r>
          </w:p>
        </w:tc>
        <w:tc>
          <w:tcPr>
            <w:tcW w:w="655" w:type="dxa"/>
            <w:tcBorders>
              <w:top w:val="single" w:sz="4" w:space="0" w:color="auto"/>
              <w:left w:val="nil"/>
              <w:bottom w:val="single" w:sz="4" w:space="0" w:color="auto"/>
              <w:right w:val="single" w:sz="4" w:space="0" w:color="auto"/>
            </w:tcBorders>
            <w:shd w:val="clear" w:color="auto" w:fill="auto"/>
            <w:textDirection w:val="btLr"/>
            <w:vAlign w:val="bottom"/>
          </w:tcPr>
          <w:p w14:paraId="48E38FB4" w14:textId="77777777" w:rsidR="00C600EE" w:rsidRPr="00582793" w:rsidRDefault="00C600EE" w:rsidP="00C600EE">
            <w:pPr>
              <w:jc w:val="center"/>
              <w:rPr>
                <w:b/>
                <w:bCs/>
              </w:rPr>
            </w:pPr>
            <w:r w:rsidRPr="00582793">
              <w:rPr>
                <w:b/>
                <w:bCs/>
              </w:rPr>
              <w:t>Estimator</w:t>
            </w:r>
          </w:p>
          <w:p w14:paraId="44509917" w14:textId="25A2DEA8" w:rsidR="00B92109" w:rsidRPr="00582793" w:rsidRDefault="00B92109" w:rsidP="00C600EE">
            <w:pPr>
              <w:ind w:left="113" w:right="113"/>
              <w:jc w:val="center"/>
              <w:rPr>
                <w:rFonts w:ascii="Aptos Narrow" w:hAnsi="Aptos Narrow"/>
                <w:b/>
                <w:bCs/>
                <w:color w:val="000000"/>
                <w:sz w:val="22"/>
                <w:szCs w:val="22"/>
              </w:rPr>
            </w:pPr>
          </w:p>
        </w:tc>
        <w:tc>
          <w:tcPr>
            <w:tcW w:w="655" w:type="dxa"/>
            <w:tcBorders>
              <w:top w:val="single" w:sz="4" w:space="0" w:color="auto"/>
              <w:left w:val="nil"/>
              <w:bottom w:val="single" w:sz="4" w:space="0" w:color="auto"/>
              <w:right w:val="single" w:sz="4" w:space="0" w:color="auto"/>
            </w:tcBorders>
            <w:shd w:val="clear" w:color="auto" w:fill="auto"/>
            <w:textDirection w:val="btLr"/>
            <w:vAlign w:val="bottom"/>
          </w:tcPr>
          <w:p w14:paraId="630DDD85" w14:textId="4C81711F" w:rsidR="00B92109" w:rsidRPr="00582793" w:rsidRDefault="00F649D3" w:rsidP="00C600EE">
            <w:pPr>
              <w:ind w:left="113" w:right="113"/>
              <w:jc w:val="center"/>
              <w:rPr>
                <w:rFonts w:ascii="Aptos" w:hAnsi="Aptos"/>
                <w:b/>
                <w:bCs/>
                <w:color w:val="000000"/>
                <w:sz w:val="22"/>
                <w:szCs w:val="22"/>
              </w:rPr>
            </w:pPr>
            <w:r w:rsidRPr="00582793">
              <w:rPr>
                <w:b/>
                <w:bCs/>
              </w:rPr>
              <w:t>General Superintendent</w:t>
            </w:r>
          </w:p>
        </w:tc>
        <w:tc>
          <w:tcPr>
            <w:tcW w:w="655" w:type="dxa"/>
            <w:tcBorders>
              <w:top w:val="single" w:sz="4" w:space="0" w:color="auto"/>
              <w:left w:val="nil"/>
              <w:bottom w:val="single" w:sz="4" w:space="0" w:color="auto"/>
              <w:right w:val="single" w:sz="4" w:space="0" w:color="auto"/>
            </w:tcBorders>
            <w:shd w:val="clear" w:color="auto" w:fill="auto"/>
            <w:textDirection w:val="btLr"/>
            <w:vAlign w:val="bottom"/>
          </w:tcPr>
          <w:p w14:paraId="25F8332D" w14:textId="7F6DCD2C" w:rsidR="00B92109" w:rsidRPr="00582793" w:rsidRDefault="00F649D3" w:rsidP="00C600EE">
            <w:pPr>
              <w:ind w:left="113" w:right="113"/>
              <w:jc w:val="center"/>
              <w:rPr>
                <w:rFonts w:ascii="Aptos" w:hAnsi="Aptos"/>
                <w:b/>
                <w:bCs/>
                <w:color w:val="000000"/>
                <w:sz w:val="22"/>
                <w:szCs w:val="22"/>
              </w:rPr>
            </w:pPr>
            <w:proofErr w:type="gramStart"/>
            <w:r w:rsidRPr="00582793">
              <w:rPr>
                <w:b/>
                <w:bCs/>
              </w:rPr>
              <w:t>Pre-Fab</w:t>
            </w:r>
            <w:proofErr w:type="gramEnd"/>
            <w:r w:rsidRPr="00582793">
              <w:rPr>
                <w:b/>
                <w:bCs/>
              </w:rPr>
              <w:t xml:space="preserve"> Superintendent</w:t>
            </w:r>
          </w:p>
        </w:tc>
        <w:tc>
          <w:tcPr>
            <w:tcW w:w="297" w:type="dxa"/>
            <w:tcBorders>
              <w:top w:val="single" w:sz="4" w:space="0" w:color="auto"/>
              <w:left w:val="nil"/>
              <w:bottom w:val="single" w:sz="4" w:space="0" w:color="auto"/>
              <w:right w:val="single" w:sz="4" w:space="0" w:color="auto"/>
            </w:tcBorders>
            <w:shd w:val="clear" w:color="auto" w:fill="auto"/>
            <w:textDirection w:val="btLr"/>
            <w:vAlign w:val="bottom"/>
            <w:hideMark/>
          </w:tcPr>
          <w:p w14:paraId="3DD0027D" w14:textId="29FC8702" w:rsidR="00B92109" w:rsidRPr="00582793" w:rsidRDefault="00582793" w:rsidP="00582793">
            <w:pPr>
              <w:ind w:left="113" w:right="113"/>
              <w:jc w:val="center"/>
              <w:rPr>
                <w:rFonts w:ascii="Aptos" w:hAnsi="Aptos"/>
                <w:b/>
                <w:bCs/>
                <w:color w:val="000000"/>
                <w:sz w:val="22"/>
                <w:szCs w:val="22"/>
              </w:rPr>
            </w:pPr>
            <w:r w:rsidRPr="00582793">
              <w:rPr>
                <w:b/>
                <w:bCs/>
              </w:rPr>
              <w:t>Purchasing</w:t>
            </w:r>
            <w:r w:rsidR="00B92109" w:rsidRPr="00582793">
              <w:rPr>
                <w:rFonts w:ascii="Aptos" w:hAnsi="Aptos"/>
                <w:b/>
                <w:bCs/>
                <w:color w:val="000000"/>
                <w:sz w:val="22"/>
                <w:szCs w:val="22"/>
              </w:rPr>
              <w:t> </w:t>
            </w:r>
          </w:p>
        </w:tc>
        <w:tc>
          <w:tcPr>
            <w:tcW w:w="297" w:type="dxa"/>
            <w:tcBorders>
              <w:top w:val="single" w:sz="4" w:space="0" w:color="auto"/>
              <w:left w:val="nil"/>
              <w:bottom w:val="single" w:sz="4" w:space="0" w:color="auto"/>
              <w:right w:val="single" w:sz="4" w:space="0" w:color="auto"/>
            </w:tcBorders>
            <w:shd w:val="clear" w:color="auto" w:fill="auto"/>
            <w:vAlign w:val="bottom"/>
            <w:hideMark/>
          </w:tcPr>
          <w:p w14:paraId="6FFC57A3" w14:textId="77777777" w:rsidR="00B92109" w:rsidRDefault="00B92109">
            <w:pPr>
              <w:jc w:val="center"/>
              <w:rPr>
                <w:rFonts w:ascii="Aptos" w:hAnsi="Aptos"/>
                <w:b/>
                <w:bCs/>
                <w:color w:val="000000"/>
                <w:sz w:val="22"/>
                <w:szCs w:val="22"/>
              </w:rPr>
            </w:pPr>
            <w:r>
              <w:rPr>
                <w:rFonts w:ascii="Aptos" w:hAnsi="Aptos"/>
                <w:b/>
                <w:bCs/>
                <w:color w:val="000000"/>
                <w:sz w:val="22"/>
                <w:szCs w:val="22"/>
              </w:rPr>
              <w:t> </w:t>
            </w:r>
          </w:p>
        </w:tc>
      </w:tr>
      <w:tr w:rsidR="00B92109" w14:paraId="170A0843" w14:textId="77777777" w:rsidTr="00FF59C8">
        <w:trPr>
          <w:trHeight w:val="290"/>
        </w:trPr>
        <w:tc>
          <w:tcPr>
            <w:tcW w:w="3495" w:type="dxa"/>
            <w:tcBorders>
              <w:top w:val="nil"/>
              <w:left w:val="single" w:sz="4" w:space="0" w:color="auto"/>
              <w:bottom w:val="single" w:sz="4" w:space="0" w:color="auto"/>
              <w:right w:val="single" w:sz="4" w:space="0" w:color="auto"/>
            </w:tcBorders>
            <w:shd w:val="clear" w:color="auto" w:fill="auto"/>
            <w:vAlign w:val="bottom"/>
          </w:tcPr>
          <w:p w14:paraId="28FF5A08" w14:textId="7E193057" w:rsidR="00B92109" w:rsidRPr="00582793" w:rsidRDefault="00121F6C">
            <w:pPr>
              <w:rPr>
                <w:b/>
                <w:bCs/>
              </w:rPr>
            </w:pPr>
            <w:r w:rsidRPr="00582793">
              <w:rPr>
                <w:b/>
                <w:bCs/>
              </w:rPr>
              <w:t>Activity 1: Contract Risk and Requirements Review</w:t>
            </w:r>
          </w:p>
        </w:tc>
        <w:tc>
          <w:tcPr>
            <w:tcW w:w="703" w:type="dxa"/>
            <w:tcBorders>
              <w:top w:val="nil"/>
              <w:left w:val="nil"/>
              <w:bottom w:val="single" w:sz="4" w:space="0" w:color="auto"/>
              <w:right w:val="single" w:sz="4" w:space="0" w:color="auto"/>
            </w:tcBorders>
            <w:shd w:val="clear" w:color="auto" w:fill="auto"/>
            <w:vAlign w:val="center"/>
          </w:tcPr>
          <w:p w14:paraId="672D9E4D" w14:textId="4668BEC9" w:rsidR="00B92109" w:rsidRDefault="00C600EE">
            <w:pPr>
              <w:jc w:val="center"/>
              <w:rPr>
                <w:rFonts w:ascii="Aptos Narrow" w:hAnsi="Aptos Narrow"/>
                <w:color w:val="000000"/>
                <w:sz w:val="22"/>
                <w:szCs w:val="22"/>
              </w:rPr>
            </w:pPr>
            <w:r>
              <w:rPr>
                <w:rFonts w:ascii="Aptos Narrow" w:hAnsi="Aptos Narrow"/>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5C1ECF0E" w14:textId="3B6BF2DF" w:rsidR="00B92109" w:rsidRDefault="00C600EE">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24FA392F" w14:textId="37512FC0" w:rsidR="00B92109" w:rsidRDefault="00C600EE">
            <w:pPr>
              <w:jc w:val="center"/>
              <w:rPr>
                <w:rFonts w:ascii="Aptos Narrow" w:hAnsi="Aptos Narrow"/>
                <w:color w:val="000000"/>
                <w:sz w:val="22"/>
                <w:szCs w:val="22"/>
              </w:rPr>
            </w:pPr>
            <w:r>
              <w:rPr>
                <w:rFonts w:ascii="Aptos Narrow" w:hAnsi="Aptos Narrow"/>
                <w:color w:val="000000"/>
                <w:sz w:val="22"/>
                <w:szCs w:val="22"/>
              </w:rPr>
              <w:t>x</w:t>
            </w:r>
          </w:p>
        </w:tc>
        <w:tc>
          <w:tcPr>
            <w:tcW w:w="697" w:type="dxa"/>
            <w:tcBorders>
              <w:top w:val="nil"/>
              <w:left w:val="nil"/>
              <w:bottom w:val="single" w:sz="4" w:space="0" w:color="auto"/>
              <w:right w:val="single" w:sz="4" w:space="0" w:color="auto"/>
            </w:tcBorders>
            <w:shd w:val="clear" w:color="auto" w:fill="auto"/>
            <w:vAlign w:val="center"/>
          </w:tcPr>
          <w:p w14:paraId="2E708589" w14:textId="40A1B151" w:rsidR="00B92109" w:rsidRDefault="00C600EE">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2DBF9ADC" w14:textId="161C3EBB" w:rsidR="00B92109" w:rsidRDefault="00C600EE">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2AA4A557" w14:textId="45679D83"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0967D606" w14:textId="6535360E"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6F8A485E" w14:textId="3DF46E38"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tcPr>
          <w:p w14:paraId="27073416" w14:textId="16EDDAED"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hideMark/>
          </w:tcPr>
          <w:p w14:paraId="5A66063C"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5BD93F09" w14:textId="77777777" w:rsidTr="00FF59C8">
        <w:trPr>
          <w:trHeight w:val="290"/>
        </w:trPr>
        <w:tc>
          <w:tcPr>
            <w:tcW w:w="3495" w:type="dxa"/>
            <w:tcBorders>
              <w:top w:val="nil"/>
              <w:left w:val="single" w:sz="4" w:space="0" w:color="auto"/>
              <w:bottom w:val="single" w:sz="4" w:space="0" w:color="auto"/>
              <w:right w:val="single" w:sz="4" w:space="0" w:color="auto"/>
            </w:tcBorders>
            <w:shd w:val="clear" w:color="auto" w:fill="auto"/>
            <w:vAlign w:val="bottom"/>
          </w:tcPr>
          <w:p w14:paraId="76EBAB5B" w14:textId="24011716" w:rsidR="00B92109" w:rsidRPr="00582793" w:rsidRDefault="00121F6C">
            <w:pPr>
              <w:rPr>
                <w:b/>
                <w:bCs/>
              </w:rPr>
            </w:pPr>
            <w:r w:rsidRPr="00582793">
              <w:rPr>
                <w:b/>
                <w:bCs/>
              </w:rPr>
              <w:t>Activity 2: Project Manager’s Scope and Schedule Review</w:t>
            </w:r>
          </w:p>
        </w:tc>
        <w:tc>
          <w:tcPr>
            <w:tcW w:w="703" w:type="dxa"/>
            <w:tcBorders>
              <w:top w:val="nil"/>
              <w:left w:val="nil"/>
              <w:bottom w:val="single" w:sz="4" w:space="0" w:color="auto"/>
              <w:right w:val="single" w:sz="4" w:space="0" w:color="auto"/>
            </w:tcBorders>
            <w:shd w:val="clear" w:color="auto" w:fill="auto"/>
            <w:vAlign w:val="center"/>
          </w:tcPr>
          <w:p w14:paraId="4A19CB07" w14:textId="6F1BF8C1"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5A8EA6E1" w14:textId="433957C3"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2DA4EFB0" w14:textId="3B583D6D"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shd w:val="clear" w:color="auto" w:fill="auto"/>
            <w:vAlign w:val="center"/>
          </w:tcPr>
          <w:p w14:paraId="2B8C06A2" w14:textId="6256E9E7"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35E74A92" w14:textId="54191C13" w:rsidR="00B92109" w:rsidRDefault="00B92109">
            <w:pPr>
              <w:jc w:val="center"/>
              <w:rPr>
                <w:rFonts w:ascii="Aptos Narrow" w:hAnsi="Aptos Narrow"/>
                <w:b/>
                <w:bCs/>
                <w:color w:val="C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05249517" w14:textId="79B9FC96"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677842DC" w14:textId="08D0AF84"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0BA9D1E9" w14:textId="2EF1AEEE"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tcPr>
          <w:p w14:paraId="0CE67EE9" w14:textId="056FD958"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hideMark/>
          </w:tcPr>
          <w:p w14:paraId="019F6B05"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FF59C8" w14:paraId="76D8DF64" w14:textId="77777777" w:rsidTr="00FF59C8">
        <w:trPr>
          <w:trHeight w:val="290"/>
        </w:trPr>
        <w:tc>
          <w:tcPr>
            <w:tcW w:w="3495" w:type="dxa"/>
            <w:tcBorders>
              <w:top w:val="nil"/>
              <w:left w:val="single" w:sz="4" w:space="0" w:color="auto"/>
              <w:bottom w:val="single" w:sz="4" w:space="0" w:color="auto"/>
              <w:right w:val="single" w:sz="4" w:space="0" w:color="auto"/>
            </w:tcBorders>
            <w:shd w:val="clear" w:color="auto" w:fill="auto"/>
            <w:vAlign w:val="bottom"/>
          </w:tcPr>
          <w:p w14:paraId="38541A28" w14:textId="319287D1" w:rsidR="00B92109" w:rsidRPr="00582793" w:rsidRDefault="00FF59C8">
            <w:pPr>
              <w:rPr>
                <w:b/>
                <w:bCs/>
              </w:rPr>
            </w:pPr>
            <w:r w:rsidRPr="00582793">
              <w:rPr>
                <w:b/>
                <w:bCs/>
              </w:rPr>
              <w:t>Activity 3: Field Supervisor’s Execution Planning</w:t>
            </w:r>
          </w:p>
        </w:tc>
        <w:tc>
          <w:tcPr>
            <w:tcW w:w="703" w:type="dxa"/>
            <w:tcBorders>
              <w:top w:val="nil"/>
              <w:left w:val="nil"/>
              <w:bottom w:val="single" w:sz="4" w:space="0" w:color="auto"/>
              <w:right w:val="single" w:sz="4" w:space="0" w:color="auto"/>
            </w:tcBorders>
            <w:shd w:val="clear" w:color="auto" w:fill="auto"/>
            <w:vAlign w:val="center"/>
          </w:tcPr>
          <w:p w14:paraId="0D7C4654" w14:textId="20994589" w:rsidR="00B92109" w:rsidRDefault="00B92109">
            <w:pPr>
              <w:jc w:val="center"/>
              <w:rPr>
                <w:rFonts w:ascii="Aptos Narrow" w:hAnsi="Aptos Narrow"/>
                <w:color w:val="C00000"/>
                <w:sz w:val="22"/>
                <w:szCs w:val="22"/>
              </w:rPr>
            </w:pPr>
          </w:p>
        </w:tc>
        <w:tc>
          <w:tcPr>
            <w:tcW w:w="702" w:type="dxa"/>
            <w:tcBorders>
              <w:top w:val="nil"/>
              <w:left w:val="nil"/>
              <w:bottom w:val="single" w:sz="4" w:space="0" w:color="auto"/>
              <w:right w:val="single" w:sz="4" w:space="0" w:color="auto"/>
            </w:tcBorders>
            <w:shd w:val="clear" w:color="auto" w:fill="auto"/>
            <w:vAlign w:val="center"/>
          </w:tcPr>
          <w:p w14:paraId="73A2B72A" w14:textId="1F230478"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4459BE5E" w14:textId="11FE6F17"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shd w:val="clear" w:color="auto" w:fill="auto"/>
            <w:vAlign w:val="center"/>
          </w:tcPr>
          <w:p w14:paraId="41E8FC95" w14:textId="70EEBE10"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222EB134" w14:textId="32C2A989"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7450DFE5" w14:textId="36ECBAAF"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5DAA4362" w14:textId="32650772"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67E7F5B8" w14:textId="68DB80FF"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297" w:type="dxa"/>
            <w:tcBorders>
              <w:top w:val="nil"/>
              <w:left w:val="nil"/>
              <w:bottom w:val="single" w:sz="4" w:space="0" w:color="auto"/>
              <w:right w:val="single" w:sz="4" w:space="0" w:color="auto"/>
            </w:tcBorders>
            <w:shd w:val="clear" w:color="auto" w:fill="auto"/>
            <w:vAlign w:val="center"/>
          </w:tcPr>
          <w:p w14:paraId="48CA7BFE" w14:textId="3F3BF3CC"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hideMark/>
          </w:tcPr>
          <w:p w14:paraId="1B03AB8C"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5D7B2884" w14:textId="77777777" w:rsidTr="00FF59C8">
        <w:trPr>
          <w:trHeight w:val="290"/>
        </w:trPr>
        <w:tc>
          <w:tcPr>
            <w:tcW w:w="3495" w:type="dxa"/>
            <w:tcBorders>
              <w:top w:val="nil"/>
              <w:left w:val="single" w:sz="4" w:space="0" w:color="auto"/>
              <w:bottom w:val="single" w:sz="4" w:space="0" w:color="auto"/>
              <w:right w:val="single" w:sz="4" w:space="0" w:color="auto"/>
            </w:tcBorders>
            <w:shd w:val="clear" w:color="auto" w:fill="auto"/>
            <w:vAlign w:val="bottom"/>
          </w:tcPr>
          <w:p w14:paraId="78FEEEBE" w14:textId="18FB69F2" w:rsidR="00B92109" w:rsidRPr="00582793" w:rsidRDefault="00FF59C8">
            <w:pPr>
              <w:rPr>
                <w:b/>
                <w:bCs/>
              </w:rPr>
            </w:pPr>
            <w:r w:rsidRPr="00582793">
              <w:rPr>
                <w:b/>
                <w:bCs/>
              </w:rPr>
              <w:t>Activity 4: RFI Process Setup</w:t>
            </w:r>
          </w:p>
        </w:tc>
        <w:tc>
          <w:tcPr>
            <w:tcW w:w="703" w:type="dxa"/>
            <w:tcBorders>
              <w:top w:val="nil"/>
              <w:left w:val="nil"/>
              <w:bottom w:val="single" w:sz="4" w:space="0" w:color="auto"/>
              <w:right w:val="single" w:sz="4" w:space="0" w:color="auto"/>
            </w:tcBorders>
            <w:shd w:val="clear" w:color="auto" w:fill="auto"/>
            <w:vAlign w:val="center"/>
          </w:tcPr>
          <w:p w14:paraId="6719F31F" w14:textId="47F095A5" w:rsidR="00B92109" w:rsidRDefault="00F649D3">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6990CF17" w14:textId="73A9C111" w:rsidR="00B92109" w:rsidRDefault="00F649D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73659598" w14:textId="50DB321F"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shd w:val="clear" w:color="auto" w:fill="auto"/>
            <w:vAlign w:val="center"/>
          </w:tcPr>
          <w:p w14:paraId="1B28EC2C" w14:textId="5A74E0A6"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0BF90285" w14:textId="02A6F796"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6AE25412" w14:textId="29D59AF8"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07C039BE" w14:textId="64519BDF"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7473E398" w14:textId="20C29818"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tcPr>
          <w:p w14:paraId="1CEF398E" w14:textId="330D4FFE"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hideMark/>
          </w:tcPr>
          <w:p w14:paraId="207FAF77"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45EFE024" w14:textId="77777777" w:rsidTr="00FF59C8">
        <w:trPr>
          <w:trHeight w:val="290"/>
        </w:trPr>
        <w:tc>
          <w:tcPr>
            <w:tcW w:w="3495" w:type="dxa"/>
            <w:tcBorders>
              <w:top w:val="nil"/>
              <w:left w:val="single" w:sz="4" w:space="0" w:color="auto"/>
              <w:bottom w:val="single" w:sz="4" w:space="0" w:color="auto"/>
              <w:right w:val="single" w:sz="4" w:space="0" w:color="auto"/>
            </w:tcBorders>
            <w:shd w:val="clear" w:color="auto" w:fill="auto"/>
            <w:vAlign w:val="bottom"/>
          </w:tcPr>
          <w:p w14:paraId="58CE4A4F" w14:textId="42997570" w:rsidR="00B92109" w:rsidRPr="00582793" w:rsidRDefault="00FF59C8">
            <w:pPr>
              <w:rPr>
                <w:b/>
                <w:bCs/>
              </w:rPr>
            </w:pPr>
            <w:r w:rsidRPr="00582793">
              <w:rPr>
                <w:b/>
                <w:bCs/>
              </w:rPr>
              <w:t>Activity 5: Site Visit (Recommended)</w:t>
            </w:r>
          </w:p>
        </w:tc>
        <w:tc>
          <w:tcPr>
            <w:tcW w:w="703" w:type="dxa"/>
            <w:tcBorders>
              <w:top w:val="nil"/>
              <w:left w:val="nil"/>
              <w:bottom w:val="single" w:sz="4" w:space="0" w:color="auto"/>
              <w:right w:val="single" w:sz="4" w:space="0" w:color="auto"/>
            </w:tcBorders>
            <w:shd w:val="clear" w:color="auto" w:fill="auto"/>
            <w:vAlign w:val="center"/>
          </w:tcPr>
          <w:p w14:paraId="7D05AA49" w14:textId="38D4A88B" w:rsidR="00B92109" w:rsidRDefault="00091B33">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5D62C0CF" w14:textId="51529C7C" w:rsidR="00B92109" w:rsidRDefault="00091B3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308B9CA4" w14:textId="431E3CCF"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shd w:val="clear" w:color="auto" w:fill="auto"/>
            <w:vAlign w:val="center"/>
          </w:tcPr>
          <w:p w14:paraId="77051871" w14:textId="2FAE0C65"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1987913A" w14:textId="05F55442"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00DB2063" w14:textId="54421390"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71761FEC" w14:textId="3C423D9A"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5BB39626" w14:textId="576AEE3B"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tcPr>
          <w:p w14:paraId="13940719" w14:textId="3D35E3A4"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hideMark/>
          </w:tcPr>
          <w:p w14:paraId="30E11503"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145DEF00" w14:textId="77777777" w:rsidTr="00FF59C8">
        <w:trPr>
          <w:trHeight w:val="290"/>
        </w:trPr>
        <w:tc>
          <w:tcPr>
            <w:tcW w:w="3495" w:type="dxa"/>
            <w:tcBorders>
              <w:top w:val="nil"/>
              <w:left w:val="single" w:sz="4" w:space="0" w:color="auto"/>
              <w:bottom w:val="single" w:sz="4" w:space="0" w:color="auto"/>
              <w:right w:val="single" w:sz="4" w:space="0" w:color="auto"/>
            </w:tcBorders>
            <w:shd w:val="clear" w:color="auto" w:fill="auto"/>
            <w:vAlign w:val="bottom"/>
          </w:tcPr>
          <w:p w14:paraId="1E76ACEE" w14:textId="10E0785A" w:rsidR="00B92109" w:rsidRPr="00582793" w:rsidRDefault="00FF59C8">
            <w:pPr>
              <w:rPr>
                <w:b/>
                <w:bCs/>
              </w:rPr>
            </w:pPr>
            <w:r w:rsidRPr="00582793">
              <w:rPr>
                <w:b/>
                <w:bCs/>
              </w:rPr>
              <w:t xml:space="preserve">Activity 6: Bid vs. Execution </w:t>
            </w:r>
            <w:r w:rsidRPr="00582793">
              <w:rPr>
                <w:b/>
                <w:bCs/>
              </w:rPr>
              <w:t>Strategy</w:t>
            </w:r>
            <w:r w:rsidRPr="00582793">
              <w:rPr>
                <w:b/>
                <w:bCs/>
              </w:rPr>
              <w:t xml:space="preserve"> Comparison</w:t>
            </w:r>
          </w:p>
        </w:tc>
        <w:tc>
          <w:tcPr>
            <w:tcW w:w="703" w:type="dxa"/>
            <w:tcBorders>
              <w:top w:val="nil"/>
              <w:left w:val="nil"/>
              <w:bottom w:val="single" w:sz="4" w:space="0" w:color="auto"/>
              <w:right w:val="single" w:sz="4" w:space="0" w:color="auto"/>
            </w:tcBorders>
            <w:shd w:val="clear" w:color="auto" w:fill="auto"/>
            <w:vAlign w:val="center"/>
          </w:tcPr>
          <w:p w14:paraId="49D4F6DC" w14:textId="694A1F87" w:rsidR="00B92109" w:rsidRDefault="00091B33">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0A0F2BF1" w14:textId="5BA8801E" w:rsidR="00B92109" w:rsidRDefault="00091B3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0315841D" w14:textId="29013613"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shd w:val="clear" w:color="auto" w:fill="auto"/>
            <w:vAlign w:val="center"/>
          </w:tcPr>
          <w:p w14:paraId="6B79EB8E" w14:textId="16D5F413"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3F4E8812" w14:textId="2B45262A"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42C6F115" w14:textId="6A47E553" w:rsidR="00B92109" w:rsidRDefault="00091B3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651B8499" w14:textId="48618191"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6BBAD6D8" w14:textId="2244E713"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tcPr>
          <w:p w14:paraId="79D10092" w14:textId="6EBB4B4E"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hideMark/>
          </w:tcPr>
          <w:p w14:paraId="620FD4A7"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16C293BA" w14:textId="77777777" w:rsidTr="00FF59C8">
        <w:trPr>
          <w:trHeight w:val="580"/>
        </w:trPr>
        <w:tc>
          <w:tcPr>
            <w:tcW w:w="3495" w:type="dxa"/>
            <w:tcBorders>
              <w:top w:val="nil"/>
              <w:left w:val="single" w:sz="4" w:space="0" w:color="auto"/>
              <w:bottom w:val="single" w:sz="4" w:space="0" w:color="auto"/>
              <w:right w:val="single" w:sz="4" w:space="0" w:color="auto"/>
            </w:tcBorders>
            <w:shd w:val="clear" w:color="auto" w:fill="auto"/>
            <w:vAlign w:val="bottom"/>
          </w:tcPr>
          <w:p w14:paraId="72A68ECA" w14:textId="59BAB6CC" w:rsidR="00B92109" w:rsidRPr="00582793" w:rsidRDefault="00FF59C8">
            <w:pPr>
              <w:rPr>
                <w:b/>
                <w:bCs/>
              </w:rPr>
            </w:pPr>
            <w:r w:rsidRPr="00582793">
              <w:rPr>
                <w:b/>
                <w:bCs/>
              </w:rPr>
              <w:t>Activity 7: Value Engineering and Simplification</w:t>
            </w:r>
          </w:p>
        </w:tc>
        <w:tc>
          <w:tcPr>
            <w:tcW w:w="703" w:type="dxa"/>
            <w:tcBorders>
              <w:top w:val="nil"/>
              <w:left w:val="nil"/>
              <w:bottom w:val="single" w:sz="4" w:space="0" w:color="auto"/>
              <w:right w:val="single" w:sz="4" w:space="0" w:color="auto"/>
            </w:tcBorders>
            <w:shd w:val="clear" w:color="auto" w:fill="auto"/>
            <w:vAlign w:val="center"/>
          </w:tcPr>
          <w:p w14:paraId="7AC0D9A2" w14:textId="5AC026E5" w:rsidR="00B92109" w:rsidRDefault="00582793">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536A1E9A" w14:textId="18A11009" w:rsidR="00B92109" w:rsidRDefault="0058279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2924D270" w14:textId="0A39178B"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shd w:val="clear" w:color="auto" w:fill="auto"/>
            <w:vAlign w:val="center"/>
          </w:tcPr>
          <w:p w14:paraId="04A9DA06" w14:textId="08359245"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031DC8AA" w14:textId="0564D46A"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28A7C2E1" w14:textId="1CD07D55"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46EBF028" w14:textId="3446D7C5"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646904C6" w14:textId="6123C4EE"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tcPr>
          <w:p w14:paraId="2BE8FC65" w14:textId="7799C4E7"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hideMark/>
          </w:tcPr>
          <w:p w14:paraId="242767B7"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r w:rsidR="00B92109" w14:paraId="62C95CAC" w14:textId="77777777" w:rsidTr="00FF59C8">
        <w:trPr>
          <w:trHeight w:val="290"/>
        </w:trPr>
        <w:tc>
          <w:tcPr>
            <w:tcW w:w="3495" w:type="dxa"/>
            <w:tcBorders>
              <w:top w:val="nil"/>
              <w:left w:val="single" w:sz="4" w:space="0" w:color="auto"/>
              <w:bottom w:val="single" w:sz="4" w:space="0" w:color="auto"/>
              <w:right w:val="single" w:sz="4" w:space="0" w:color="auto"/>
            </w:tcBorders>
            <w:shd w:val="clear" w:color="auto" w:fill="auto"/>
            <w:vAlign w:val="bottom"/>
          </w:tcPr>
          <w:p w14:paraId="41A9FB8B" w14:textId="186AA939" w:rsidR="00B92109" w:rsidRPr="00582793" w:rsidRDefault="00FF59C8">
            <w:pPr>
              <w:rPr>
                <w:b/>
                <w:bCs/>
              </w:rPr>
            </w:pPr>
            <w:r w:rsidRPr="00582793">
              <w:rPr>
                <w:b/>
                <w:bCs/>
              </w:rPr>
              <w:t>Activity 8: Construction Takeoff</w:t>
            </w:r>
          </w:p>
        </w:tc>
        <w:tc>
          <w:tcPr>
            <w:tcW w:w="703" w:type="dxa"/>
            <w:tcBorders>
              <w:top w:val="nil"/>
              <w:left w:val="nil"/>
              <w:bottom w:val="single" w:sz="4" w:space="0" w:color="auto"/>
              <w:right w:val="single" w:sz="4" w:space="0" w:color="auto"/>
            </w:tcBorders>
            <w:shd w:val="clear" w:color="auto" w:fill="auto"/>
            <w:vAlign w:val="center"/>
          </w:tcPr>
          <w:p w14:paraId="3123ED72" w14:textId="7F569DAF" w:rsidR="00B92109" w:rsidRDefault="00582793">
            <w:pPr>
              <w:jc w:val="center"/>
              <w:rPr>
                <w:rFonts w:ascii="Aptos Narrow" w:hAnsi="Aptos Narrow" w:cs="Times New Roman"/>
                <w:color w:val="000000"/>
                <w:sz w:val="22"/>
                <w:szCs w:val="22"/>
              </w:rPr>
            </w:pPr>
            <w:r>
              <w:rPr>
                <w:rFonts w:ascii="Aptos Narrow" w:hAnsi="Aptos Narrow" w:cs="Times New Roman"/>
                <w:color w:val="000000"/>
                <w:sz w:val="22"/>
                <w:szCs w:val="22"/>
              </w:rPr>
              <w:t>x</w:t>
            </w:r>
          </w:p>
        </w:tc>
        <w:tc>
          <w:tcPr>
            <w:tcW w:w="702" w:type="dxa"/>
            <w:tcBorders>
              <w:top w:val="nil"/>
              <w:left w:val="nil"/>
              <w:bottom w:val="single" w:sz="4" w:space="0" w:color="auto"/>
              <w:right w:val="single" w:sz="4" w:space="0" w:color="auto"/>
            </w:tcBorders>
            <w:shd w:val="clear" w:color="auto" w:fill="auto"/>
            <w:vAlign w:val="center"/>
          </w:tcPr>
          <w:p w14:paraId="4A59021C" w14:textId="6C1A9117"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53B2C1E4" w14:textId="67C0D790" w:rsidR="00B92109" w:rsidRDefault="00B92109">
            <w:pPr>
              <w:jc w:val="center"/>
              <w:rPr>
                <w:rFonts w:ascii="Aptos Narrow" w:hAnsi="Aptos Narrow"/>
                <w:color w:val="000000"/>
                <w:sz w:val="22"/>
                <w:szCs w:val="22"/>
              </w:rPr>
            </w:pPr>
          </w:p>
        </w:tc>
        <w:tc>
          <w:tcPr>
            <w:tcW w:w="697" w:type="dxa"/>
            <w:tcBorders>
              <w:top w:val="nil"/>
              <w:left w:val="nil"/>
              <w:bottom w:val="single" w:sz="4" w:space="0" w:color="auto"/>
              <w:right w:val="single" w:sz="4" w:space="0" w:color="auto"/>
            </w:tcBorders>
            <w:shd w:val="clear" w:color="auto" w:fill="auto"/>
            <w:vAlign w:val="center"/>
          </w:tcPr>
          <w:p w14:paraId="0BC519E1" w14:textId="4D1CDFC1"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237E7C3F" w14:textId="10E8C6BC"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46713682" w14:textId="38EC4972" w:rsidR="00B92109" w:rsidRDefault="00582793">
            <w:pPr>
              <w:jc w:val="center"/>
              <w:rPr>
                <w:rFonts w:ascii="Aptos Narrow" w:hAnsi="Aptos Narrow"/>
                <w:color w:val="000000"/>
                <w:sz w:val="22"/>
                <w:szCs w:val="22"/>
              </w:rPr>
            </w:pPr>
            <w:r>
              <w:rPr>
                <w:rFonts w:ascii="Aptos Narrow" w:hAnsi="Aptos Narrow"/>
                <w:color w:val="000000"/>
                <w:sz w:val="22"/>
                <w:szCs w:val="22"/>
              </w:rPr>
              <w:t>x</w:t>
            </w:r>
          </w:p>
        </w:tc>
        <w:tc>
          <w:tcPr>
            <w:tcW w:w="655" w:type="dxa"/>
            <w:tcBorders>
              <w:top w:val="nil"/>
              <w:left w:val="nil"/>
              <w:bottom w:val="single" w:sz="4" w:space="0" w:color="auto"/>
              <w:right w:val="single" w:sz="4" w:space="0" w:color="auto"/>
            </w:tcBorders>
            <w:shd w:val="clear" w:color="auto" w:fill="auto"/>
            <w:vAlign w:val="center"/>
          </w:tcPr>
          <w:p w14:paraId="0044E6DB" w14:textId="50BE81F2" w:rsidR="00B92109" w:rsidRDefault="00B92109">
            <w:pPr>
              <w:jc w:val="center"/>
              <w:rPr>
                <w:rFonts w:ascii="Aptos Narrow" w:hAnsi="Aptos Narrow"/>
                <w:color w:val="000000"/>
                <w:sz w:val="22"/>
                <w:szCs w:val="22"/>
              </w:rPr>
            </w:pPr>
          </w:p>
        </w:tc>
        <w:tc>
          <w:tcPr>
            <w:tcW w:w="655" w:type="dxa"/>
            <w:tcBorders>
              <w:top w:val="nil"/>
              <w:left w:val="nil"/>
              <w:bottom w:val="single" w:sz="4" w:space="0" w:color="auto"/>
              <w:right w:val="single" w:sz="4" w:space="0" w:color="auto"/>
            </w:tcBorders>
            <w:shd w:val="clear" w:color="auto" w:fill="auto"/>
            <w:vAlign w:val="center"/>
          </w:tcPr>
          <w:p w14:paraId="6E5919ED" w14:textId="5833A7F0" w:rsidR="00B92109" w:rsidRDefault="00B92109">
            <w:pPr>
              <w:jc w:val="center"/>
              <w:rPr>
                <w:rFonts w:ascii="Aptos Narrow" w:hAnsi="Aptos Narrow"/>
                <w:color w:val="000000"/>
                <w:sz w:val="22"/>
                <w:szCs w:val="22"/>
              </w:rPr>
            </w:pPr>
          </w:p>
        </w:tc>
        <w:tc>
          <w:tcPr>
            <w:tcW w:w="297" w:type="dxa"/>
            <w:tcBorders>
              <w:top w:val="nil"/>
              <w:left w:val="nil"/>
              <w:bottom w:val="single" w:sz="4" w:space="0" w:color="auto"/>
              <w:right w:val="single" w:sz="4" w:space="0" w:color="auto"/>
            </w:tcBorders>
            <w:shd w:val="clear" w:color="auto" w:fill="auto"/>
            <w:vAlign w:val="center"/>
          </w:tcPr>
          <w:p w14:paraId="6B44860B" w14:textId="57D41C82" w:rsidR="00B92109" w:rsidRDefault="00582793">
            <w:pPr>
              <w:jc w:val="center"/>
              <w:rPr>
                <w:rFonts w:ascii="Aptos Narrow" w:hAnsi="Aptos Narrow"/>
                <w:color w:val="000000"/>
                <w:sz w:val="22"/>
                <w:szCs w:val="22"/>
              </w:rPr>
            </w:pPr>
            <w:r>
              <w:rPr>
                <w:rFonts w:ascii="Aptos Narrow" w:hAnsi="Aptos Narrow"/>
                <w:color w:val="000000"/>
                <w:sz w:val="22"/>
                <w:szCs w:val="22"/>
              </w:rPr>
              <w:t>x</w:t>
            </w:r>
          </w:p>
        </w:tc>
        <w:tc>
          <w:tcPr>
            <w:tcW w:w="297" w:type="dxa"/>
            <w:tcBorders>
              <w:top w:val="nil"/>
              <w:left w:val="nil"/>
              <w:bottom w:val="single" w:sz="4" w:space="0" w:color="auto"/>
              <w:right w:val="single" w:sz="4" w:space="0" w:color="auto"/>
            </w:tcBorders>
            <w:shd w:val="clear" w:color="auto" w:fill="auto"/>
            <w:vAlign w:val="center"/>
            <w:hideMark/>
          </w:tcPr>
          <w:p w14:paraId="3ED74045" w14:textId="77777777" w:rsidR="00B92109" w:rsidRDefault="00B92109">
            <w:pPr>
              <w:jc w:val="center"/>
              <w:rPr>
                <w:rFonts w:ascii="Aptos Narrow" w:hAnsi="Aptos Narrow"/>
                <w:color w:val="000000"/>
                <w:sz w:val="22"/>
                <w:szCs w:val="22"/>
              </w:rPr>
            </w:pPr>
            <w:r>
              <w:rPr>
                <w:rFonts w:ascii="Aptos Narrow" w:hAnsi="Aptos Narrow"/>
                <w:color w:val="000000"/>
                <w:sz w:val="22"/>
                <w:szCs w:val="22"/>
              </w:rPr>
              <w:t> </w:t>
            </w:r>
          </w:p>
        </w:tc>
      </w:tr>
    </w:tbl>
    <w:p w14:paraId="2D342D6F" w14:textId="77777777" w:rsidR="00011681" w:rsidRDefault="00011681"/>
    <w:sectPr w:rsidR="00011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3EF7"/>
    <w:multiLevelType w:val="multilevel"/>
    <w:tmpl w:val="B5F2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E6934"/>
    <w:multiLevelType w:val="multilevel"/>
    <w:tmpl w:val="685E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47F14"/>
    <w:multiLevelType w:val="multilevel"/>
    <w:tmpl w:val="F16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73B02"/>
    <w:multiLevelType w:val="multilevel"/>
    <w:tmpl w:val="F84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7388D"/>
    <w:multiLevelType w:val="multilevel"/>
    <w:tmpl w:val="6BC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70078"/>
    <w:multiLevelType w:val="multilevel"/>
    <w:tmpl w:val="3E28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431FF"/>
    <w:multiLevelType w:val="multilevel"/>
    <w:tmpl w:val="9666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257D3"/>
    <w:multiLevelType w:val="multilevel"/>
    <w:tmpl w:val="10DC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E6DF1"/>
    <w:multiLevelType w:val="multilevel"/>
    <w:tmpl w:val="2BC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365375">
    <w:abstractNumId w:val="7"/>
  </w:num>
  <w:num w:numId="2" w16cid:durableId="1409811907">
    <w:abstractNumId w:val="1"/>
  </w:num>
  <w:num w:numId="3" w16cid:durableId="1124806038">
    <w:abstractNumId w:val="8"/>
  </w:num>
  <w:num w:numId="4" w16cid:durableId="484397926">
    <w:abstractNumId w:val="5"/>
  </w:num>
  <w:num w:numId="5" w16cid:durableId="741369921">
    <w:abstractNumId w:val="2"/>
  </w:num>
  <w:num w:numId="6" w16cid:durableId="1749423977">
    <w:abstractNumId w:val="6"/>
  </w:num>
  <w:num w:numId="7" w16cid:durableId="1833829949">
    <w:abstractNumId w:val="3"/>
  </w:num>
  <w:num w:numId="8" w16cid:durableId="1246378532">
    <w:abstractNumId w:val="4"/>
  </w:num>
  <w:num w:numId="9" w16cid:durableId="1485469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681"/>
    <w:rsid w:val="00011681"/>
    <w:rsid w:val="00091B33"/>
    <w:rsid w:val="00121F6C"/>
    <w:rsid w:val="001D7486"/>
    <w:rsid w:val="00582793"/>
    <w:rsid w:val="005F42F3"/>
    <w:rsid w:val="008C5835"/>
    <w:rsid w:val="00985035"/>
    <w:rsid w:val="009D58E5"/>
    <w:rsid w:val="00AF09A4"/>
    <w:rsid w:val="00B92109"/>
    <w:rsid w:val="00C24E2A"/>
    <w:rsid w:val="00C600EE"/>
    <w:rsid w:val="00D80136"/>
    <w:rsid w:val="00F303FF"/>
    <w:rsid w:val="00F33F06"/>
    <w:rsid w:val="00F573FB"/>
    <w:rsid w:val="00F649D3"/>
    <w:rsid w:val="00FA57E4"/>
    <w:rsid w:val="00FF5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3DBF4DCA"/>
  <w15:chartTrackingRefBased/>
  <w15:docId w15:val="{1606411A-E8CB-4524-8236-91840D1D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681"/>
    <w:rPr>
      <w:rFonts w:eastAsiaTheme="majorEastAsia" w:cstheme="majorBidi"/>
      <w:color w:val="272727" w:themeColor="text1" w:themeTint="D8"/>
    </w:rPr>
  </w:style>
  <w:style w:type="paragraph" w:styleId="Title">
    <w:name w:val="Title"/>
    <w:basedOn w:val="Normal"/>
    <w:next w:val="Normal"/>
    <w:link w:val="TitleChar"/>
    <w:uiPriority w:val="10"/>
    <w:qFormat/>
    <w:rsid w:val="00011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681"/>
    <w:pPr>
      <w:spacing w:before="160"/>
      <w:jc w:val="center"/>
    </w:pPr>
    <w:rPr>
      <w:i/>
      <w:iCs/>
      <w:color w:val="404040" w:themeColor="text1" w:themeTint="BF"/>
    </w:rPr>
  </w:style>
  <w:style w:type="character" w:customStyle="1" w:styleId="QuoteChar">
    <w:name w:val="Quote Char"/>
    <w:basedOn w:val="DefaultParagraphFont"/>
    <w:link w:val="Quote"/>
    <w:uiPriority w:val="29"/>
    <w:rsid w:val="00011681"/>
    <w:rPr>
      <w:i/>
      <w:iCs/>
      <w:color w:val="404040" w:themeColor="text1" w:themeTint="BF"/>
    </w:rPr>
  </w:style>
  <w:style w:type="paragraph" w:styleId="ListParagraph">
    <w:name w:val="List Paragraph"/>
    <w:basedOn w:val="Normal"/>
    <w:uiPriority w:val="34"/>
    <w:qFormat/>
    <w:rsid w:val="00011681"/>
    <w:pPr>
      <w:ind w:left="720"/>
      <w:contextualSpacing/>
    </w:pPr>
  </w:style>
  <w:style w:type="character" w:styleId="IntenseEmphasis">
    <w:name w:val="Intense Emphasis"/>
    <w:basedOn w:val="DefaultParagraphFont"/>
    <w:uiPriority w:val="21"/>
    <w:qFormat/>
    <w:rsid w:val="00011681"/>
    <w:rPr>
      <w:i/>
      <w:iCs/>
      <w:color w:val="0F4761" w:themeColor="accent1" w:themeShade="BF"/>
    </w:rPr>
  </w:style>
  <w:style w:type="paragraph" w:styleId="IntenseQuote">
    <w:name w:val="Intense Quote"/>
    <w:basedOn w:val="Normal"/>
    <w:next w:val="Normal"/>
    <w:link w:val="IntenseQuoteChar"/>
    <w:uiPriority w:val="30"/>
    <w:qFormat/>
    <w:rsid w:val="00011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681"/>
    <w:rPr>
      <w:i/>
      <w:iCs/>
      <w:color w:val="0F4761" w:themeColor="accent1" w:themeShade="BF"/>
    </w:rPr>
  </w:style>
  <w:style w:type="character" w:styleId="IntenseReference">
    <w:name w:val="Intense Reference"/>
    <w:basedOn w:val="DefaultParagraphFont"/>
    <w:uiPriority w:val="32"/>
    <w:qFormat/>
    <w:rsid w:val="00011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47728">
      <w:bodyDiv w:val="1"/>
      <w:marLeft w:val="0"/>
      <w:marRight w:val="0"/>
      <w:marTop w:val="0"/>
      <w:marBottom w:val="0"/>
      <w:divBdr>
        <w:top w:val="none" w:sz="0" w:space="0" w:color="auto"/>
        <w:left w:val="none" w:sz="0" w:space="0" w:color="auto"/>
        <w:bottom w:val="none" w:sz="0" w:space="0" w:color="auto"/>
        <w:right w:val="none" w:sz="0" w:space="0" w:color="auto"/>
      </w:divBdr>
    </w:div>
    <w:div w:id="512379329">
      <w:bodyDiv w:val="1"/>
      <w:marLeft w:val="0"/>
      <w:marRight w:val="0"/>
      <w:marTop w:val="0"/>
      <w:marBottom w:val="0"/>
      <w:divBdr>
        <w:top w:val="none" w:sz="0" w:space="0" w:color="auto"/>
        <w:left w:val="none" w:sz="0" w:space="0" w:color="auto"/>
        <w:bottom w:val="none" w:sz="0" w:space="0" w:color="auto"/>
        <w:right w:val="none" w:sz="0" w:space="0" w:color="auto"/>
      </w:divBdr>
    </w:div>
    <w:div w:id="828640320">
      <w:bodyDiv w:val="1"/>
      <w:marLeft w:val="0"/>
      <w:marRight w:val="0"/>
      <w:marTop w:val="0"/>
      <w:marBottom w:val="0"/>
      <w:divBdr>
        <w:top w:val="none" w:sz="0" w:space="0" w:color="auto"/>
        <w:left w:val="none" w:sz="0" w:space="0" w:color="auto"/>
        <w:bottom w:val="none" w:sz="0" w:space="0" w:color="auto"/>
        <w:right w:val="none" w:sz="0" w:space="0" w:color="auto"/>
      </w:divBdr>
      <w:divsChild>
        <w:div w:id="932133343">
          <w:blockQuote w:val="1"/>
          <w:marLeft w:val="720"/>
          <w:marRight w:val="720"/>
          <w:marTop w:val="100"/>
          <w:marBottom w:val="100"/>
          <w:divBdr>
            <w:top w:val="none" w:sz="0" w:space="0" w:color="auto"/>
            <w:left w:val="none" w:sz="0" w:space="0" w:color="auto"/>
            <w:bottom w:val="none" w:sz="0" w:space="0" w:color="auto"/>
            <w:right w:val="none" w:sz="0" w:space="0" w:color="auto"/>
          </w:divBdr>
        </w:div>
        <w:div w:id="926689156">
          <w:blockQuote w:val="1"/>
          <w:marLeft w:val="720"/>
          <w:marRight w:val="720"/>
          <w:marTop w:val="100"/>
          <w:marBottom w:val="100"/>
          <w:divBdr>
            <w:top w:val="none" w:sz="0" w:space="0" w:color="auto"/>
            <w:left w:val="none" w:sz="0" w:space="0" w:color="auto"/>
            <w:bottom w:val="none" w:sz="0" w:space="0" w:color="auto"/>
            <w:right w:val="none" w:sz="0" w:space="0" w:color="auto"/>
          </w:divBdr>
        </w:div>
        <w:div w:id="33974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509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452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1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794135">
          <w:blockQuote w:val="1"/>
          <w:marLeft w:val="720"/>
          <w:marRight w:val="720"/>
          <w:marTop w:val="100"/>
          <w:marBottom w:val="100"/>
          <w:divBdr>
            <w:top w:val="none" w:sz="0" w:space="0" w:color="auto"/>
            <w:left w:val="none" w:sz="0" w:space="0" w:color="auto"/>
            <w:bottom w:val="none" w:sz="0" w:space="0" w:color="auto"/>
            <w:right w:val="none" w:sz="0" w:space="0" w:color="auto"/>
          </w:divBdr>
        </w:div>
        <w:div w:id="977338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771098">
      <w:bodyDiv w:val="1"/>
      <w:marLeft w:val="0"/>
      <w:marRight w:val="0"/>
      <w:marTop w:val="0"/>
      <w:marBottom w:val="0"/>
      <w:divBdr>
        <w:top w:val="none" w:sz="0" w:space="0" w:color="auto"/>
        <w:left w:val="none" w:sz="0" w:space="0" w:color="auto"/>
        <w:bottom w:val="none" w:sz="0" w:space="0" w:color="auto"/>
        <w:right w:val="none" w:sz="0" w:space="0" w:color="auto"/>
      </w:divBdr>
      <w:divsChild>
        <w:div w:id="282461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30133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818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0493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311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610213">
          <w:blockQuote w:val="1"/>
          <w:marLeft w:val="720"/>
          <w:marRight w:val="720"/>
          <w:marTop w:val="100"/>
          <w:marBottom w:val="100"/>
          <w:divBdr>
            <w:top w:val="none" w:sz="0" w:space="0" w:color="auto"/>
            <w:left w:val="none" w:sz="0" w:space="0" w:color="auto"/>
            <w:bottom w:val="none" w:sz="0" w:space="0" w:color="auto"/>
            <w:right w:val="none" w:sz="0" w:space="0" w:color="auto"/>
          </w:divBdr>
        </w:div>
        <w:div w:id="798839736">
          <w:blockQuote w:val="1"/>
          <w:marLeft w:val="720"/>
          <w:marRight w:val="720"/>
          <w:marTop w:val="100"/>
          <w:marBottom w:val="100"/>
          <w:divBdr>
            <w:top w:val="none" w:sz="0" w:space="0" w:color="auto"/>
            <w:left w:val="none" w:sz="0" w:space="0" w:color="auto"/>
            <w:bottom w:val="none" w:sz="0" w:space="0" w:color="auto"/>
            <w:right w:val="none" w:sz="0" w:space="0" w:color="auto"/>
          </w:divBdr>
        </w:div>
        <w:div w:id="302348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18</cp:revision>
  <dcterms:created xsi:type="dcterms:W3CDTF">2025-07-07T16:28:00Z</dcterms:created>
  <dcterms:modified xsi:type="dcterms:W3CDTF">2025-07-21T16:14:00Z</dcterms:modified>
</cp:coreProperties>
</file>