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3062" w14:textId="77777777" w:rsidR="00345FF3" w:rsidRPr="00345FF3" w:rsidRDefault="00345FF3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GSL ELECTRIC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Operating Procedure (SOP)</w:t>
      </w:r>
    </w:p>
    <w:p w14:paraId="4AC803C8" w14:textId="77777777" w:rsidR="00345FF3" w:rsidRPr="00345FF3" w:rsidRDefault="00345FF3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Section 1.5: Material Handling Plan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/ Field Management / Logistics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By: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[Insert Approving Authority]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Reviewed By: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[Insert Reviewer Name]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Owner: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[Insert Name]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Review Date: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[Insert Review Cycle]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7645E3F3" w14:textId="77777777" w:rsidR="00345FF3" w:rsidRPr="00345FF3" w:rsidRDefault="00000000" w:rsidP="00345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74697B">
          <v:rect id="_x0000_i1025" style="width:0;height:1.5pt" o:hralign="center" o:hrstd="t" o:hr="t" fillcolor="#a0a0a0" stroked="f"/>
        </w:pict>
      </w:r>
    </w:p>
    <w:p w14:paraId="7246C860" w14:textId="77777777" w:rsidR="00345FF3" w:rsidRPr="0026209A" w:rsidRDefault="00345FF3" w:rsidP="0026209A">
      <w:pPr>
        <w:rPr>
          <w:b/>
          <w:bCs/>
          <w:sz w:val="40"/>
          <w:szCs w:val="40"/>
        </w:rPr>
      </w:pPr>
      <w:r w:rsidRPr="0026209A">
        <w:rPr>
          <w:b/>
          <w:bCs/>
          <w:sz w:val="40"/>
          <w:szCs w:val="40"/>
        </w:rPr>
        <w:t>Pre-Construction Planning Activities</w:t>
      </w:r>
    </w:p>
    <w:p w14:paraId="208208AF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1.5: Material Handling Plan</w:t>
      </w:r>
    </w:p>
    <w:p w14:paraId="3793D427" w14:textId="77777777" w:rsidR="00345FF3" w:rsidRPr="00345FF3" w:rsidRDefault="00000000" w:rsidP="00345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FF54A6">
          <v:rect id="_x0000_i1026" style="width:0;height:1.5pt" o:hralign="center" o:hrstd="t" o:hr="t" fillcolor="#a0a0a0" stroked="f"/>
        </w:pict>
      </w:r>
    </w:p>
    <w:p w14:paraId="3D3EA6F2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14:paraId="27977665" w14:textId="77777777" w:rsidR="00345FF3" w:rsidRPr="00345FF3" w:rsidRDefault="00345FF3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To ensure that all materials and equipment are delivered, received, stored, and staged efficiently and safely, enabling maximum productivity and preventing delays, damage, or loss.</w:t>
      </w:r>
    </w:p>
    <w:p w14:paraId="78A5CA6B" w14:textId="77777777" w:rsidR="00345FF3" w:rsidRPr="00345FF3" w:rsidRDefault="00000000" w:rsidP="00345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5F2A49">
          <v:rect id="_x0000_i1027" style="width:0;height:1.5pt" o:hralign="center" o:hrstd="t" o:hr="t" fillcolor="#a0a0a0" stroked="f"/>
        </w:pict>
      </w:r>
    </w:p>
    <w:p w14:paraId="0B5360E3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Scope</w:t>
      </w:r>
    </w:p>
    <w:p w14:paraId="18B89B3D" w14:textId="77777777" w:rsidR="00345FF3" w:rsidRPr="00345FF3" w:rsidRDefault="00345FF3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This SOP applies to the planning and management of material deliveries, handling processes, storage arrangements, and on-site logistics. It is primarily directed at Project Leadership and Logistics Coordinators.</w:t>
      </w:r>
    </w:p>
    <w:p w14:paraId="7D284487" w14:textId="77777777" w:rsidR="00345FF3" w:rsidRPr="00345FF3" w:rsidRDefault="00000000" w:rsidP="00345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E62562">
          <v:rect id="_x0000_i1028" style="width:0;height:1.5pt" o:hralign="center" o:hrstd="t" o:hr="t" fillcolor="#a0a0a0" stroked="f"/>
        </w:pict>
      </w:r>
    </w:p>
    <w:p w14:paraId="0CD9F94A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Procedure</w:t>
      </w:r>
    </w:p>
    <w:p w14:paraId="213D444E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Develop Material Delivery and Handling Plan</w:t>
      </w:r>
    </w:p>
    <w:p w14:paraId="4672358F" w14:textId="77777777" w:rsidR="00345FF3" w:rsidRPr="00345FF3" w:rsidRDefault="00345FF3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267D84E5" w14:textId="77777777" w:rsidR="00345FF3" w:rsidRPr="00345FF3" w:rsidRDefault="00345FF3" w:rsidP="00345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Review the “Material Delivery/Storage and Site Logistics Best Practices” (Table 4.17).</w:t>
      </w:r>
    </w:p>
    <w:p w14:paraId="386005C8" w14:textId="77777777" w:rsidR="00345FF3" w:rsidRPr="00345FF3" w:rsidRDefault="00345FF3" w:rsidP="00345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Establish and maintain a file of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receipts and packing slips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A9329" w14:textId="77777777" w:rsidR="00345FF3" w:rsidRPr="00345FF3" w:rsidRDefault="00345FF3" w:rsidP="00345F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Ensure that any individual receiving shipments forwards receipts to the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Supervisor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7C6D01" w14:textId="77777777" w:rsidR="00345FF3" w:rsidRPr="00345FF3" w:rsidRDefault="00345FF3" w:rsidP="00345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and maintain a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and equipment delivery and storage log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(Table 4.18).</w:t>
      </w:r>
    </w:p>
    <w:p w14:paraId="246E826D" w14:textId="77777777" w:rsidR="00345FF3" w:rsidRPr="00345FF3" w:rsidRDefault="00345FF3" w:rsidP="00345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and equipment delivery schedule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E58E1" w14:textId="77777777" w:rsidR="00345FF3" w:rsidRPr="00345FF3" w:rsidRDefault="00345FF3" w:rsidP="00345F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Annotate planned delivery dates during scope/schedule review and buyout.</w:t>
      </w:r>
    </w:p>
    <w:p w14:paraId="75F47BF0" w14:textId="77777777" w:rsidR="00345FF3" w:rsidRPr="00345FF3" w:rsidRDefault="00345FF3" w:rsidP="00345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Establish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receiving, handling, and storage procedures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3F439BFA" w14:textId="77777777" w:rsidR="00345FF3" w:rsidRPr="00345FF3" w:rsidRDefault="00345FF3" w:rsidP="00345F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Delivery hours and access points.</w:t>
      </w:r>
    </w:p>
    <w:p w14:paraId="1FC38DFB" w14:textId="77777777" w:rsidR="00345FF3" w:rsidRPr="00345FF3" w:rsidRDefault="00345FF3" w:rsidP="00345F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Unloading points and handling protocols.</w:t>
      </w:r>
    </w:p>
    <w:p w14:paraId="2C2A8697" w14:textId="77777777" w:rsidR="00345FF3" w:rsidRPr="00345FF3" w:rsidRDefault="00345FF3" w:rsidP="00345F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Roles for receiving and signing for deliveries.</w:t>
      </w:r>
    </w:p>
    <w:p w14:paraId="767A0F5E" w14:textId="77777777" w:rsidR="00345FF3" w:rsidRPr="00345FF3" w:rsidRDefault="00345FF3" w:rsidP="00345F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Documentation of delivery, inspection, acceptance, and final storage.</w:t>
      </w:r>
    </w:p>
    <w:p w14:paraId="43AC720C" w14:textId="77777777" w:rsidR="00345FF3" w:rsidRPr="00345FF3" w:rsidRDefault="00345FF3" w:rsidP="00345F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Parties: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Project Manager, Assistant Project Manager, Project Coordinator, Project Leadership</w:t>
      </w:r>
    </w:p>
    <w:p w14:paraId="49A01B96" w14:textId="77777777" w:rsidR="00345FF3" w:rsidRPr="00345FF3" w:rsidRDefault="00000000" w:rsidP="00345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50BE6">
          <v:rect id="_x0000_i1029" style="width:0;height:1.5pt" o:hralign="center" o:hrstd="t" o:hr="t" fillcolor="#a0a0a0" stroked="f"/>
        </w:pict>
      </w:r>
    </w:p>
    <w:p w14:paraId="1E4F328B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Develop Material Storage and Staging Plan</w:t>
      </w:r>
    </w:p>
    <w:p w14:paraId="5F52CB4C" w14:textId="77777777" w:rsidR="00345FF3" w:rsidRPr="00345FF3" w:rsidRDefault="00345FF3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064E036C" w14:textId="77777777" w:rsidR="00345FF3" w:rsidRPr="00345FF3" w:rsidRDefault="00345FF3" w:rsidP="00345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Complete the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Logistics Review Checklist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(Table 4.19).</w:t>
      </w:r>
    </w:p>
    <w:p w14:paraId="79E5ED6B" w14:textId="77777777" w:rsidR="00345FF3" w:rsidRPr="00345FF3" w:rsidRDefault="00345FF3" w:rsidP="00345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Reassess the “Material Delivery/Storage and Site Logistics Best Practices” (Table 4.17).</w:t>
      </w:r>
    </w:p>
    <w:p w14:paraId="04D22201" w14:textId="77777777" w:rsidR="00345FF3" w:rsidRPr="00345FF3" w:rsidRDefault="00345FF3" w:rsidP="00345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site layout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that shows:</w:t>
      </w:r>
    </w:p>
    <w:p w14:paraId="0C6F24DB" w14:textId="77777777" w:rsidR="00345FF3" w:rsidRPr="00345FF3" w:rsidRDefault="00345FF3" w:rsidP="00345F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Designated areas for key material categories and equipment.</w:t>
      </w:r>
    </w:p>
    <w:p w14:paraId="1EE5AAA5" w14:textId="77777777" w:rsidR="00345FF3" w:rsidRPr="00345FF3" w:rsidRDefault="00345FF3" w:rsidP="00345F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Consolidated storage and staging zones.</w:t>
      </w:r>
    </w:p>
    <w:p w14:paraId="6BD0418C" w14:textId="77777777" w:rsidR="00345FF3" w:rsidRPr="00345FF3" w:rsidRDefault="00345FF3" w:rsidP="00345F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Parties: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Project Leadership</w:t>
      </w:r>
    </w:p>
    <w:p w14:paraId="2F6F8E3F" w14:textId="77777777" w:rsidR="00345FF3" w:rsidRPr="00345FF3" w:rsidRDefault="00000000" w:rsidP="00345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165498">
          <v:rect id="_x0000_i1030" style="width:0;height:1.5pt" o:hralign="center" o:hrstd="t" o:hr="t" fillcolor="#a0a0a0" stroked="f"/>
        </w:pict>
      </w:r>
    </w:p>
    <w:p w14:paraId="65B0E06D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Documentation and Tools</w:t>
      </w:r>
    </w:p>
    <w:p w14:paraId="4D9E91C2" w14:textId="77777777" w:rsidR="00345FF3" w:rsidRPr="00345FF3" w:rsidRDefault="00345FF3" w:rsidP="00345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Delivery &amp; Storage Log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(Table 4.18).</w:t>
      </w:r>
    </w:p>
    <w:p w14:paraId="574AA959" w14:textId="77777777" w:rsidR="00345FF3" w:rsidRPr="00345FF3" w:rsidRDefault="00345FF3" w:rsidP="00345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Logistics Review Checklist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(Table 4.19).</w:t>
      </w:r>
    </w:p>
    <w:p w14:paraId="664FAE6B" w14:textId="77777777" w:rsidR="00345FF3" w:rsidRPr="00345FF3" w:rsidRDefault="00345FF3" w:rsidP="00345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Delivery/Storage Best Practices Guide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(Table 4.17).</w:t>
      </w:r>
    </w:p>
    <w:p w14:paraId="19E33F13" w14:textId="77777777" w:rsidR="00345FF3" w:rsidRPr="00345FF3" w:rsidRDefault="00345FF3" w:rsidP="00345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Site Layout Plan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78D93" w14:textId="77777777" w:rsidR="00345FF3" w:rsidRPr="00345FF3" w:rsidRDefault="00345FF3" w:rsidP="00345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 Software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 (e.g., Procore, Excel).</w:t>
      </w:r>
    </w:p>
    <w:p w14:paraId="5CFF19CA" w14:textId="77777777" w:rsidR="00345FF3" w:rsidRPr="00345FF3" w:rsidRDefault="00000000" w:rsidP="00345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B7FD1E">
          <v:rect id="_x0000_i1031" style="width:0;height:1.5pt" o:hralign="center" o:hrstd="t" o:hr="t" fillcolor="#a0a0a0" stroked="f"/>
        </w:pict>
      </w:r>
    </w:p>
    <w:p w14:paraId="418D4EF9" w14:textId="77777777" w:rsidR="00345FF3" w:rsidRPr="00345FF3" w:rsidRDefault="00345FF3" w:rsidP="00345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Compliance</w:t>
      </w:r>
    </w:p>
    <w:p w14:paraId="651B7235" w14:textId="77777777" w:rsidR="00345FF3" w:rsidRDefault="00345FF3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FF3">
        <w:rPr>
          <w:rFonts w:ascii="Times New Roman" w:eastAsia="Times New Roman" w:hAnsi="Times New Roman" w:cs="Times New Roman"/>
          <w:kern w:val="0"/>
          <w14:ligatures w14:val="none"/>
        </w:rPr>
        <w:t xml:space="preserve">All materials and equipment must be received, tracked, and stored according to this SOP. Non-adherence can lead to inefficiencies, safety issues, or financial loss and must be reported to the </w:t>
      </w:r>
      <w:r w:rsidRPr="0034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</w:t>
      </w:r>
      <w:r w:rsidRPr="00345F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9904" w:type="dxa"/>
        <w:tblLook w:val="04A0" w:firstRow="1" w:lastRow="0" w:firstColumn="1" w:lastColumn="0" w:noHBand="0" w:noVBand="1"/>
      </w:tblPr>
      <w:tblGrid>
        <w:gridCol w:w="2397"/>
        <w:gridCol w:w="702"/>
        <w:gridCol w:w="702"/>
        <w:gridCol w:w="725"/>
        <w:gridCol w:w="731"/>
        <w:gridCol w:w="992"/>
        <w:gridCol w:w="731"/>
        <w:gridCol w:w="731"/>
        <w:gridCol w:w="731"/>
        <w:gridCol w:w="731"/>
        <w:gridCol w:w="731"/>
      </w:tblGrid>
      <w:tr w:rsidR="00BE774C" w14:paraId="53F0DC3A" w14:textId="77777777" w:rsidTr="006C1C69">
        <w:trPr>
          <w:cantSplit/>
          <w:trHeight w:val="2480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83667" w14:textId="77777777" w:rsidR="00BE774C" w:rsidRDefault="00BE774C" w:rsidP="00F71952">
            <w:pPr>
              <w:jc w:val="center"/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  <w:lastRenderedPageBreak/>
              <w:t>SOP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45DBCD68" w14:textId="77777777" w:rsidR="00BE774C" w:rsidRPr="00582793" w:rsidRDefault="00BE774C" w:rsidP="00F71952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1C63ED45" w14:textId="77777777" w:rsidR="00BE774C" w:rsidRPr="00582793" w:rsidRDefault="00BE774C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Assistant PM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4092256A" w14:textId="77777777" w:rsidR="00BE774C" w:rsidRPr="00582793" w:rsidRDefault="00BE774C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Project Foreman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41B239EF" w14:textId="77777777" w:rsidR="00BE774C" w:rsidRPr="00582793" w:rsidRDefault="00BE774C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Business Manager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6D656B46" w14:textId="77777777" w:rsidR="00BE774C" w:rsidRPr="00582793" w:rsidRDefault="00BE774C" w:rsidP="00F71952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Contract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66D15A62" w14:textId="77777777" w:rsidR="00BE774C" w:rsidRPr="00582793" w:rsidRDefault="00BE774C" w:rsidP="00F71952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Branch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0885487B" w14:textId="77777777" w:rsidR="00BE774C" w:rsidRPr="00582793" w:rsidRDefault="00BE774C" w:rsidP="00F71952">
            <w:pPr>
              <w:jc w:val="center"/>
              <w:rPr>
                <w:b/>
                <w:bCs/>
              </w:rPr>
            </w:pPr>
            <w:r w:rsidRPr="00582793">
              <w:rPr>
                <w:b/>
                <w:bCs/>
              </w:rPr>
              <w:t>Estimator</w:t>
            </w:r>
          </w:p>
          <w:p w14:paraId="7C3A5937" w14:textId="77777777" w:rsidR="00BE774C" w:rsidRPr="00582793" w:rsidRDefault="00BE774C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657D9E92" w14:textId="77777777" w:rsidR="00BE774C" w:rsidRPr="00582793" w:rsidRDefault="00BE774C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General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1F39302A" w14:textId="77777777" w:rsidR="00BE774C" w:rsidRPr="00582793" w:rsidRDefault="00BE774C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582793">
              <w:rPr>
                <w:b/>
                <w:bCs/>
              </w:rPr>
              <w:t>Pre-Fab</w:t>
            </w:r>
            <w:proofErr w:type="gramEnd"/>
            <w:r w:rsidRPr="00582793">
              <w:rPr>
                <w:b/>
                <w:bCs/>
              </w:rPr>
              <w:t xml:space="preserve">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6FF98F06" w14:textId="77777777" w:rsidR="00BE774C" w:rsidRDefault="00BE774C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Purchasing</w:t>
            </w: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BE774C" w14:paraId="3126B06A" w14:textId="77777777" w:rsidTr="006C1C69">
        <w:trPr>
          <w:trHeight w:val="297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3D916F" w14:textId="440320CE" w:rsidR="00BE774C" w:rsidRPr="00BE774C" w:rsidRDefault="00BE774C" w:rsidP="00BE774C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5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 1: Develop Material Delivery and Handling Plan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2C8A" w14:textId="1C909DA6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65C1C" w14:textId="72FC9B21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87DEF" w14:textId="5FD8392C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3F28B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CAB98" w14:textId="77777777" w:rsidR="00BE774C" w:rsidRDefault="00BE774C" w:rsidP="00F71952">
            <w:pPr>
              <w:jc w:val="center"/>
              <w:rPr>
                <w:rFonts w:ascii="Aptos Narrow" w:hAnsi="Aptos Narrow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FABAE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9F44C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DE964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F7CBD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14F94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BE774C" w14:paraId="498DB02A" w14:textId="77777777" w:rsidTr="006C1C69">
        <w:trPr>
          <w:trHeight w:val="297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4AAF92" w14:textId="35B1E594" w:rsidR="00BE774C" w:rsidRPr="00BE774C" w:rsidRDefault="00BE774C" w:rsidP="00BE774C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5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 2: Develop Material Storage and Staging Plan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E3E72" w14:textId="01986CC5" w:rsidR="00BE774C" w:rsidRDefault="00BE774C" w:rsidP="00F71952">
            <w:pPr>
              <w:jc w:val="center"/>
              <w:rPr>
                <w:rFonts w:ascii="Aptos Narrow" w:hAnsi="Aptos Narrow"/>
                <w:color w:val="C00000"/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E5D0D" w14:textId="0C570646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49A0E" w14:textId="13F96805" w:rsidR="00BE774C" w:rsidRDefault="006C1C69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6FF3A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A1C88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53353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EA72F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7A1C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95B51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0EF6B" w14:textId="77777777" w:rsidR="00BE774C" w:rsidRDefault="00BE774C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151DC982" w14:textId="77777777" w:rsidR="00BE774C" w:rsidRPr="00345FF3" w:rsidRDefault="00BE774C" w:rsidP="0034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E774C" w:rsidRPr="00345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C1706"/>
    <w:multiLevelType w:val="multilevel"/>
    <w:tmpl w:val="0EC8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A23E24"/>
    <w:multiLevelType w:val="multilevel"/>
    <w:tmpl w:val="60AE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C53B05"/>
    <w:multiLevelType w:val="multilevel"/>
    <w:tmpl w:val="E3D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02887">
    <w:abstractNumId w:val="1"/>
  </w:num>
  <w:num w:numId="2" w16cid:durableId="595360288">
    <w:abstractNumId w:val="0"/>
  </w:num>
  <w:num w:numId="3" w16cid:durableId="274022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F3"/>
    <w:rsid w:val="0026209A"/>
    <w:rsid w:val="00345FF3"/>
    <w:rsid w:val="006C1C69"/>
    <w:rsid w:val="008C5835"/>
    <w:rsid w:val="008E6C8E"/>
    <w:rsid w:val="00A239CF"/>
    <w:rsid w:val="00BE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8B42"/>
  <w15:chartTrackingRefBased/>
  <w15:docId w15:val="{A340E56B-ED3C-4ABB-AF53-0A6964F0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7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4</cp:revision>
  <dcterms:created xsi:type="dcterms:W3CDTF">2025-07-07T16:41:00Z</dcterms:created>
  <dcterms:modified xsi:type="dcterms:W3CDTF">2025-07-21T16:50:00Z</dcterms:modified>
</cp:coreProperties>
</file>