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9.3.120 – Setup Parking</w:t>
      </w:r>
    </w:p>
    <w:p>
      <w:r>
        <w:t>Department: Project Management / Safety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/>
    <w:p>
      <w:r>
        <w:rPr>
          <w:b/>
          <w:sz w:val="26"/>
        </w:rPr>
        <w:t>Purpose</w:t>
      </w:r>
    </w:p>
    <w:p>
      <w:r>
        <w:t>To designate and manage parking areas for workers, visitors, and deliveries, ensuring safety and minimizing disruption to site operations.</w:t>
      </w:r>
    </w:p>
    <w:p/>
    <w:p>
      <w:r>
        <w:rPr>
          <w:b/>
          <w:sz w:val="26"/>
        </w:rPr>
        <w:t>Scope</w:t>
      </w:r>
    </w:p>
    <w:p>
      <w:r>
        <w:t>This SOP applies to Project Managers, Field Supervisors, and Safety Coordinators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parking plan per site logistics.</w:t>
      </w:r>
    </w:p>
    <w:p>
      <w:r>
        <w:rPr>
          <w:b/>
        </w:rPr>
        <w:t xml:space="preserve">Field Supervisor: </w:t>
      </w:r>
      <w:r>
        <w:t>Establishes parking areas and installs signage.</w:t>
      </w:r>
    </w:p>
    <w:p>
      <w:r>
        <w:rPr>
          <w:b/>
        </w:rPr>
        <w:t xml:space="preserve">Safety Coordinator: </w:t>
      </w:r>
      <w:r>
        <w:t>Ensures traffic flow and pedestrian safety compliance.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Parking layout plan</w:t>
      </w:r>
    </w:p>
    <w:p>
      <w:pPr>
        <w:pStyle w:val="ListBullet"/>
      </w:pPr>
      <w:r>
        <w:t>• Signage package</w:t>
      </w:r>
    </w:p>
    <w:p>
      <w:pPr>
        <w:pStyle w:val="ListBullet"/>
      </w:pPr>
      <w:r>
        <w:t>• Material handling plan (9.2.080 – Prepare Material Handling Plan)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Identify Parking Areas</w:t>
      </w:r>
    </w:p>
    <w:p>
      <w:pPr>
        <w:pStyle w:val="ListBullet"/>
      </w:pPr>
      <w:r>
        <w:t>• Assign zones for employees, visitors, and deliveries.</w:t>
      </w:r>
    </w:p>
    <w:p>
      <w:pPr>
        <w:pStyle w:val="ListBullet"/>
      </w:pPr>
      <w:r>
        <w:t>• Include ADA-compliant parking spaces as required.</w:t>
      </w:r>
    </w:p>
    <w:p/>
    <w:p>
      <w:r>
        <w:rPr>
          <w:b/>
        </w:rPr>
        <w:t>Step 2 – Prepare and Mark Areas</w:t>
      </w:r>
    </w:p>
    <w:p>
      <w:pPr>
        <w:pStyle w:val="ListBullet"/>
      </w:pPr>
      <w:r>
        <w:t>• Grade and mark spaces.</w:t>
      </w:r>
    </w:p>
    <w:p>
      <w:pPr>
        <w:pStyle w:val="ListBullet"/>
      </w:pPr>
      <w:r>
        <w:t>• Define driving lanes and pedestrian walkways.</w:t>
      </w:r>
    </w:p>
    <w:p/>
    <w:p>
      <w:r>
        <w:rPr>
          <w:b/>
        </w:rPr>
        <w:t>Step 3 – Install Signage</w:t>
      </w:r>
    </w:p>
    <w:p>
      <w:pPr>
        <w:pStyle w:val="ListBullet"/>
      </w:pPr>
      <w:r>
        <w:t>• Provide clear directional and restriction signs.</w:t>
      </w:r>
    </w:p>
    <w:p>
      <w:pPr>
        <w:pStyle w:val="ListBullet"/>
      </w:pPr>
      <w:r>
        <w:t>• Designate visitor parking with visible markings.</w:t>
      </w:r>
    </w:p>
    <w:p/>
    <w:p>
      <w:r>
        <w:rPr>
          <w:b/>
        </w:rPr>
        <w:t>Step 4 – Safety and Security</w:t>
      </w:r>
    </w:p>
    <w:p>
      <w:pPr>
        <w:pStyle w:val="ListBullet"/>
      </w:pPr>
      <w:r>
        <w:t>• Add barriers near active construction zones.</w:t>
      </w:r>
    </w:p>
    <w:p>
      <w:pPr>
        <w:pStyle w:val="ListBullet"/>
      </w:pPr>
      <w:r>
        <w:t>• Install lighting for parking areas used during night shifts.</w:t>
      </w:r>
    </w:p>
    <w:p/>
    <w:p>
      <w:r>
        <w:rPr>
          <w:b/>
        </w:rPr>
        <w:t>Step 5 – Maintain Parking</w:t>
      </w:r>
    </w:p>
    <w:p>
      <w:pPr>
        <w:pStyle w:val="ListBullet"/>
      </w:pPr>
      <w:r>
        <w:t>• Inspect weekly, repair damage, and adjust layout as site conditions change.</w:t>
      </w:r>
    </w:p>
    <w:p>
      <w:pPr>
        <w:pStyle w:val="ListBullet"/>
      </w:pPr>
      <w:r>
        <w:t>• Update signage as phases and access points shift.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Parking Plan Template</w:t>
      </w:r>
    </w:p>
    <w:p>
      <w:r>
        <w:t>• Inspection Log Example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9.3.120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9.3.120 – Setup Parking</SOPFileName>
    <RelatedSOPs xmlns="b11c1c0a-1848-4118-b7cf-ce9450f86f68">
      <Value>293</Value>
      <Value>295</Value>
      <Value>297</Value>
      <Value>299</Value>
      <Value>301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Field Operations</Department_x002f_Division>
    <Tags_x002f_Keywords xmlns="b11c1c0a-1848-4118-b7cf-ce9450f86f68" xsi:nil="true"/>
    <Category_x0028_CCCTag_x0029_ xmlns="b11c1c0a-1848-4118-b7cf-ce9450f86f68">
      <Value>110 Mobilization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99E5F1-212D-4E27-9285-CF129EDBB613}"/>
</file>

<file path=customXml/itemProps3.xml><?xml version="1.0" encoding="utf-8"?>
<ds:datastoreItem xmlns:ds="http://schemas.openxmlformats.org/officeDocument/2006/customXml" ds:itemID="{E0FFE9AA-2972-437C-8E40-B4425B49B5EC}"/>
</file>

<file path=customXml/itemProps4.xml><?xml version="1.0" encoding="utf-8"?>
<ds:datastoreItem xmlns:ds="http://schemas.openxmlformats.org/officeDocument/2006/customXml" ds:itemID="{221B3F93-B633-4846-9FB4-F06DF9D884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;#Foreman;#Project Manager;#</vt:lpwstr>
  </property>
</Properties>
</file>