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74EAD529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7A2737">
        <w:rPr>
          <w:rFonts w:ascii="Arial" w:hAnsi="Arial" w:cs="Arial"/>
          <w:b/>
          <w:bCs/>
        </w:rPr>
        <w:t>B</w:t>
      </w:r>
      <w:r w:rsidR="00975978">
        <w:rPr>
          <w:rFonts w:ascii="Arial" w:hAnsi="Arial" w:cs="Arial"/>
          <w:b/>
          <w:bCs/>
        </w:rPr>
        <w:t>, Art. 61</w:t>
      </w:r>
    </w:p>
    <w:p w14:paraId="2CA4B020" w14:textId="77777777" w:rsidR="00D93C34" w:rsidRDefault="00D93C34" w:rsidP="002F7BD5">
      <w:pPr>
        <w:jc w:val="both"/>
        <w:rPr>
          <w:rFonts w:ascii="Arial" w:hAnsi="Arial" w:cs="Arial"/>
        </w:rPr>
      </w:pPr>
    </w:p>
    <w:p w14:paraId="4A687A80" w14:textId="77777777" w:rsidR="006F1C3D" w:rsidRPr="006F1C3D" w:rsidRDefault="006F1C3D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2B5F7AD2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2F3E7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46D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nas coordenadas geográficas &lt;&lt;</w:t>
      </w:r>
      <w:proofErr w:type="spellStart"/>
      <w:r w:rsidR="00746D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lat_auto</w:t>
      </w:r>
      <w:proofErr w:type="spellEnd"/>
      <w:r w:rsidR="00746D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&lt;&lt;</w:t>
      </w:r>
      <w:proofErr w:type="spellStart"/>
      <w:r w:rsidR="00746D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lon_auto</w:t>
      </w:r>
      <w:proofErr w:type="spellEnd"/>
      <w:r w:rsidR="00746D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52133D81" w:rsidR="00A30168" w:rsidRDefault="00A30168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2E0EA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2/2024/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5B6853" w:rsidRPr="005B685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baixo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00CA925B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75283224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salientado no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11D00541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2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5C983FA" w14:textId="415D0C5B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32.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descarga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substâncias classificadas nas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categorias B, C e D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, conforme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definidas no art. 4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º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da Lei no 9.966, de 2000, bem como água de lastro, resíduos de lavagem de tanques e outras misturas que as contenham,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salvo se</w:t>
      </w:r>
      <w:r w:rsidRPr="00C721C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atendidas as seguintes condições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287858C6" w14:textId="77777777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ED8C378" w14:textId="42B1578B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situação em que ocorrer o lançamento enquadrar-se nos casos permitidos pela MARPOL 73/78;</w:t>
      </w:r>
    </w:p>
    <w:p w14:paraId="0C3DD4E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CCFAE89" w14:textId="2BF25F46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o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navio não se encontrar dentro dos limites de área ecologicamente sensível, conforme representado nas cartas náuticas nacionais; e</w:t>
      </w:r>
    </w:p>
    <w:p w14:paraId="4B3715EC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788B177" w14:textId="33F7A060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III - os procedimentos para descarga sejam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aprovados pelo órgão ambiental competente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7DB847B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50D9D1D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 multa do Grupo C.</w:t>
      </w:r>
    </w:p>
    <w:p w14:paraId="221E090E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4C81772" w14:textId="7F60158D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Cabe à autoridade marítima autuar e multar os infratores nas situações previstas neste artigo.</w:t>
      </w:r>
      <w:r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1998C629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do artigo 32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56B6A043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FE596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FE596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</w:t>
      </w:r>
      <w:r w:rsidR="00FE596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FE5963" w:rsidRPr="00FE596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Decreto 6.514/2008, por tratar</w:t>
      </w:r>
      <w:r w:rsidR="00BB338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volume 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considerável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produto nocivo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831FC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maior que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8</w:t>
      </w:r>
      <w:r w:rsidR="00CA5D2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002DC826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9F055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causar poluição decorrente do lançamento </w:t>
      </w:r>
      <w:r w:rsidR="0081573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irregular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BF18624" w14:textId="6635ABE2" w:rsidR="0075057D" w:rsidRPr="006F1C3D" w:rsidRDefault="00AD5708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</w:t>
      </w:r>
      <w:r w:rsidR="00F462A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ança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mento irregular de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 w:rsidR="0026769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instalação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</w:t>
      </w:r>
      <w:r w:rsidR="007908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A7C9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localizado n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conforme apurado em processo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5057D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Qualificação da infração</w:t>
      </w:r>
    </w:p>
    <w:p w14:paraId="6A08BBB5" w14:textId="082D87E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6C15ED9C" w14:textId="2BBF7E2F" w:rsidR="0075057D" w:rsidRPr="006F1C3D" w:rsidRDefault="00A11A9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Culposa</w:t>
      </w:r>
    </w:p>
    <w:p w14:paraId="7E8C0AC2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049783A" w14:textId="0005EE1A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3D961AF8" w14:textId="7F86B279" w:rsidR="0075057D" w:rsidRPr="006F1C3D" w:rsidRDefault="00DE3F7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Fraca</w:t>
      </w:r>
    </w:p>
    <w:p w14:paraId="6EA09923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956406" w14:textId="5D85BC95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82B2267" w14:textId="29941AEE" w:rsidR="0075057D" w:rsidRPr="006F1C3D" w:rsidRDefault="00703351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232B0556" w14:textId="77777777" w:rsidR="008308F6" w:rsidRDefault="008308F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9D3BCA9" w14:textId="6F18BD82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AF960F5" w14:textId="7FF439D4" w:rsidR="0075057D" w:rsidRPr="006F1C3D" w:rsidRDefault="00D81604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5E63C5B9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art. 6</w:t>
      </w:r>
      <w:r w:rsidR="0082208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D55B55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aqui tratada é a do art. 6</w:t>
      </w:r>
      <w:r w:rsidR="005C56D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BB4559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81226AA" w14:textId="77777777" w:rsidR="00822084" w:rsidRDefault="00791BE8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  <w:r w:rsidR="00822084" w:rsidRPr="00BB455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Causar poluição</w:t>
      </w:r>
      <w:r w:rsidR="00822084" w:rsidRPr="0082208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qualquer natureza em níveis tais que resultem ou possam resultar em danos à saúde humana, ou que provoquem a mortandade de animais ou a destruição significativa da biodiversidade:</w:t>
      </w:r>
    </w:p>
    <w:p w14:paraId="057DE730" w14:textId="77777777" w:rsidR="00BB4559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41F7AE" w14:textId="38B422A7" w:rsidR="00BB4559" w:rsidRPr="00822084" w:rsidRDefault="00BB4559" w:rsidP="00BB4559">
      <w:pPr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BB4559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Parágrafo único.  As multas e demais penalidades de que trata o caput serão aplicadas após laudo técnico elaborado pelo órgão ambiental competente, identificando a dimensão do dano decorrente da infração e em conformidade com a gradação do impacto. 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25B441E2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834CF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3CA88BFD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CC3EA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6FB1B9E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44C3552" w14:textId="00EF145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Fraca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CC3EA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</w:t>
      </w:r>
    </w:p>
    <w:p w14:paraId="567A2253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B8D6A5F" w14:textId="1742255E" w:rsidR="008F71A1" w:rsidRPr="006F1C3D" w:rsidRDefault="008F71A1" w:rsidP="008F71A1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podem ser consideradas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fracas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Pr="00171C2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quando os danos ambientais são de pequena proporção ou de baixa complexidade, gravidade ou magnitude, diante do contexto considerado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por tratar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vazamento de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produto nocivo classificado na categoria de risco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(médio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liberado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área </w:t>
      </w:r>
      <w:r w:rsidRPr="00A221F9">
        <w:rPr>
          <w:rFonts w:ascii="Arial" w:eastAsia="Times New Roman" w:hAnsi="Arial" w:cs="Arial"/>
          <w:i/>
          <w:iCs/>
          <w:color w:val="303133"/>
          <w:kern w:val="0"/>
          <w:lang w:eastAsia="pt-BR"/>
          <w14:ligatures w14:val="none"/>
        </w:rPr>
        <w:t>offshore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não sensível.</w:t>
      </w:r>
    </w:p>
    <w:p w14:paraId="292D166F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32F9103" w14:textId="456DE724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B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35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Como o incidente envolveu uma empresa de grande porte, a multa irá variar de, aproximadamente, 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="0047197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milhões de reais (Mínimo + 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% a </w:t>
      </w:r>
      <w:r w:rsidR="004C691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% do teto). Observa-se 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cálculo final da multa resultou em valor desproporcional e irrazoável para um evento </w:t>
      </w:r>
      <w:r w:rsidR="00B412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 de acidente ambiental (conduta culposa) </w:t>
      </w:r>
      <w:r w:rsidR="0026195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ocorrido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em área menos sensível (alto-mar).</w:t>
      </w:r>
    </w:p>
    <w:p w14:paraId="62DAF56E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63C5121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Pr="00EA52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2/2024/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32B78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699CA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A316194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AC8E855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FE3EB5E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22BAC1B1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473E31C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718A81B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2DDA7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B2AD4B9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48AAAFF" w14:textId="77777777" w:rsidR="004C6915" w:rsidRDefault="004C6915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2C21552A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lastRenderedPageBreak/>
        <w:t xml:space="preserve">Tabela </w:t>
      </w:r>
      <w:r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2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B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 </w:t>
      </w:r>
      <w:r w:rsidR="00700316" w:rsidRPr="007003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2000 e a Instrução Normativa 10/2023 (SEI 15215405), alterada pela Instrução Normativa 14/2025 (SEI 24107952), e de acordo com a Nota Técnica nº 2/2025/</w:t>
      </w:r>
      <w:proofErr w:type="spellStart"/>
      <w:r w:rsidR="00700316" w:rsidRPr="007003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700316" w:rsidRPr="007003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700316" w:rsidRPr="007003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700316" w:rsidRPr="007003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7777777" w:rsidR="00E7598D" w:rsidRPr="006F1C3D" w:rsidRDefault="00E7598D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7107EA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1AF7DB16" wp14:editId="06F0CEC6">
            <wp:extent cx="2723833" cy="4718205"/>
            <wp:effectExtent l="0" t="0" r="635" b="6350"/>
            <wp:docPr id="139543667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36676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3833" cy="47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1D2D6F43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CA52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506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Pr="00EA52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2/2024/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18160859" w:rsidR="00D22AE4" w:rsidRDefault="00D22AE4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Nota Técnica nº </w:t>
      </w:r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2/2024/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FE59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médio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2223DB94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9722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Técnico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1480539D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causar poluição decorrente do 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D7D0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durante operação </w:t>
      </w:r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 Instalação &lt;&lt;</w:t>
      </w:r>
      <w:proofErr w:type="spellStart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4C2E1B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C2E1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65B83F6E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D22AE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Difis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12603"/>
    <w:rsid w:val="0001364D"/>
    <w:rsid w:val="00014660"/>
    <w:rsid w:val="0003007D"/>
    <w:rsid w:val="00033DAA"/>
    <w:rsid w:val="000517D9"/>
    <w:rsid w:val="00063A89"/>
    <w:rsid w:val="00094067"/>
    <w:rsid w:val="00096E0B"/>
    <w:rsid w:val="000A6E06"/>
    <w:rsid w:val="000B742D"/>
    <w:rsid w:val="000D7692"/>
    <w:rsid w:val="000F1637"/>
    <w:rsid w:val="00131A06"/>
    <w:rsid w:val="00132B6D"/>
    <w:rsid w:val="001370A2"/>
    <w:rsid w:val="00142D7B"/>
    <w:rsid w:val="00152CCD"/>
    <w:rsid w:val="00171C21"/>
    <w:rsid w:val="00194093"/>
    <w:rsid w:val="002441ED"/>
    <w:rsid w:val="00257FEE"/>
    <w:rsid w:val="002614A0"/>
    <w:rsid w:val="0026195B"/>
    <w:rsid w:val="00267692"/>
    <w:rsid w:val="002D36AB"/>
    <w:rsid w:val="002E0EA2"/>
    <w:rsid w:val="002F3E79"/>
    <w:rsid w:val="002F7BD5"/>
    <w:rsid w:val="00310D0D"/>
    <w:rsid w:val="00313D59"/>
    <w:rsid w:val="00327F70"/>
    <w:rsid w:val="003339AF"/>
    <w:rsid w:val="00333CC9"/>
    <w:rsid w:val="00355A92"/>
    <w:rsid w:val="00361622"/>
    <w:rsid w:val="003645D8"/>
    <w:rsid w:val="00376661"/>
    <w:rsid w:val="0038633D"/>
    <w:rsid w:val="00386E0A"/>
    <w:rsid w:val="003870C4"/>
    <w:rsid w:val="00394FD5"/>
    <w:rsid w:val="003B2FDF"/>
    <w:rsid w:val="003C64C7"/>
    <w:rsid w:val="003F362F"/>
    <w:rsid w:val="00404CB1"/>
    <w:rsid w:val="00405766"/>
    <w:rsid w:val="004366EC"/>
    <w:rsid w:val="00467ED5"/>
    <w:rsid w:val="0047197D"/>
    <w:rsid w:val="00474C07"/>
    <w:rsid w:val="00477356"/>
    <w:rsid w:val="004B1C9A"/>
    <w:rsid w:val="004C2E1B"/>
    <w:rsid w:val="004C6915"/>
    <w:rsid w:val="004D210F"/>
    <w:rsid w:val="004D3180"/>
    <w:rsid w:val="00500CA1"/>
    <w:rsid w:val="00514A51"/>
    <w:rsid w:val="005242F1"/>
    <w:rsid w:val="005554E0"/>
    <w:rsid w:val="00574416"/>
    <w:rsid w:val="00591704"/>
    <w:rsid w:val="005A02DD"/>
    <w:rsid w:val="005B6853"/>
    <w:rsid w:val="005C5150"/>
    <w:rsid w:val="005C56D3"/>
    <w:rsid w:val="005C5F81"/>
    <w:rsid w:val="005E537A"/>
    <w:rsid w:val="005E7DA4"/>
    <w:rsid w:val="005F2FDA"/>
    <w:rsid w:val="00604572"/>
    <w:rsid w:val="006111CD"/>
    <w:rsid w:val="00611FB1"/>
    <w:rsid w:val="00614554"/>
    <w:rsid w:val="00622549"/>
    <w:rsid w:val="006952B2"/>
    <w:rsid w:val="0069722E"/>
    <w:rsid w:val="006A4916"/>
    <w:rsid w:val="006B6AFD"/>
    <w:rsid w:val="006B6FD8"/>
    <w:rsid w:val="006D6CC6"/>
    <w:rsid w:val="006E1BB4"/>
    <w:rsid w:val="006F1C3D"/>
    <w:rsid w:val="00700316"/>
    <w:rsid w:val="00703351"/>
    <w:rsid w:val="00704F63"/>
    <w:rsid w:val="00720D72"/>
    <w:rsid w:val="00724127"/>
    <w:rsid w:val="007407D0"/>
    <w:rsid w:val="00740870"/>
    <w:rsid w:val="00743BA9"/>
    <w:rsid w:val="00746D67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D7D0A"/>
    <w:rsid w:val="007E46CA"/>
    <w:rsid w:val="007F77DF"/>
    <w:rsid w:val="00815734"/>
    <w:rsid w:val="00816C29"/>
    <w:rsid w:val="00820FED"/>
    <w:rsid w:val="00822084"/>
    <w:rsid w:val="008308F6"/>
    <w:rsid w:val="00831FC7"/>
    <w:rsid w:val="00834CF5"/>
    <w:rsid w:val="00840D23"/>
    <w:rsid w:val="00875575"/>
    <w:rsid w:val="008909A8"/>
    <w:rsid w:val="008B4E69"/>
    <w:rsid w:val="008B6F9E"/>
    <w:rsid w:val="008C3FBA"/>
    <w:rsid w:val="008D0E02"/>
    <w:rsid w:val="008F71A1"/>
    <w:rsid w:val="00922EDA"/>
    <w:rsid w:val="00923FCE"/>
    <w:rsid w:val="0094205E"/>
    <w:rsid w:val="00975978"/>
    <w:rsid w:val="009854DC"/>
    <w:rsid w:val="00991AD9"/>
    <w:rsid w:val="009A43FA"/>
    <w:rsid w:val="009A768D"/>
    <w:rsid w:val="009C3D5E"/>
    <w:rsid w:val="009C77CC"/>
    <w:rsid w:val="009D1F97"/>
    <w:rsid w:val="009E2C2A"/>
    <w:rsid w:val="009F0554"/>
    <w:rsid w:val="009F33EA"/>
    <w:rsid w:val="009F55BA"/>
    <w:rsid w:val="00A003FE"/>
    <w:rsid w:val="00A11A95"/>
    <w:rsid w:val="00A221F9"/>
    <w:rsid w:val="00A30168"/>
    <w:rsid w:val="00A33A9B"/>
    <w:rsid w:val="00A53572"/>
    <w:rsid w:val="00A5629A"/>
    <w:rsid w:val="00A81D91"/>
    <w:rsid w:val="00A9530F"/>
    <w:rsid w:val="00AB5489"/>
    <w:rsid w:val="00AB5BA8"/>
    <w:rsid w:val="00AC5CD4"/>
    <w:rsid w:val="00AD5708"/>
    <w:rsid w:val="00AE45BF"/>
    <w:rsid w:val="00B03B44"/>
    <w:rsid w:val="00B12AEF"/>
    <w:rsid w:val="00B22F31"/>
    <w:rsid w:val="00B23B50"/>
    <w:rsid w:val="00B252B3"/>
    <w:rsid w:val="00B25574"/>
    <w:rsid w:val="00B412FC"/>
    <w:rsid w:val="00B50497"/>
    <w:rsid w:val="00B509E3"/>
    <w:rsid w:val="00BB3386"/>
    <w:rsid w:val="00BB4559"/>
    <w:rsid w:val="00C00A7F"/>
    <w:rsid w:val="00C07313"/>
    <w:rsid w:val="00C27EA4"/>
    <w:rsid w:val="00C43BF0"/>
    <w:rsid w:val="00C44379"/>
    <w:rsid w:val="00C64720"/>
    <w:rsid w:val="00C66A5E"/>
    <w:rsid w:val="00C7142D"/>
    <w:rsid w:val="00C721CC"/>
    <w:rsid w:val="00C75069"/>
    <w:rsid w:val="00C974E1"/>
    <w:rsid w:val="00CA52DA"/>
    <w:rsid w:val="00CA5D28"/>
    <w:rsid w:val="00CC16D3"/>
    <w:rsid w:val="00CC3EAD"/>
    <w:rsid w:val="00CD2875"/>
    <w:rsid w:val="00CD3AD4"/>
    <w:rsid w:val="00CF1AFB"/>
    <w:rsid w:val="00D101C2"/>
    <w:rsid w:val="00D159D2"/>
    <w:rsid w:val="00D22AE4"/>
    <w:rsid w:val="00D25E9E"/>
    <w:rsid w:val="00D554A9"/>
    <w:rsid w:val="00D57DFC"/>
    <w:rsid w:val="00D65E29"/>
    <w:rsid w:val="00D669EA"/>
    <w:rsid w:val="00D81604"/>
    <w:rsid w:val="00D9377D"/>
    <w:rsid w:val="00D93C34"/>
    <w:rsid w:val="00D96BF6"/>
    <w:rsid w:val="00DA1775"/>
    <w:rsid w:val="00DA7C97"/>
    <w:rsid w:val="00DB0AAF"/>
    <w:rsid w:val="00DB5BBD"/>
    <w:rsid w:val="00DC5E60"/>
    <w:rsid w:val="00DC6822"/>
    <w:rsid w:val="00DE3F76"/>
    <w:rsid w:val="00DE493D"/>
    <w:rsid w:val="00E02286"/>
    <w:rsid w:val="00E05C03"/>
    <w:rsid w:val="00E264CD"/>
    <w:rsid w:val="00E2667B"/>
    <w:rsid w:val="00E46767"/>
    <w:rsid w:val="00E7382A"/>
    <w:rsid w:val="00E7598D"/>
    <w:rsid w:val="00E822D9"/>
    <w:rsid w:val="00E82AA2"/>
    <w:rsid w:val="00EA527F"/>
    <w:rsid w:val="00EC51A6"/>
    <w:rsid w:val="00ED0AC8"/>
    <w:rsid w:val="00F00DA0"/>
    <w:rsid w:val="00F01748"/>
    <w:rsid w:val="00F118AE"/>
    <w:rsid w:val="00F462AE"/>
    <w:rsid w:val="00FB328A"/>
    <w:rsid w:val="00FC14FF"/>
    <w:rsid w:val="00FD7EB0"/>
    <w:rsid w:val="00FE5963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D4B3DC-FC17-413B-B2FB-CDF2AB7E50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E5DF1-512A-44E0-9EF9-9040359F8AFF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customXml/itemProps3.xml><?xml version="1.0" encoding="utf-8"?>
<ds:datastoreItem xmlns:ds="http://schemas.openxmlformats.org/officeDocument/2006/customXml" ds:itemID="{D765D7DE-DA32-4928-8749-F4553AA79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2173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161</cp:revision>
  <dcterms:created xsi:type="dcterms:W3CDTF">2024-07-24T19:56:00Z</dcterms:created>
  <dcterms:modified xsi:type="dcterms:W3CDTF">2025-08-18T18:19:00Z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