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549F2" w14:textId="1987229F" w:rsidR="006D595D" w:rsidRDefault="00581F69" w:rsidP="00581F69">
      <w:pPr>
        <w:pStyle w:val="a3"/>
        <w:numPr>
          <w:ilvl w:val="0"/>
          <w:numId w:val="1"/>
        </w:numPr>
        <w:ind w:leftChars="0"/>
      </w:pPr>
      <w:r>
        <w:t>c)</w:t>
      </w:r>
    </w:p>
    <w:p w14:paraId="457562E6" w14:textId="5E45E798" w:rsidR="005316AC" w:rsidRDefault="005316AC">
      <w:r>
        <w:rPr>
          <w:noProof/>
        </w:rPr>
        <w:drawing>
          <wp:inline distT="0" distB="0" distL="0" distR="0" wp14:anchorId="3AD28DC8" wp14:editId="172EE44E">
            <wp:extent cx="3912921" cy="2106135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256" cy="21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AC5" w14:textId="185B7AF2" w:rsidR="005316AC" w:rsidRDefault="005316AC"/>
    <w:p w14:paraId="2E8011F7" w14:textId="0FD68323" w:rsidR="005316AC" w:rsidRDefault="005316AC" w:rsidP="00581F69">
      <w:pPr>
        <w:pStyle w:val="a3"/>
        <w:numPr>
          <w:ilvl w:val="0"/>
          <w:numId w:val="1"/>
        </w:numPr>
        <w:ind w:leftChars="0"/>
      </w:pPr>
      <w:r>
        <w:t>c</w:t>
      </w:r>
      <w:r w:rsidR="00581F69">
        <w:t>)</w:t>
      </w:r>
    </w:p>
    <w:p w14:paraId="42D72943" w14:textId="0C36041F" w:rsidR="00657383" w:rsidRDefault="00657383">
      <w:r>
        <w:rPr>
          <w:noProof/>
        </w:rPr>
        <w:drawing>
          <wp:inline distT="0" distB="0" distL="0" distR="0" wp14:anchorId="0F48CF83" wp14:editId="75AAFDDC">
            <wp:extent cx="3971010" cy="21432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163" cy="21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8B0780" w14:textId="77777777" w:rsidR="00444992" w:rsidRDefault="00444992"/>
    <w:p w14:paraId="20C0D95E" w14:textId="1F08D758" w:rsidR="005316AC" w:rsidRDefault="005316AC">
      <w:r>
        <w:t>d</w:t>
      </w:r>
      <w:r w:rsidR="00A52271">
        <w:t>)</w:t>
      </w:r>
    </w:p>
    <w:p w14:paraId="124292DD" w14:textId="2A796199" w:rsidR="00A52271" w:rsidRDefault="00A52271">
      <w:r w:rsidRPr="00A52271">
        <w:drawing>
          <wp:inline distT="0" distB="0" distL="0" distR="0" wp14:anchorId="0DA1F716" wp14:editId="1990CBEE">
            <wp:extent cx="4559300" cy="3937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9B4C" w14:textId="2D428FD3" w:rsidR="000B0DE6" w:rsidRDefault="000B0DE6">
      <w:r>
        <w:t xml:space="preserve">As above result shows, when </w:t>
      </w:r>
      <w:proofErr w:type="spellStart"/>
      <w:r>
        <w:t>block_dim</w:t>
      </w:r>
      <w:proofErr w:type="spellEnd"/>
      <w:r>
        <w:t xml:space="preserve"> is 32, it gets the best performance.</w:t>
      </w:r>
    </w:p>
    <w:p w14:paraId="26AB8182" w14:textId="77777777" w:rsidR="00444992" w:rsidRDefault="00444992"/>
    <w:p w14:paraId="1C94210F" w14:textId="176C1E57" w:rsidR="00444992" w:rsidRDefault="005316AC" w:rsidP="00BC368F">
      <w:pPr>
        <w:jc w:val="both"/>
      </w:pPr>
      <w:r>
        <w:t>e</w:t>
      </w:r>
      <w:r w:rsidR="00581F69">
        <w:t>)</w:t>
      </w:r>
      <w:r w:rsidR="00444992">
        <w:t xml:space="preserve"> </w:t>
      </w:r>
      <w:r w:rsidR="00BF5100">
        <w:t xml:space="preserve">Under the same </w:t>
      </w:r>
      <w:r w:rsidR="00455D7C">
        <w:t>input size and threads per block</w:t>
      </w:r>
      <w:r w:rsidR="00BF5100">
        <w:t xml:space="preserve">, the runtime </w:t>
      </w:r>
      <w:r w:rsidR="00455D7C">
        <w:t>of</w:t>
      </w:r>
      <w:r w:rsidR="00BF5100">
        <w:t xml:space="preserve"> </w:t>
      </w:r>
      <w:r w:rsidR="00BC368F">
        <w:t xml:space="preserve">naïve </w:t>
      </w:r>
      <w:r w:rsidR="00254AAD">
        <w:t xml:space="preserve">GPU </w:t>
      </w:r>
      <w:r w:rsidR="00BC368F">
        <w:t>approach</w:t>
      </w:r>
      <w:r w:rsidR="00BF5100">
        <w:t xml:space="preserve"> is </w:t>
      </w:r>
      <w:r w:rsidR="00BC368F" w:rsidRPr="00BC368F">
        <w:t>828490</w:t>
      </w:r>
      <w:r w:rsidR="00BC368F">
        <w:t xml:space="preserve"> which is worse than tiled </w:t>
      </w:r>
      <w:r w:rsidR="00254AAD">
        <w:t xml:space="preserve">GPU </w:t>
      </w:r>
      <w:r w:rsidR="00BC368F">
        <w:t xml:space="preserve">approach, since </w:t>
      </w:r>
      <w:r w:rsidR="00ED05F0">
        <w:t xml:space="preserve">the latter </w:t>
      </w:r>
      <w:r w:rsidR="00BC368F">
        <w:t>utiliz</w:t>
      </w:r>
      <w:r w:rsidR="00ED05F0">
        <w:t>es</w:t>
      </w:r>
      <w:r w:rsidR="00BC368F">
        <w:t xml:space="preserve"> shared memory </w:t>
      </w:r>
      <w:r w:rsidR="00ED05F0">
        <w:t>to reduce</w:t>
      </w:r>
      <w:r w:rsidR="00BC368F">
        <w:t xml:space="preserve"> latency.</w:t>
      </w:r>
    </w:p>
    <w:p w14:paraId="1C42BE2B" w14:textId="77777777" w:rsidR="00BF5100" w:rsidRDefault="00BF5100"/>
    <w:p w14:paraId="51DA8A1F" w14:textId="48D9FD1C" w:rsidR="005316AC" w:rsidRDefault="005316AC" w:rsidP="00ED05F0">
      <w:pPr>
        <w:jc w:val="both"/>
      </w:pPr>
      <w:r>
        <w:t>f</w:t>
      </w:r>
      <w:r w:rsidR="00581F69">
        <w:t>)</w:t>
      </w:r>
      <w:r w:rsidR="001B4EA3">
        <w:t xml:space="preserve"> </w:t>
      </w:r>
      <w:r w:rsidR="00254AAD">
        <w:t xml:space="preserve">Under the same input size, the runtime of CPU approach is </w:t>
      </w:r>
      <w:r w:rsidR="00ED05F0">
        <w:t>beyond Euler time limit which is worse than both GPU approaches, since the latter replaces some loops by threads to allow parallelism.</w:t>
      </w:r>
    </w:p>
    <w:p w14:paraId="5C176D06" w14:textId="77777777" w:rsidR="000B0DE6" w:rsidRDefault="000B0DE6"/>
    <w:sectPr w:rsidR="000B0DE6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F3E69"/>
    <w:multiLevelType w:val="hybridMultilevel"/>
    <w:tmpl w:val="E13EBFDE"/>
    <w:lvl w:ilvl="0" w:tplc="B11E4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F9"/>
    <w:rsid w:val="000B0DE6"/>
    <w:rsid w:val="001B4EA3"/>
    <w:rsid w:val="00254AAD"/>
    <w:rsid w:val="003F239D"/>
    <w:rsid w:val="00444992"/>
    <w:rsid w:val="00455D7C"/>
    <w:rsid w:val="005316AC"/>
    <w:rsid w:val="00581F69"/>
    <w:rsid w:val="00657383"/>
    <w:rsid w:val="00A13B40"/>
    <w:rsid w:val="00A52271"/>
    <w:rsid w:val="00B33EF9"/>
    <w:rsid w:val="00BC368F"/>
    <w:rsid w:val="00BF111B"/>
    <w:rsid w:val="00BF5100"/>
    <w:rsid w:val="00E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0F0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2020-02-27T02:59:00Z</dcterms:created>
  <dcterms:modified xsi:type="dcterms:W3CDTF">2020-02-27T04:03:00Z</dcterms:modified>
</cp:coreProperties>
</file>