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77" w:name="content"/>
    <w:bookmarkStart w:id="176" w:name="Xb7034a2327b853b938cdd830f1a5a357ce0f8c1"/>
    <w:p>
      <w:pPr>
        <w:pStyle w:val="Heading1"/>
      </w:pPr>
      <w:r>
        <w:t xml:space="preserve">DESE EA Plan Projesi – Güncel Teknolojiler ve SaaS Dönüşümü Araştırma Raporu</w:t>
      </w:r>
    </w:p>
    <w:bookmarkStart w:id="21" w:name="giriş"/>
    <w:p>
      <w:pPr>
        <w:pStyle w:val="Heading2"/>
      </w:pPr>
      <w:r>
        <w:t xml:space="preserve">Giriş</w:t>
      </w:r>
    </w:p>
    <w:p>
      <w:pPr>
        <w:pStyle w:val="FirstParagraph"/>
      </w:pPr>
      <w:r>
        <w:t xml:space="preserve">DESE EA Plan projesinin FinBot, MuBot, DESE Analytics, SalesBot, HRBot, StockBot, IoT PCB entegrasyonu ve AIOps (JARVIS-MCP mimarisi) gibi tüm bileşenlerine yönelik kapsamlı bir araştırma yapılmıştır. Bu raporda, güncel teknoloji trendleri ve bu projeye entegre edilebilecek yeni özellikler, her modül için yapay zekâ destekli çözümlerde en iyi uygulamalar, kurumsal SaaS dönüşüm stratejileri, gözlemlenebilirlik (observability) ve olay yönetimi en iyi uygulamaları, IoT/embedded alanındaki son gelişmeler, küresel düzeyde CRM/ERP/muhasebe karşılaştırmaları ve CI/CD &amp; GitOps alanındaki yenilikler ele alınmaktadır. Her bölümde mevcut yapıya entegre edilebilecek özellikler, eksik kalan alanlar için öneriler ve kurumsal düzeyde teknik tavsiyeler vurgulanacaktır.</w:t>
      </w:r>
    </w:p>
    <w:bookmarkEnd w:id="21"/>
    <w:bookmarkStart w:id="75" w:name="güncel-teknoloji-trendleri"/>
    <w:p>
      <w:pPr>
        <w:pStyle w:val="Heading2"/>
      </w:pPr>
      <w:r>
        <w:t xml:space="preserve">1. Güncel Teknoloji Trendleri</w:t>
      </w:r>
    </w:p>
    <w:p>
      <w:pPr>
        <w:pStyle w:val="FirstParagraph"/>
      </w:pPr>
      <w:r>
        <w:t xml:space="preserve">Projenin teknoloji yığını, modern web ve bulut ekosistemindeki en yeni sürümleri ve araçları yakından takip etmelidir. Aşağıda öne çıkan trendler ve sürümler listelenmiş, her birinin getirdiği yenilikler özetlenmiştir:</w:t>
      </w:r>
    </w:p>
    <w:p>
      <w:pPr>
        <w:numPr>
          <w:ilvl w:val="0"/>
          <w:numId w:val="1001"/>
        </w:numPr>
      </w:pPr>
      <w:r>
        <w:rPr>
          <w:b/>
          <w:bCs/>
        </w:rPr>
        <w:t xml:space="preserve">Next.js 16:</w:t>
      </w:r>
      <w:r>
        <w:t xml:space="preserve"> </w:t>
      </w:r>
      <w:r>
        <w:t xml:space="preserve">React tabanlı bu framework’ün 2025 sürümü, kısmi ön-işleme (Partial Pre-rendering) yaklaşımını tamamlayan</w:t>
      </w:r>
      <w:r>
        <w:t xml:space="preserve"> </w:t>
      </w:r>
      <w:r>
        <w:rPr>
          <w:b/>
          <w:bCs/>
        </w:rPr>
        <w:t xml:space="preserve">Cache Components</w:t>
      </w:r>
      <w:r>
        <w:t xml:space="preserve"> </w:t>
      </w:r>
      <w:r>
        <w:t xml:space="preserve">özelliğini tanıttı. Bu sayede geliştiriciler sayfa ve bileşenleri “use cache” direktifiyle</w:t>
      </w:r>
      <w:r>
        <w:t xml:space="preserve"> </w:t>
      </w:r>
      <w:r>
        <w:rPr>
          <w:b/>
          <w:bCs/>
        </w:rPr>
        <w:t xml:space="preserve">açık şekilde önbelleğe alarak</w:t>
      </w:r>
      <w:r>
        <w:t xml:space="preserve"> </w:t>
      </w:r>
      <w:r>
        <w:t xml:space="preserve">istemci gezinmesini hızlandırabiliyor</w:t>
      </w:r>
      <w:hyperlink r:id="rId22">
        <w:r>
          <w:rPr>
            <w:rStyle w:val="Hyperlink"/>
          </w:rPr>
          <w:t xml:space="preserve">[1]</w:t>
        </w:r>
      </w:hyperlink>
      <w:hyperlink r:id="rId23">
        <w:r>
          <w:rPr>
            <w:rStyle w:val="Hyperlink"/>
          </w:rPr>
          <w:t xml:space="preserve">[2]</w:t>
        </w:r>
      </w:hyperlink>
      <w:r>
        <w:t xml:space="preserve">. Next.js 16 ayrıca standart paketleyici olarak</w:t>
      </w:r>
      <w:r>
        <w:t xml:space="preserve"> </w:t>
      </w:r>
      <w:r>
        <w:rPr>
          <w:b/>
          <w:bCs/>
        </w:rPr>
        <w:t xml:space="preserve">Turbopack</w:t>
      </w:r>
      <w:r>
        <w:t xml:space="preserve">’i (artık kararlı) kullanıyor ve önceki sürümlere kıyasla 5-10 kat daha hızlı yenileme, 2-5 kat daha hızlı derleme süreleri sunuyor</w:t>
      </w:r>
      <w:hyperlink r:id="rId24">
        <w:r>
          <w:rPr>
            <w:rStyle w:val="Hyperlink"/>
          </w:rPr>
          <w:t xml:space="preserve">[3]</w:t>
        </w:r>
      </w:hyperlink>
      <w:r>
        <w:t xml:space="preserve">. Yeni Next.js DevTools MCP özelliği ise yapay zekâ destekli hata ayıklamayı mümkün kılıyor; AI ajanları uygulamanın rotaları, logları ve hata stack trace’leri hakkında bağlamsal bilgiyle geliştiricilere öneriler sunabiliyor</w:t>
      </w:r>
      <w:hyperlink r:id="rId25">
        <w:r>
          <w:rPr>
            <w:rStyle w:val="Hyperlink"/>
          </w:rPr>
          <w:t xml:space="preserve">[4]</w:t>
        </w:r>
      </w:hyperlink>
      <w:hyperlink r:id="rId26">
        <w:r>
          <w:rPr>
            <w:rStyle w:val="Hyperlink"/>
          </w:rPr>
          <w:t xml:space="preserve">[5]</w:t>
        </w:r>
      </w:hyperlink>
      <w:r>
        <w:t xml:space="preserve">. Bunlara ek olarak, Next.js 16’da</w:t>
      </w:r>
      <w:r>
        <w:t xml:space="preserve"> </w:t>
      </w:r>
      <w:r>
        <w:rPr>
          <w:rStyle w:val="VerbatimChar"/>
        </w:rPr>
        <w:t xml:space="preserve">middleware.ts</w:t>
      </w:r>
      <w:r>
        <w:t xml:space="preserve"> </w:t>
      </w:r>
      <w:r>
        <w:t xml:space="preserve">dosyası yerine Node.js tabanlı</w:t>
      </w:r>
      <w:r>
        <w:t xml:space="preserve"> </w:t>
      </w:r>
      <w:r>
        <w:rPr>
          <w:rStyle w:val="VerbatimChar"/>
        </w:rPr>
        <w:t xml:space="preserve">proxy.ts</w:t>
      </w:r>
      <w:r>
        <w:t xml:space="preserve"> </w:t>
      </w:r>
      <w:r>
        <w:t xml:space="preserve">getirilerek özel istek yönlendirmeleri daha tutarlı bir şekilde tanımlanıyor</w:t>
      </w:r>
      <w:hyperlink r:id="rId27">
        <w:r>
          <w:rPr>
            <w:rStyle w:val="Hyperlink"/>
          </w:rPr>
          <w:t xml:space="preserve">[6]</w:t>
        </w:r>
      </w:hyperlink>
      <w:r>
        <w:t xml:space="preserve">.</w:t>
      </w:r>
    </w:p>
    <w:p>
      <w:pPr>
        <w:numPr>
          <w:ilvl w:val="0"/>
          <w:numId w:val="1001"/>
        </w:numPr>
      </w:pPr>
      <w:r>
        <w:rPr>
          <w:b/>
          <w:bCs/>
        </w:rPr>
        <w:t xml:space="preserve">React 19:</w:t>
      </w:r>
      <w:r>
        <w:t xml:space="preserve"> </w:t>
      </w:r>
      <w:r>
        <w:t xml:space="preserve">En yeni React sürümü, geliştirici deneyimini ve uygulama performansını önemli ölçüde iyileştiriyor.</w:t>
      </w:r>
      <w:r>
        <w:t xml:space="preserve"> </w:t>
      </w:r>
      <w:r>
        <w:rPr>
          <w:b/>
          <w:bCs/>
        </w:rPr>
        <w:t xml:space="preserve">React 19</w:t>
      </w:r>
      <w:r>
        <w:t xml:space="preserve">, sunucu bileşenlerini (React Server Components) artık kararlı hale getirmiş ve tam yığın React mimarisini destekler şekilde yayınlamıştır</w:t>
      </w:r>
      <w:hyperlink r:id="rId28">
        <w:r>
          <w:rPr>
            <w:rStyle w:val="Hyperlink"/>
          </w:rPr>
          <w:t xml:space="preserve">[7]</w:t>
        </w:r>
      </w:hyperlink>
      <w:hyperlink r:id="rId29">
        <w:r>
          <w:rPr>
            <w:rStyle w:val="Hyperlink"/>
          </w:rPr>
          <w:t xml:space="preserve">[8]</w:t>
        </w:r>
      </w:hyperlink>
      <w:r>
        <w:t xml:space="preserve">. Bu sayede arka planda sunucuda render edilen bileşenlerle istemci tarafında etkileşimli bileşenler bir arada kullanılabilir hale geldi; ağır veri işlemleri sunucuya taşınırken, istemciye sadece gerekli HTML gönderilerek</w:t>
      </w:r>
      <w:r>
        <w:t xml:space="preserve"> </w:t>
      </w:r>
      <w:r>
        <w:rPr>
          <w:b/>
          <w:bCs/>
        </w:rPr>
        <w:t xml:space="preserve">daha hafif bundle’lar</w:t>
      </w:r>
      <w:r>
        <w:t xml:space="preserve"> </w:t>
      </w:r>
      <w:r>
        <w:t xml:space="preserve">elde edilir</w:t>
      </w:r>
      <w:hyperlink r:id="rId30">
        <w:r>
          <w:rPr>
            <w:rStyle w:val="Hyperlink"/>
          </w:rPr>
          <w:t xml:space="preserve">[9]</w:t>
        </w:r>
      </w:hyperlink>
      <w:hyperlink r:id="rId31">
        <w:r>
          <w:rPr>
            <w:rStyle w:val="Hyperlink"/>
          </w:rPr>
          <w:t xml:space="preserve">[10]</w:t>
        </w:r>
      </w:hyperlink>
      <w:r>
        <w:t xml:space="preserve">.</w:t>
      </w:r>
      <w:r>
        <w:t xml:space="preserve"> </w:t>
      </w:r>
      <w:r>
        <w:rPr>
          <w:b/>
          <w:bCs/>
        </w:rPr>
        <w:t xml:space="preserve">Actions</w:t>
      </w:r>
      <w:r>
        <w:t xml:space="preserve"> </w:t>
      </w:r>
      <w:r>
        <w:t xml:space="preserve">adı verilen yeni bir konsept sayesinde, form gönderme veya veri güncelleme gibi işlemler için async fonksiyonlar transitions içinde kullanılabiliyor – bekleyen durumların (pending state), hata yakalamanın ve iyimser güncellemelerin otomatik yönetilmesi mümkün oluyor</w:t>
      </w:r>
      <w:hyperlink r:id="rId32">
        <w:r>
          <w:rPr>
            <w:rStyle w:val="Hyperlink"/>
          </w:rPr>
          <w:t xml:space="preserve">[11]</w:t>
        </w:r>
      </w:hyperlink>
      <w:hyperlink r:id="rId33">
        <w:r>
          <w:rPr>
            <w:rStyle w:val="Hyperlink"/>
          </w:rPr>
          <w:t xml:space="preserve">[12]</w:t>
        </w:r>
      </w:hyperlink>
      <w:r>
        <w:t xml:space="preserve">. Örneğin, form gönderimleri</w:t>
      </w:r>
      <w:r>
        <w:t xml:space="preserve"> </w:t>
      </w:r>
      <w:r>
        <w:rPr>
          <w:rStyle w:val="VerbatimChar"/>
        </w:rPr>
        <w:t xml:space="preserve">useTransition</w:t>
      </w:r>
      <w:r>
        <w:t xml:space="preserve"> </w:t>
      </w:r>
      <w:r>
        <w:t xml:space="preserve">ile sarmalanarak arka plandaki işlemler beklerken UI’nin yanıt verebilir kalması sağlanıyor</w:t>
      </w:r>
      <w:hyperlink r:id="rId32">
        <w:r>
          <w:rPr>
            <w:rStyle w:val="Hyperlink"/>
          </w:rPr>
          <w:t xml:space="preserve">[13]</w:t>
        </w:r>
      </w:hyperlink>
      <w:hyperlink r:id="rId34">
        <w:r>
          <w:rPr>
            <w:rStyle w:val="Hyperlink"/>
          </w:rPr>
          <w:t xml:space="preserve">[14]</w:t>
        </w:r>
      </w:hyperlink>
      <w:r>
        <w:t xml:space="preserve">. React 19 ayrıca</w:t>
      </w:r>
      <w:r>
        <w:t xml:space="preserve"> </w:t>
      </w:r>
      <w:r>
        <w:rPr>
          <w:rStyle w:val="VerbatimChar"/>
          <w:b/>
          <w:bCs/>
        </w:rPr>
        <w:t xml:space="preserve">useOptimistic</w:t>
      </w:r>
      <w:r>
        <w:t xml:space="preserve"> </w:t>
      </w:r>
      <w:r>
        <w:t xml:space="preserve">ve</w:t>
      </w:r>
      <w:r>
        <w:t xml:space="preserve"> </w:t>
      </w:r>
      <w:r>
        <w:rPr>
          <w:rStyle w:val="VerbatimChar"/>
          <w:b/>
          <w:bCs/>
        </w:rPr>
        <w:t xml:space="preserve">useActionState</w:t>
      </w:r>
      <w:r>
        <w:t xml:space="preserve"> </w:t>
      </w:r>
      <w:r>
        <w:t xml:space="preserve">gibi yeni hook’lar,</w:t>
      </w:r>
      <w:r>
        <w:t xml:space="preserve"> </w:t>
      </w:r>
      <w:r>
        <w:rPr>
          <w:rStyle w:val="VerbatimChar"/>
        </w:rPr>
        <w:t xml:space="preserve">&lt;form action={...}&gt;</w:t>
      </w:r>
      <w:r>
        <w:t xml:space="preserve"> </w:t>
      </w:r>
      <w:r>
        <w:t xml:space="preserve">üzerinde direkt fonksiyon tanımlama gibi kolaylıklar getiriyor. Diğer geliştirmeler arasında,</w:t>
      </w:r>
      <w:r>
        <w:t xml:space="preserve"> </w:t>
      </w:r>
      <w:r>
        <w:rPr>
          <w:rStyle w:val="VerbatimChar"/>
        </w:rPr>
        <w:t xml:space="preserve">forwardRef</w:t>
      </w:r>
      <w:r>
        <w:t xml:space="preserve"> </w:t>
      </w:r>
      <w:r>
        <w:t xml:space="preserve">ihtiyacını azaltan</w:t>
      </w:r>
      <w:r>
        <w:t xml:space="preserve"> </w:t>
      </w:r>
      <w:r>
        <w:rPr>
          <w:b/>
          <w:bCs/>
        </w:rPr>
        <w:t xml:space="preserve">ref’i prop olarak geçebilme</w:t>
      </w:r>
      <w:r>
        <w:t xml:space="preserve"> </w:t>
      </w:r>
      <w:r>
        <w:t xml:space="preserve">(artık fonksiyonel bileşenler doğrudan ref alabiliyor)</w:t>
      </w:r>
      <w:hyperlink r:id="rId30">
        <w:r>
          <w:rPr>
            <w:rStyle w:val="Hyperlink"/>
          </w:rPr>
          <w:t xml:space="preserve">[15]</w:t>
        </w:r>
      </w:hyperlink>
      <w:hyperlink r:id="rId35">
        <w:r>
          <w:rPr>
            <w:rStyle w:val="Hyperlink"/>
          </w:rPr>
          <w:t xml:space="preserve">[16]</w:t>
        </w:r>
      </w:hyperlink>
      <w:r>
        <w:t xml:space="preserve">, geliştirilmiş hata hidrasyonu mesajları (sunucu-istemci render uyuşmazlıklarını tek bir diff mesajıyla daha anlaşılır raporlama) ve</w:t>
      </w:r>
      <w:r>
        <w:t xml:space="preserve"> </w:t>
      </w:r>
      <w:r>
        <w:rPr>
          <w:rStyle w:val="VerbatimChar"/>
        </w:rPr>
        <w:t xml:space="preserve">&lt;Context&gt;</w:t>
      </w:r>
      <w:r>
        <w:t xml:space="preserve"> </w:t>
      </w:r>
      <w:r>
        <w:t xml:space="preserve">bileşeninin doğrudan provider olarak kullanılabilmesi sayılabilir</w:t>
      </w:r>
      <w:hyperlink r:id="rId36">
        <w:r>
          <w:rPr>
            <w:rStyle w:val="Hyperlink"/>
          </w:rPr>
          <w:t xml:space="preserve">[17]</w:t>
        </w:r>
      </w:hyperlink>
      <w:hyperlink r:id="rId37">
        <w:r>
          <w:rPr>
            <w:rStyle w:val="Hyperlink"/>
          </w:rPr>
          <w:t xml:space="preserve">[18]</w:t>
        </w:r>
      </w:hyperlink>
      <w:r>
        <w:t xml:space="preserve">. React 19 ile</w:t>
      </w:r>
      <w:r>
        <w:t xml:space="preserve"> </w:t>
      </w:r>
      <w:r>
        <w:rPr>
          <w:b/>
          <w:bCs/>
        </w:rPr>
        <w:t xml:space="preserve">belge &lt;head&gt; yönetimi</w:t>
      </w:r>
      <w:r>
        <w:t xml:space="preserve"> </w:t>
      </w:r>
      <w:r>
        <w:t xml:space="preserve">de kolaylaşıyor – yeni DocumentHead bileşeni ve yerleşik stil yönetimi sayesinde başlık, meta tag gibi SEO öğeleri ve stil sayfaları React bileşenleri içinden deklaratif olarak kontrol edilebiliyor</w:t>
      </w:r>
      <w:hyperlink r:id="rId38">
        <w:r>
          <w:rPr>
            <w:rStyle w:val="Hyperlink"/>
          </w:rPr>
          <w:t xml:space="preserve">[19]</w:t>
        </w:r>
      </w:hyperlink>
      <w:hyperlink r:id="rId39">
        <w:r>
          <w:rPr>
            <w:rStyle w:val="Hyperlink"/>
          </w:rPr>
          <w:t xml:space="preserve">[20]</w:t>
        </w:r>
      </w:hyperlink>
      <w:r>
        <w:t xml:space="preserve">. Tüm bu yenilikler, React uygulamalarının daha performanslı, bakımının kolay ve</w:t>
      </w:r>
      <w:r>
        <w:t xml:space="preserve"> </w:t>
      </w:r>
      <w:r>
        <w:rPr>
          <w:b/>
          <w:bCs/>
        </w:rPr>
        <w:t xml:space="preserve">SEO dostu</w:t>
      </w:r>
      <w:r>
        <w:t xml:space="preserve"> </w:t>
      </w:r>
      <w:r>
        <w:t xml:space="preserve">olmasına katkı sağlıyor</w:t>
      </w:r>
      <w:hyperlink r:id="rId40">
        <w:r>
          <w:rPr>
            <w:rStyle w:val="Hyperlink"/>
          </w:rPr>
          <w:t xml:space="preserve">[21]</w:t>
        </w:r>
      </w:hyperlink>
      <w:hyperlink r:id="rId38">
        <w:r>
          <w:rPr>
            <w:rStyle w:val="Hyperlink"/>
          </w:rPr>
          <w:t xml:space="preserve">[19]</w:t>
        </w:r>
      </w:hyperlink>
      <w:r>
        <w:t xml:space="preserve">.</w:t>
      </w:r>
    </w:p>
    <w:p>
      <w:pPr>
        <w:numPr>
          <w:ilvl w:val="0"/>
          <w:numId w:val="1001"/>
        </w:numPr>
      </w:pPr>
      <w:r>
        <w:rPr>
          <w:b/>
          <w:bCs/>
        </w:rPr>
        <w:t xml:space="preserve">Docker 28:</w:t>
      </w:r>
      <w:r>
        <w:t xml:space="preserve"> </w:t>
      </w:r>
      <w:r>
        <w:t xml:space="preserve">Konteyner dünyasında Docker Engine, 2024 itibarıyla 28.x sürümlerine ulaşmıştır. Yeni Docker sürümleri, BuildKit entegrasyonunu iyileştirerek daha hızlı ve</w:t>
      </w:r>
      <w:r>
        <w:t xml:space="preserve"> </w:t>
      </w:r>
      <w:r>
        <w:rPr>
          <w:b/>
          <w:bCs/>
        </w:rPr>
        <w:t xml:space="preserve">daha küçük imaj oluşturma</w:t>
      </w:r>
      <w:r>
        <w:t xml:space="preserve"> </w:t>
      </w:r>
      <w:r>
        <w:t xml:space="preserve">imkânı sunar. Özellikle</w:t>
      </w:r>
      <w:r>
        <w:t xml:space="preserve"> </w:t>
      </w:r>
      <w:r>
        <w:rPr>
          <w:b/>
          <w:bCs/>
        </w:rPr>
        <w:t xml:space="preserve">multi-stage build</w:t>
      </w:r>
      <w:r>
        <w:t xml:space="preserve"> </w:t>
      </w:r>
      <w:r>
        <w:t xml:space="preserve">desteği olgunlaşmıştır – tek bir Dockerfile içinde birden fazla aşama kullanarak gereksiz derleme bağımlılıkları son imaja dahil edilmez, böylece son çıkan imaj boyutu ve güvenlik yüzeyi kayda değer oranda azaltılır</w:t>
      </w:r>
      <w:hyperlink r:id="rId41">
        <w:r>
          <w:rPr>
            <w:rStyle w:val="Hyperlink"/>
          </w:rPr>
          <w:t xml:space="preserve">[22]</w:t>
        </w:r>
      </w:hyperlink>
      <w:hyperlink r:id="rId42">
        <w:r>
          <w:rPr>
            <w:rStyle w:val="Hyperlink"/>
          </w:rPr>
          <w:t xml:space="preserve">[23]</w:t>
        </w:r>
      </w:hyperlink>
      <w:r>
        <w:t xml:space="preserve">. Örneğin, bir Node.js uygulamasını inşa etmek için tam node imajı kullanılıp ardından çalıştırma aşamasında yalın (slim) bir imaj kullanmak, gereksiz derleyici ve kütüphaneleri dışarıda bırakır ve</w:t>
      </w:r>
      <w:r>
        <w:t xml:space="preserve"> </w:t>
      </w:r>
      <w:r>
        <w:rPr>
          <w:b/>
          <w:bCs/>
        </w:rPr>
        <w:t xml:space="preserve">%80-90 oranında daha küçük</w:t>
      </w:r>
      <w:r>
        <w:t xml:space="preserve"> </w:t>
      </w:r>
      <w:r>
        <w:t xml:space="preserve">imajlar elde edilebilir</w:t>
      </w:r>
      <w:hyperlink r:id="rId42">
        <w:r>
          <w:rPr>
            <w:rStyle w:val="Hyperlink"/>
          </w:rPr>
          <w:t xml:space="preserve">[23]</w:t>
        </w:r>
      </w:hyperlink>
      <w:r>
        <w:t xml:space="preserve">. Docker 28 ayrıca Linux çekirdek gelişmeleriyle (cgroups v2, rootless mod iyileştirmeleri vb.) tam uyumlu olup en yeni konteyner güvenlik özelliklerini desteklemektedir. Son sürümlerdeki önemli düzeltmeler, farklı platformlarda (örn. Ubuntu 22 üzerindeki Plesk ortamları gibi) ağ uyumluluğunu artırmış ve GPU/yapay zekâ konteyner kullanımlarında kararlılığı geliştirmiştir. Docker ortamının sürekli güncel tutulması, konteyner tabanlı DESE altyapısının performansı ve güvenliği için kritiktir.</w:t>
      </w:r>
    </w:p>
    <w:p>
      <w:pPr>
        <w:numPr>
          <w:ilvl w:val="0"/>
          <w:numId w:val="1001"/>
        </w:numPr>
      </w:pPr>
      <w:r>
        <w:rPr>
          <w:b/>
          <w:bCs/>
        </w:rPr>
        <w:t xml:space="preserve">Kubernetes 1.33:</w:t>
      </w:r>
      <w:r>
        <w:t xml:space="preserve"> </w:t>
      </w:r>
      <w:r>
        <w:t xml:space="preserve">Kode adı “Octarine” olan bu sürüm (Nisan 2025’te çıkmıştır),</w:t>
      </w:r>
      <w:r>
        <w:t xml:space="preserve"> </w:t>
      </w:r>
      <w:r>
        <w:rPr>
          <w:b/>
          <w:bCs/>
        </w:rPr>
        <w:t xml:space="preserve">64 adet iyileştirme ve özellik</w:t>
      </w:r>
      <w:r>
        <w:t xml:space="preserve"> </w:t>
      </w:r>
      <w:r>
        <w:t xml:space="preserve">içererek ölçeklenebilirlik, güvenlik ve geliştirici deneyimi odaklarında ilerlemeler sunuyor</w:t>
      </w:r>
      <w:hyperlink r:id="rId43">
        <w:r>
          <w:rPr>
            <w:rStyle w:val="Hyperlink"/>
          </w:rPr>
          <w:t xml:space="preserve">[24]</w:t>
        </w:r>
      </w:hyperlink>
      <w:r>
        <w:t xml:space="preserve">. En önemli yeniliklerden biri, uzun zamandır beklenen</w:t>
      </w:r>
      <w:r>
        <w:t xml:space="preserve"> </w:t>
      </w:r>
      <w:r>
        <w:rPr>
          <w:b/>
          <w:bCs/>
        </w:rPr>
        <w:t xml:space="preserve">Sidecar konteyner desteğinin kararlı (GA) hale gelmesi</w:t>
      </w:r>
      <w:r>
        <w:t xml:space="preserve">dir</w:t>
      </w:r>
      <w:hyperlink r:id="rId44">
        <w:r>
          <w:rPr>
            <w:rStyle w:val="Hyperlink"/>
          </w:rPr>
          <w:t xml:space="preserve">[25]</w:t>
        </w:r>
      </w:hyperlink>
      <w:r>
        <w:t xml:space="preserve">. Native sidecar özelliği sayesinde artık bir Pod içindeki yardımcı konteynerler ana uygulama konteynerinden önce başlatılıp sonra durdurulabilir, bu da servis mesh ajanları, log toplayıcılar gibi sidecar desenlerinin daha düzgün yaşam döngüsü yönetimini sağlar</w:t>
      </w:r>
      <w:hyperlink r:id="rId45">
        <w:r>
          <w:rPr>
            <w:rStyle w:val="Hyperlink"/>
          </w:rPr>
          <w:t xml:space="preserve">[26]</w:t>
        </w:r>
      </w:hyperlink>
      <w:r>
        <w:t xml:space="preserve">. Önceki Kubernetes sürümlerinde “sidecar hack” olarak adlandırılan geçici çözümlere ihtiyaç duyulurken, 1.33 ile bu pattern resmen desteklenmiş ve</w:t>
      </w:r>
      <w:r>
        <w:t xml:space="preserve"> </w:t>
      </w:r>
      <w:r>
        <w:rPr>
          <w:b/>
          <w:bCs/>
        </w:rPr>
        <w:t xml:space="preserve">servis kapanışlarında log kaybı veya başlatma sıralaması sorunları giderilmiştir</w:t>
      </w:r>
      <w:hyperlink r:id="rId46">
        <w:r>
          <w:rPr>
            <w:rStyle w:val="Hyperlink"/>
          </w:rPr>
          <w:t xml:space="preserve">[27]</w:t>
        </w:r>
      </w:hyperlink>
      <w:hyperlink r:id="rId45">
        <w:r>
          <w:rPr>
            <w:rStyle w:val="Hyperlink"/>
          </w:rPr>
          <w:t xml:space="preserve">[26]</w:t>
        </w:r>
      </w:hyperlink>
      <w:r>
        <w:t xml:space="preserve">. Bir diğer kayda değer özellik,</w:t>
      </w:r>
      <w:r>
        <w:t xml:space="preserve"> </w:t>
      </w:r>
      <w:r>
        <w:rPr>
          <w:b/>
          <w:bCs/>
        </w:rPr>
        <w:t xml:space="preserve">Pod kaynaklarının çalışırken değiştirilebilmesi (in-place resource resize)</w:t>
      </w:r>
      <w:r>
        <w:t xml:space="preserve"> </w:t>
      </w:r>
      <w:r>
        <w:t xml:space="preserve">desteğinin beta seviyeye ulaşmasıdır</w:t>
      </w:r>
      <w:hyperlink r:id="rId47">
        <w:r>
          <w:rPr>
            <w:rStyle w:val="Hyperlink"/>
          </w:rPr>
          <w:t xml:space="preserve">[28]</w:t>
        </w:r>
      </w:hyperlink>
      <w:r>
        <w:t xml:space="preserve">. Artık çalışan bir Pod’u tamamen yeniden başlatmadan CPU veya bellek limitlerini/isteklerini artırmak mümkün hale geliyor; özellikle durması zor, durum bilgisi tutan uygulamalar için bu özellik operasyonel esneklik sağlayacak ve güncellemelerdeki kesinti süresini azaltacaktır</w:t>
      </w:r>
      <w:hyperlink r:id="rId48">
        <w:r>
          <w:rPr>
            <w:rStyle w:val="Hyperlink"/>
          </w:rPr>
          <w:t xml:space="preserve">[29]</w:t>
        </w:r>
      </w:hyperlink>
      <w:r>
        <w:t xml:space="preserve">. Kubernetes 1.33 ayrıca güvenlik tarafında</w:t>
      </w:r>
      <w:r>
        <w:t xml:space="preserve"> </w:t>
      </w:r>
      <w:r>
        <w:rPr>
          <w:b/>
          <w:bCs/>
        </w:rPr>
        <w:t xml:space="preserve">Bound Service Account Token Volume</w:t>
      </w:r>
      <w:r>
        <w:t xml:space="preserve"> </w:t>
      </w:r>
      <w:r>
        <w:t xml:space="preserve">özelliğini kararlı hale getirerek pod’ların API server kimlik doğrulamasında daha güvenli, zaman kısıtlı JWT token’lar kullanmasını şart koşuyor</w:t>
      </w:r>
      <w:hyperlink r:id="rId49">
        <w:r>
          <w:rPr>
            <w:rStyle w:val="Hyperlink"/>
          </w:rPr>
          <w:t xml:space="preserve">[30]</w:t>
        </w:r>
      </w:hyperlink>
      <w:r>
        <w:t xml:space="preserve">. Linux kullanıcı namespace desteğinin gelişi, konteynerlerin kök ayrıcalığı olmadan daha izole çalışmasına imkân veriyor.</w:t>
      </w:r>
      <w:r>
        <w:t xml:space="preserve"> </w:t>
      </w:r>
      <w:r>
        <w:rPr>
          <w:b/>
          <w:bCs/>
        </w:rPr>
        <w:t xml:space="preserve">Jobs SuccessPolicy</w:t>
      </w:r>
      <w:r>
        <w:t xml:space="preserve"> </w:t>
      </w:r>
      <w:r>
        <w:t xml:space="preserve">(başarılı job yürütme politikaları) GA seviyesine geldi ve</w:t>
      </w:r>
      <w:r>
        <w:t xml:space="preserve"> </w:t>
      </w:r>
      <w:r>
        <w:rPr>
          <w:b/>
          <w:bCs/>
        </w:rPr>
        <w:t xml:space="preserve">Indexed Jobs</w:t>
      </w:r>
      <w:r>
        <w:t xml:space="preserve"> </w:t>
      </w:r>
      <w:r>
        <w:t xml:space="preserve">gibi özelliklerde iyileştirmeler yapıldı. Bu sürüm genel olarak Kubernetes’in hem kurumsal kullanımda beklenen güvenlik/yönetilebilirlik olgunluğunu artırmakta hem de yapay zekâ iş yükleri için (örn. sidecar ile GPU iş yönetimi, yerinde kaynak büyütme ile dinamik AI model ölçekleme vb.) altyapıyı güçlendirmektedir</w:t>
      </w:r>
      <w:hyperlink r:id="rId50">
        <w:r>
          <w:rPr>
            <w:rStyle w:val="Hyperlink"/>
          </w:rPr>
          <w:t xml:space="preserve">[31]</w:t>
        </w:r>
      </w:hyperlink>
      <w:hyperlink r:id="rId51">
        <w:r>
          <w:rPr>
            <w:rStyle w:val="Hyperlink"/>
          </w:rPr>
          <w:t xml:space="preserve">[32]</w:t>
        </w:r>
      </w:hyperlink>
      <w:r>
        <w:t xml:space="preserve">.</w:t>
      </w:r>
    </w:p>
    <w:p>
      <w:pPr>
        <w:numPr>
          <w:ilvl w:val="0"/>
          <w:numId w:val="1001"/>
        </w:numPr>
      </w:pPr>
      <w:r>
        <w:rPr>
          <w:b/>
          <w:bCs/>
        </w:rPr>
        <w:t xml:space="preserve">pnpm (Performant npm):</w:t>
      </w:r>
      <w:r>
        <w:t xml:space="preserve"> </w:t>
      </w:r>
      <w:r>
        <w:t xml:space="preserve">Node.js dünyasında paket yönetimi için pnpm hızla de-facto standard haline gelmektedir. pnpm, klasik npm veya Yarn’a kıyasla disk alanını ve kurulum sürelerini ciddi oranda iyileştiren bir yaklaşıma sahiptir.</w:t>
      </w:r>
      <w:r>
        <w:t xml:space="preserve"> </w:t>
      </w:r>
      <w:r>
        <w:rPr>
          <w:b/>
          <w:bCs/>
        </w:rPr>
        <w:t xml:space="preserve">İçerik adresli depolama</w:t>
      </w:r>
      <w:r>
        <w:t xml:space="preserve"> </w:t>
      </w:r>
      <w:r>
        <w:t xml:space="preserve">(Content-addressable store) ve</w:t>
      </w:r>
      <w:r>
        <w:t xml:space="preserve"> </w:t>
      </w:r>
      <w:r>
        <w:rPr>
          <w:b/>
          <w:bCs/>
        </w:rPr>
        <w:t xml:space="preserve">symlink</w:t>
      </w:r>
      <w:r>
        <w:t xml:space="preserve"> </w:t>
      </w:r>
      <w:r>
        <w:t xml:space="preserve">temelli modül paylaşımı sayesinde, aynı paketin tek bir kopyası disk üzerinde tutulur ve tüm projeler onu referans alır. Bunun sonucu olarak taze kurulumlar bile çok hızlı gerçekleşir. Yapılan karşılaştırmalarda pnpm, önbellekli kurulumlarda npm’e göre 4-5 kat, taze kurulumlarda ise 2-3 kat hızlı bulunmuştur</w:t>
      </w:r>
      <w:hyperlink r:id="rId52">
        <w:r>
          <w:rPr>
            <w:rStyle w:val="Hyperlink"/>
          </w:rPr>
          <w:t xml:space="preserve">[33]</w:t>
        </w:r>
      </w:hyperlink>
      <w:r>
        <w:t xml:space="preserve">. Örneğin, önceden indirilmiş bağımlılıklarla bir proje kurulumu pnpm ile ~0.8 saniye iken npm ile 1.3 saniye sürmüştür</w:t>
      </w:r>
      <w:hyperlink r:id="rId53">
        <w:r>
          <w:rPr>
            <w:rStyle w:val="Hyperlink"/>
          </w:rPr>
          <w:t xml:space="preserve">[34]</w:t>
        </w:r>
      </w:hyperlink>
      <w:r>
        <w:t xml:space="preserve">. pnpm, monorepo’lar için</w:t>
      </w:r>
      <w:r>
        <w:t xml:space="preserve"> </w:t>
      </w:r>
      <w:r>
        <w:rPr>
          <w:b/>
          <w:bCs/>
        </w:rPr>
        <w:t xml:space="preserve">workspace</w:t>
      </w:r>
      <w:r>
        <w:t xml:space="preserve"> </w:t>
      </w:r>
      <w:r>
        <w:t xml:space="preserve">desteğiyle tek komutla çoklu paket yönetimini de kolaylaştırır. Ayrıca pnpm’nin getirdiği</w:t>
      </w:r>
      <w:r>
        <w:t xml:space="preserve"> </w:t>
      </w:r>
      <w:r>
        <w:rPr>
          <w:rStyle w:val="VerbatimChar"/>
        </w:rPr>
        <w:t xml:space="preserve">pnpm fetch</w:t>
      </w:r>
      <w:r>
        <w:t xml:space="preserve"> </w:t>
      </w:r>
      <w:r>
        <w:t xml:space="preserve">gibi yeni komutlar, CI ortamlarında paketlerin önceden çekilip cache’lenmesini ve</w:t>
      </w:r>
      <w:r>
        <w:t xml:space="preserve"> </w:t>
      </w:r>
      <w:r>
        <w:rPr>
          <w:b/>
          <w:bCs/>
        </w:rPr>
        <w:t xml:space="preserve">CI sürelerinin dramatik biçimde kısaltılmasını</w:t>
      </w:r>
      <w:r>
        <w:t xml:space="preserve"> </w:t>
      </w:r>
      <w:r>
        <w:t xml:space="preserve">mümkün kılar</w:t>
      </w:r>
      <w:hyperlink r:id="rId54">
        <w:r>
          <w:rPr>
            <w:rStyle w:val="Hyperlink"/>
          </w:rPr>
          <w:t xml:space="preserve">[35]</w:t>
        </w:r>
      </w:hyperlink>
      <w:hyperlink r:id="rId55">
        <w:r>
          <w:rPr>
            <w:rStyle w:val="Hyperlink"/>
          </w:rPr>
          <w:t xml:space="preserve">[36]</w:t>
        </w:r>
      </w:hyperlink>
      <w:r>
        <w:t xml:space="preserve">. DESE projesi, Node tabanlı front-end ve belki bazı mikroservisler için pnpm’yi kullanarak paket kurulumlarını hızlandırabilir, build süreçlerinde zaman kazanabilir. Güvenlik açısından da, pnpm’nin</w:t>
      </w:r>
      <w:r>
        <w:t xml:space="preserve"> </w:t>
      </w:r>
      <w:r>
        <w:rPr>
          <w:b/>
          <w:bCs/>
        </w:rPr>
        <w:t xml:space="preserve">tekil depolama modeli</w:t>
      </w:r>
      <w:r>
        <w:t xml:space="preserve"> </w:t>
      </w:r>
      <w:r>
        <w:t xml:space="preserve">supply chain saldırılarına karşı bazı avantajlar sağlayabilir (örn. bir paketin modifiye edilip edilmediğini global store seviyesinde kontrol etmek mümkündür). Kısacası, pnpm modern JavaScript projelerinde</w:t>
      </w:r>
      <w:r>
        <w:t xml:space="preserve"> </w:t>
      </w:r>
      <w:r>
        <w:rPr>
          <w:b/>
          <w:bCs/>
        </w:rPr>
        <w:t xml:space="preserve">performans ve verimlilik</w:t>
      </w:r>
      <w:r>
        <w:t xml:space="preserve"> </w:t>
      </w:r>
      <w:r>
        <w:t xml:space="preserve">arttıran önemli bir araçtır.</w:t>
      </w:r>
    </w:p>
    <w:p>
      <w:pPr>
        <w:numPr>
          <w:ilvl w:val="0"/>
          <w:numId w:val="1001"/>
        </w:numPr>
      </w:pPr>
      <w:r>
        <w:rPr>
          <w:b/>
          <w:bCs/>
        </w:rPr>
        <w:t xml:space="preserve">FastAPI &amp; Express.js:</w:t>
      </w:r>
      <w:r>
        <w:t xml:space="preserve"> </w:t>
      </w:r>
      <w:r>
        <w:t xml:space="preserve">Arka uç geliştirme teknolojileri olarak FastAPI (Python) ve Express.js (Node.js) güncelliklerini koruyorlar.</w:t>
      </w:r>
      <w:r>
        <w:t xml:space="preserve"> </w:t>
      </w:r>
      <w:r>
        <w:rPr>
          <w:b/>
          <w:bCs/>
        </w:rPr>
        <w:t xml:space="preserve">FastAPI</w:t>
      </w:r>
      <w:r>
        <w:t xml:space="preserve">, Python dünyasında son yılların yükselen web framework’ü olup</w:t>
      </w:r>
      <w:r>
        <w:t xml:space="preserve"> </w:t>
      </w:r>
      <w:r>
        <w:rPr>
          <w:b/>
          <w:bCs/>
        </w:rPr>
        <w:t xml:space="preserve">asanlık ve yüksek performans</w:t>
      </w:r>
      <w:r>
        <w:t xml:space="preserve">ıyla öne çıkıyor. Pydantic 2 entegrasyonu ile veri doğrulama/parsing çok hızlı, ayrıca Python’un asyncio özelliğini tam kullandığı için</w:t>
      </w:r>
      <w:r>
        <w:t xml:space="preserve"> </w:t>
      </w:r>
      <w:r>
        <w:rPr>
          <w:b/>
          <w:bCs/>
        </w:rPr>
        <w:t xml:space="preserve">eşzamanlı yüksek yüklerde</w:t>
      </w:r>
      <w:r>
        <w:t xml:space="preserve"> </w:t>
      </w:r>
      <w:r>
        <w:t xml:space="preserve">dahi başarılı sonuçlar veriyor. RESTful API’ler ve mikroservis mimarileri için FastAPI, otomatik</w:t>
      </w:r>
      <w:r>
        <w:t xml:space="preserve"> </w:t>
      </w:r>
      <w:r>
        <w:rPr>
          <w:b/>
          <w:bCs/>
        </w:rPr>
        <w:t xml:space="preserve">OpenAPI</w:t>
      </w:r>
      <w:r>
        <w:t xml:space="preserve"> </w:t>
      </w:r>
      <w:r>
        <w:t xml:space="preserve">dokümantasyonu, bağımlılık enjeksiyonu desteği, background task yönetimi gibi zengin özellikler sunuyor. 2025 itibarıyla FastAPI’nin ekosistemi olgunlaşmış, birçok büyük projede (Netflix, Microsoft vb.) kullanımı görülmüştür.</w:t>
      </w:r>
      <w:r>
        <w:t xml:space="preserve"> </w:t>
      </w:r>
      <w:r>
        <w:rPr>
          <w:b/>
          <w:bCs/>
        </w:rPr>
        <w:t xml:space="preserve">Express.js</w:t>
      </w:r>
      <w:r>
        <w:t xml:space="preserve"> </w:t>
      </w:r>
      <w:r>
        <w:t xml:space="preserve">ise Node.js ekosisteminde en yaygın web çatılarından biri olarak kalmaya devam ediyor. Her ne kadar son dönemde Nest.js, Koa gibi alternatifler çıksa da Express’in sadeliği ve devasa orta katman (middleware) eklenti ekosistemi onu cazip kılıyor. Versiyon 5 için çalışmalar sürmekte olup (uzun zamandır beta halinde), 2025 itibarıyla Express 4’ün stabilize edilmiş halini kullanmak en güvenli yaklaşım olacaktır. Express,</w:t>
      </w:r>
      <w:r>
        <w:t xml:space="preserve"> </w:t>
      </w:r>
      <w:r>
        <w:rPr>
          <w:b/>
          <w:bCs/>
        </w:rPr>
        <w:t xml:space="preserve">hızlı prototipleme</w:t>
      </w:r>
      <w:r>
        <w:t xml:space="preserve"> </w:t>
      </w:r>
      <w:r>
        <w:t xml:space="preserve">ve mevcut Node kütüphaneleriyle uyumluluk açısından avantajlı. DESE projesinde, mevcut modüllerin dil tercihlerine göre her iki teknoloji de uygun yerlerde kullanılabilir: Örneğin yüksek TPS gerektiren basit bir API için Node/Express seçilebilir, finansal hesaplama gibi CPU-bound işlemler için bir FastAPI servisi düşünülebilir. Her iki durumda da, en yeni sürümlere güncelleme önemlidir (örn. Express güvenlik yamaları, FastAPI’nin son sürümünde gelen herhangi bir performans düzeltmesi mutlaka takip edilmelidir).</w:t>
      </w:r>
    </w:p>
    <w:p>
      <w:pPr>
        <w:numPr>
          <w:ilvl w:val="0"/>
          <w:numId w:val="1001"/>
        </w:numPr>
      </w:pPr>
      <w:r>
        <w:rPr>
          <w:b/>
          <w:bCs/>
        </w:rPr>
        <w:t xml:space="preserve">Argo CD (GitOps):</w:t>
      </w:r>
      <w:r>
        <w:t xml:space="preserve"> </w:t>
      </w:r>
      <w:r>
        <w:t xml:space="preserve">Sürekli dağıtım (CD) tarafında</w:t>
      </w:r>
      <w:r>
        <w:t xml:space="preserve"> </w:t>
      </w:r>
      <w:r>
        <w:rPr>
          <w:b/>
          <w:bCs/>
        </w:rPr>
        <w:t xml:space="preserve">Argo CD</w:t>
      </w:r>
      <w:r>
        <w:t xml:space="preserve">, Kubernetes ortamlarında GitOps prensiplerini uygulamak için önde gelen araçlardan biridir. Versiyon 2.x serisiyle Argo CD, kurumsal ölçekte birden çok uygulamayı ve kümesini yönetmeyi kolaylaştıran özellikler kazandı.</w:t>
      </w:r>
      <w:r>
        <w:t xml:space="preserve"> </w:t>
      </w:r>
      <w:r>
        <w:rPr>
          <w:b/>
          <w:bCs/>
        </w:rPr>
        <w:t xml:space="preserve">En iyi uygulamalardan biri</w:t>
      </w:r>
      <w:r>
        <w:t xml:space="preserve">, uygulama manifestlerinin tutulduğu Git deposunu kaynak koddan ayrı, yalın bir</w:t>
      </w:r>
      <w:r>
        <w:t xml:space="preserve"> </w:t>
      </w:r>
      <w:r>
        <w:rPr>
          <w:b/>
          <w:bCs/>
        </w:rPr>
        <w:t xml:space="preserve">konfigürasyon repozitorisi</w:t>
      </w:r>
      <w:r>
        <w:t xml:space="preserve"> </w:t>
      </w:r>
      <w:r>
        <w:t xml:space="preserve">olarak yapılandırmaktır</w:t>
      </w:r>
      <w:hyperlink r:id="rId56">
        <w:r>
          <w:rPr>
            <w:rStyle w:val="Hyperlink"/>
          </w:rPr>
          <w:t xml:space="preserve">[37]</w:t>
        </w:r>
      </w:hyperlink>
      <w:r>
        <w:t xml:space="preserve">. Bu sayede uygulama geliştirme akışı ile dağıtım konfigürasyonları ayrılır; Argo CD sadece manifest repo’larını izleyerek hedef kümeye istenen durumu uygular. DESE gibi çok modüllü bir yapıda, her ortama (test, staging, prod) ve her mikroservise özel dizin/helm chart yapıları kurmak, Argo’nun ApplicationSet özelliği ile yüzlerce uygulamayı tek noktadan yönetmeyi mümkün kılar</w:t>
      </w:r>
      <w:hyperlink r:id="rId57">
        <w:r>
          <w:rPr>
            <w:rStyle w:val="Hyperlink"/>
          </w:rPr>
          <w:t xml:space="preserve">[38]</w:t>
        </w:r>
      </w:hyperlink>
      <w:hyperlink r:id="rId58">
        <w:r>
          <w:rPr>
            <w:rStyle w:val="Hyperlink"/>
          </w:rPr>
          <w:t xml:space="preserve">[39]</w:t>
        </w:r>
      </w:hyperlink>
      <w:r>
        <w:t xml:space="preserve">. Argo CD,</w:t>
      </w:r>
      <w:r>
        <w:t xml:space="preserve"> </w:t>
      </w:r>
      <w:r>
        <w:rPr>
          <w:b/>
          <w:bCs/>
        </w:rPr>
        <w:t xml:space="preserve">bildirimsel istenen durum</w:t>
      </w:r>
      <w:r>
        <w:t xml:space="preserve"> </w:t>
      </w:r>
      <w:r>
        <w:t xml:space="preserve">modelini kullanarak Git’te tanımlı durum ile kümedeki gerçek durumu sürekli karşılaştırır; sapma (drift) tespit ettiğinde uyarı verebilir veya otomatik düzeltebilir</w:t>
      </w:r>
      <w:hyperlink r:id="rId59">
        <w:r>
          <w:rPr>
            <w:rStyle w:val="Hyperlink"/>
          </w:rPr>
          <w:t xml:space="preserve">[40]</w:t>
        </w:r>
      </w:hyperlink>
      <w:r>
        <w:t xml:space="preserve">. Bu da yanlış konfigürasyon değişikliklerine karşı sistemi koruyan bir güvenlik ağı gibidir. Argo CD kurulumunda dikkat edilmesi gereken pratiklerden biri de</w:t>
      </w:r>
      <w:r>
        <w:t xml:space="preserve"> </w:t>
      </w:r>
      <w:r>
        <w:rPr>
          <w:b/>
          <w:bCs/>
        </w:rPr>
        <w:t xml:space="preserve">gizli anahtar yönetimi</w:t>
      </w:r>
      <w:r>
        <w:t xml:space="preserve">dir – Argo CD kendisi gizli verileri Git’te açıkta tutmaz, bunun yerine Sops, Sealed Secrets veya External Secrets Operator gibi araçlarla şifreli veya dış kaynaklı tutmayı destekler</w:t>
      </w:r>
      <w:hyperlink r:id="rId60">
        <w:r>
          <w:rPr>
            <w:rStyle w:val="Hyperlink"/>
          </w:rPr>
          <w:t xml:space="preserve">[41]</w:t>
        </w:r>
      </w:hyperlink>
      <w:hyperlink r:id="rId61">
        <w:r>
          <w:rPr>
            <w:rStyle w:val="Hyperlink"/>
          </w:rPr>
          <w:t xml:space="preserve">[42]</w:t>
        </w:r>
      </w:hyperlink>
      <w:r>
        <w:t xml:space="preserve">. Ayrıca çoklu kiracı (multi-tenant) Argo CD kullanımı için her takıma/ortama ayrı</w:t>
      </w:r>
      <w:r>
        <w:t xml:space="preserve"> </w:t>
      </w:r>
      <w:r>
        <w:rPr>
          <w:b/>
          <w:bCs/>
        </w:rPr>
        <w:t xml:space="preserve">Projeler</w:t>
      </w:r>
      <w:r>
        <w:t xml:space="preserve"> </w:t>
      </w:r>
      <w:r>
        <w:t xml:space="preserve">tanımlanarak RBAC kısıtları uygulanmalıdır. Son sürümlerde Argo CD, Kubernetes 1.26+ ile uyumluluk, uygulama sağlık kontrollerinde gelişmeler ve Argo CD Image Updater entegrasyonu gibi yetenekler kazandı.</w:t>
      </w:r>
      <w:r>
        <w:t xml:space="preserve"> </w:t>
      </w:r>
      <w:r>
        <w:rPr>
          <w:b/>
          <w:bCs/>
        </w:rPr>
        <w:t xml:space="preserve">GitOps yaklaşımı</w:t>
      </w:r>
      <w:r>
        <w:t xml:space="preserve">, CI/CD süreçlerinde insan hatasını azaltıp dağıtımları standart hale getirdiği için, DESE projesinin kurumsal ortamlara sorunsuz yükseltilebilirliğini sağlamak adına Argo CD gibi bir çözüm kritik önemdedir.</w:t>
      </w:r>
    </w:p>
    <w:p>
      <w:pPr>
        <w:numPr>
          <w:ilvl w:val="0"/>
          <w:numId w:val="1001"/>
        </w:numPr>
      </w:pPr>
      <w:r>
        <w:rPr>
          <w:b/>
          <w:bCs/>
        </w:rPr>
        <w:t xml:space="preserve">Prometheus &amp; Grafana Stack:</w:t>
      </w:r>
      <w:r>
        <w:t xml:space="preserve"> </w:t>
      </w:r>
      <w:r>
        <w:t xml:space="preserve">Gözlemlenebilirlik (observability) alanında Prometheus (metrik izleme) ve Grafana (görselleştirme) ikilisi endüstri standardı halini almıştır.</w:t>
      </w:r>
      <w:r>
        <w:t xml:space="preserve"> </w:t>
      </w:r>
      <w:r>
        <w:rPr>
          <w:b/>
          <w:bCs/>
        </w:rPr>
        <w:t xml:space="preserve">Prometheus 2.x</w:t>
      </w:r>
      <w:r>
        <w:t xml:space="preserve"> </w:t>
      </w:r>
      <w:r>
        <w:t xml:space="preserve">mimarisiyle ölçeklenebilir, çok boyutlu metrik verisini toplayıp sorgulamak için verimli bir zaman serisi veritabanı sunuyor. 2025 itibarıyla Prometheus ekosistemine</w:t>
      </w:r>
      <w:r>
        <w:t xml:space="preserve"> </w:t>
      </w:r>
      <w:r>
        <w:rPr>
          <w:b/>
          <w:bCs/>
        </w:rPr>
        <w:t xml:space="preserve">PromQL iyileştirmeleri</w:t>
      </w:r>
      <w:r>
        <w:t xml:space="preserve">, streaming remote write, daha gelişmiş</w:t>
      </w:r>
      <w:r>
        <w:t xml:space="preserve"> </w:t>
      </w:r>
      <w:r>
        <w:rPr>
          <w:b/>
          <w:bCs/>
        </w:rPr>
        <w:t xml:space="preserve">alert manager</w:t>
      </w:r>
      <w:r>
        <w:t xml:space="preserve"> </w:t>
      </w:r>
      <w:r>
        <w:t xml:space="preserve">özellikleri eklendi.</w:t>
      </w:r>
      <w:r>
        <w:t xml:space="preserve"> </w:t>
      </w:r>
      <w:r>
        <w:rPr>
          <w:b/>
          <w:bCs/>
        </w:rPr>
        <w:t xml:space="preserve">Grafana 10</w:t>
      </w:r>
      <w:r>
        <w:t xml:space="preserve"> </w:t>
      </w:r>
      <w:r>
        <w:t xml:space="preserve">sürümü (2024 çıkışı) panoları daha interaktif hale getiren özellikler içeriyor; örneğin yeni</w:t>
      </w:r>
      <w:r>
        <w:t xml:space="preserve"> </w:t>
      </w:r>
      <w:r>
        <w:rPr>
          <w:b/>
          <w:bCs/>
        </w:rPr>
        <w:t xml:space="preserve">Unified Alerting</w:t>
      </w:r>
      <w:r>
        <w:t xml:space="preserve"> </w:t>
      </w:r>
      <w:r>
        <w:t xml:space="preserve">altyapısıyla alarm kuralları merkezi bir yerden yönetilebiliyor ve hem Prometheus hem Loki gibi farklı kaynaklardan tetiklenen alarmlar tek bir görüntüleme katmanında toplanabiliyor. Modern Grafana panolarında sadece altyapı metrikleri değil, uygulama ve iş verileri dahi bütünleşik şekilde sunularak</w:t>
      </w:r>
      <w:r>
        <w:t xml:space="preserve"> </w:t>
      </w:r>
      <w:r>
        <w:rPr>
          <w:b/>
          <w:bCs/>
        </w:rPr>
        <w:t xml:space="preserve">sondan uca gözlemlenebilirlik</w:t>
      </w:r>
      <w:r>
        <w:t xml:space="preserve"> </w:t>
      </w:r>
      <w:r>
        <w:t xml:space="preserve">sağlanıyor. Örneğin, DESE Analytics verileri veya iş KPI’ları dahi Grafana’ya entegrasyon ile (SQL veritabanı ya da API’ler aracılığıyla) görselleştirilebilir. Prometheus-Grafana stack’ine ek olarak,</w:t>
      </w:r>
      <w:r>
        <w:t xml:space="preserve"> </w:t>
      </w:r>
      <w:r>
        <w:rPr>
          <w:b/>
          <w:bCs/>
        </w:rPr>
        <w:t xml:space="preserve">Loki</w:t>
      </w:r>
      <w:r>
        <w:t xml:space="preserve"> </w:t>
      </w:r>
      <w:r>
        <w:t xml:space="preserve">(log toplama) ve</w:t>
      </w:r>
      <w:r>
        <w:t xml:space="preserve"> </w:t>
      </w:r>
      <w:r>
        <w:rPr>
          <w:b/>
          <w:bCs/>
        </w:rPr>
        <w:t xml:space="preserve">Tempo</w:t>
      </w:r>
      <w:r>
        <w:t xml:space="preserve"> </w:t>
      </w:r>
      <w:r>
        <w:t xml:space="preserve">(trace izleme) gibi bileşenler de eklenerek</w:t>
      </w:r>
      <w:r>
        <w:t xml:space="preserve"> </w:t>
      </w:r>
      <w:r>
        <w:rPr>
          <w:b/>
          <w:bCs/>
        </w:rPr>
        <w:t xml:space="preserve">tam kapsamlı observability</w:t>
      </w:r>
      <w:r>
        <w:t xml:space="preserve"> </w:t>
      </w:r>
      <w:r>
        <w:t xml:space="preserve">elde edilebilir. Bu sayede projenin her modülü için metrikler (örn. API istek sayıları, bellek kullanımı), loglar ve dağıtılmış izler tek bir platformdan takip edilebilir. En iyi uygulamalardan biri, sistemde</w:t>
      </w:r>
      <w:r>
        <w:t xml:space="preserve"> </w:t>
      </w:r>
      <w:r>
        <w:rPr>
          <w:b/>
          <w:bCs/>
        </w:rPr>
        <w:t xml:space="preserve">OpenTelemetry</w:t>
      </w:r>
      <w:r>
        <w:t xml:space="preserve"> </w:t>
      </w:r>
      <w:r>
        <w:t xml:space="preserve">standardını kullanarak tüm mikroservislerde tutarlı izleme verisi üretmektir. OpenTelemetry ile üretilen metrik, log ve iz verileri Prometheus, Loki, Tempo gibi bileşenlere gönderilip Grafana arayüzünde bir araya getirilebilir. Bu mimari, hem geliştiricilerin sorunları hızlı teşhis etmesine olanak tanır hem de SRE ekiplerine güçlü bir olay yönetimi altyapısı sunar (aşağıdaki bölümlerde alert korelasyonu ve AIOps değinilecektir).</w:t>
      </w:r>
    </w:p>
    <w:p>
      <w:pPr>
        <w:numPr>
          <w:ilvl w:val="0"/>
          <w:numId w:val="1001"/>
        </w:numPr>
      </w:pPr>
      <w:r>
        <w:rPr>
          <w:b/>
          <w:bCs/>
        </w:rPr>
        <w:t xml:space="preserve">Redis 7:</w:t>
      </w:r>
      <w:r>
        <w:t xml:space="preserve"> </w:t>
      </w:r>
      <w:r>
        <w:t xml:space="preserve">Proje içinde önbellekleme, kuyruk veya gerçek zamanlı veritabanı olarak Redis kullanılıyorsa,</w:t>
      </w:r>
      <w:r>
        <w:t xml:space="preserve"> </w:t>
      </w:r>
      <w:r>
        <w:rPr>
          <w:b/>
          <w:bCs/>
        </w:rPr>
        <w:t xml:space="preserve">Redis 7.x</w:t>
      </w:r>
      <w:r>
        <w:t xml:space="preserve"> </w:t>
      </w:r>
      <w:r>
        <w:t xml:space="preserve">sürümüne geçiş önemli avantajlar sağlar. Redis 7, neredeyse her alt sistemde iyileştirmeler içeren büyük bir güncellemedir. Öne çıkan yeniliklerden biri</w:t>
      </w:r>
      <w:r>
        <w:t xml:space="preserve"> </w:t>
      </w:r>
      <w:r>
        <w:rPr>
          <w:b/>
          <w:bCs/>
        </w:rPr>
        <w:t xml:space="preserve">Redis Functions</w:t>
      </w:r>
      <w:r>
        <w:t xml:space="preserve"> </w:t>
      </w:r>
      <w:r>
        <w:t xml:space="preserve">ve geliştirilmiş Lua betik sistemiyle</w:t>
      </w:r>
      <w:r>
        <w:t xml:space="preserve"> </w:t>
      </w:r>
      <w:r>
        <w:rPr>
          <w:b/>
          <w:bCs/>
        </w:rPr>
        <w:t xml:space="preserve">sunucu tarafı fonksiyonelliğin</w:t>
      </w:r>
      <w:r>
        <w:t xml:space="preserve"> </w:t>
      </w:r>
      <w:r>
        <w:t xml:space="preserve">arttırılmasıdır</w:t>
      </w:r>
      <w:hyperlink r:id="rId62">
        <w:r>
          <w:rPr>
            <w:rStyle w:val="Hyperlink"/>
          </w:rPr>
          <w:t xml:space="preserve">[43]</w:t>
        </w:r>
      </w:hyperlink>
      <w:r>
        <w:t xml:space="preserve">. Artık geliştiriciler, Lua’ya alternatif olarak Redis içinde kalıcı fonksiyonlar tanımlayabilir, böylece tekrar eden işlemleri sunucuya yakın yapıp istemci-sunucu trafiğini azaltabilirler. Güvenlik tarafında</w:t>
      </w:r>
      <w:r>
        <w:t xml:space="preserve"> </w:t>
      </w:r>
      <w:r>
        <w:rPr>
          <w:b/>
          <w:bCs/>
        </w:rPr>
        <w:t xml:space="preserve">ACLv2 (Erişim Kontrol Listeleri v2)</w:t>
      </w:r>
      <w:r>
        <w:t xml:space="preserve"> </w:t>
      </w:r>
      <w:r>
        <w:t xml:space="preserve">tanıtılmış, böylece komut bazında ve anahtar bazında daha granüler yetkilendirme tanımları mümkün olmuştur</w:t>
      </w:r>
      <w:hyperlink r:id="rId62">
        <w:r>
          <w:rPr>
            <w:rStyle w:val="Hyperlink"/>
          </w:rPr>
          <w:t xml:space="preserve">[43]</w:t>
        </w:r>
      </w:hyperlink>
      <w:r>
        <w:t xml:space="preserve">. Ayrıca</w:t>
      </w:r>
      <w:r>
        <w:t xml:space="preserve"> </w:t>
      </w:r>
      <w:r>
        <w:rPr>
          <w:b/>
          <w:bCs/>
        </w:rPr>
        <w:t xml:space="preserve">Shard’lı Pub/Sub</w:t>
      </w:r>
      <w:r>
        <w:t xml:space="preserve"> </w:t>
      </w:r>
      <w:r>
        <w:t xml:space="preserve">desteği ile küme modunda yayınlama/abone olma işlemlerinin ölçeklenebilirliği artırılmıştır</w:t>
      </w:r>
      <w:hyperlink r:id="rId62">
        <w:r>
          <w:rPr>
            <w:rStyle w:val="Hyperlink"/>
          </w:rPr>
          <w:t xml:space="preserve">[43]</w:t>
        </w:r>
      </w:hyperlink>
      <w:r>
        <w:t xml:space="preserve">. Redis 7’nin bir diğer özelliği, yaklaşık</w:t>
      </w:r>
      <w:r>
        <w:t xml:space="preserve"> </w:t>
      </w:r>
      <w:r>
        <w:rPr>
          <w:b/>
          <w:bCs/>
        </w:rPr>
        <w:t xml:space="preserve">50 yeni komut</w:t>
      </w:r>
      <w:r>
        <w:t xml:space="preserve"> </w:t>
      </w:r>
      <w:r>
        <w:t xml:space="preserve">ve mevcut komutlara ek seçenekler içermesidir – list, set, sorted set, stream gibi veri tiplerine yeni işlemler eklenmiştir</w:t>
      </w:r>
      <w:hyperlink r:id="rId63">
        <w:r>
          <w:rPr>
            <w:rStyle w:val="Hyperlink"/>
          </w:rPr>
          <w:t xml:space="preserve">[44]</w:t>
        </w:r>
      </w:hyperlink>
      <w:r>
        <w:t xml:space="preserve">. Örneğin, belirli koşulla silme veya geliştirilmiş bit işlemleri gibi yeni komutlar ile işlevsellik genişlemiştir. Performans açısından bakıldığında, Redis 7 geliştiricileri “asıl kahramanlar gösterişte olmayan iyileştirmelerdir” diyerek bellek, CPU, ağ ve depolama katmanlarında birçok optimizasyon yaptıklarını belirtiyor</w:t>
      </w:r>
      <w:hyperlink r:id="rId64">
        <w:r>
          <w:rPr>
            <w:rStyle w:val="Hyperlink"/>
          </w:rPr>
          <w:t xml:space="preserve">[45]</w:t>
        </w:r>
      </w:hyperlink>
      <w:r>
        <w:t xml:space="preserve">. Bazı optimizasyonlar varsayılan aktif gelirken, bazıları opsiyoneldir (ör. yeni bellek ayarları) – ancak genel olarak</w:t>
      </w:r>
      <w:r>
        <w:t xml:space="preserve"> </w:t>
      </w:r>
      <w:r>
        <w:rPr>
          <w:b/>
          <w:bCs/>
        </w:rPr>
        <w:t xml:space="preserve">Redis 7, önceki sürümlere kıyasla daha verimli ve kararlı</w:t>
      </w:r>
      <w:r>
        <w:t xml:space="preserve"> </w:t>
      </w:r>
      <w:r>
        <w:t xml:space="preserve">çalışmaktadır</w:t>
      </w:r>
      <w:hyperlink r:id="rId64">
        <w:r>
          <w:rPr>
            <w:rStyle w:val="Hyperlink"/>
          </w:rPr>
          <w:t xml:space="preserve">[45]</w:t>
        </w:r>
      </w:hyperlink>
      <w:r>
        <w:t xml:space="preserve">. DESE projesinde Redis, örneğin FinBot için finansal oturum verilerinin önbelleği veya SalesBot için gerçek zamanlı bildirim kuyruğu olarak kullanılıyorsa, 7 sürümüne yükseltmek hem yeni özelliklerden faydalanma (daha iyi ACL ile güvenlik, fonksiyonlarla gelişmiş iş mantığı) hem de maksimum performans için tavsiye edilir</w:t>
      </w:r>
      <w:hyperlink r:id="rId64">
        <w:r>
          <w:rPr>
            <w:rStyle w:val="Hyperlink"/>
          </w:rPr>
          <w:t xml:space="preserve">[45]</w:t>
        </w:r>
      </w:hyperlink>
      <w:r>
        <w:t xml:space="preserve">.</w:t>
      </w:r>
    </w:p>
    <w:p>
      <w:pPr>
        <w:numPr>
          <w:ilvl w:val="0"/>
          <w:numId w:val="1001"/>
        </w:numPr>
      </w:pPr>
      <w:r>
        <w:rPr>
          <w:b/>
          <w:bCs/>
        </w:rPr>
        <w:t xml:space="preserve">PostgreSQL 15:</w:t>
      </w:r>
      <w:r>
        <w:t xml:space="preserve"> </w:t>
      </w:r>
      <w:r>
        <w:t xml:space="preserve">Projenin veri yönetiminde PostgreSQL kullanılıyorsa, 15 sürümüne (veya güncel olarak 16’ya) yükseltme önemli kazanımlar getirecektir.</w:t>
      </w:r>
      <w:r>
        <w:t xml:space="preserve"> </w:t>
      </w:r>
      <w:r>
        <w:rPr>
          <w:b/>
          <w:bCs/>
        </w:rPr>
        <w:t xml:space="preserve">PostgreSQL 15</w:t>
      </w:r>
      <w:r>
        <w:t xml:space="preserve">, yıllardır beklenen SQL standardı</w:t>
      </w:r>
      <w:r>
        <w:t xml:space="preserve"> </w:t>
      </w:r>
      <w:r>
        <w:rPr>
          <w:rStyle w:val="VerbatimChar"/>
        </w:rPr>
        <w:t xml:space="preserve">MERGE</w:t>
      </w:r>
      <w:r>
        <w:t xml:space="preserve"> </w:t>
      </w:r>
      <w:r>
        <w:t xml:space="preserve">komutunu nihayet desteklemektedir. Bu sayede karmaşık koşullu ekleme/güncelleme/silme işlemleri tek bir SQL ifadesiyle yapılabilir hale geldi, uygulama kodu basitleşti</w:t>
      </w:r>
      <w:hyperlink r:id="rId65">
        <w:r>
          <w:rPr>
            <w:rStyle w:val="Hyperlink"/>
          </w:rPr>
          <w:t xml:space="preserve">[46]</w:t>
        </w:r>
      </w:hyperlink>
      <w:hyperlink r:id="rId66">
        <w:r>
          <w:rPr>
            <w:rStyle w:val="Hyperlink"/>
          </w:rPr>
          <w:t xml:space="preserve">[47]</w:t>
        </w:r>
      </w:hyperlink>
      <w:r>
        <w:t xml:space="preserve">. Performans tarafında, bellek içi ve disk üzeri</w:t>
      </w:r>
      <w:r>
        <w:t xml:space="preserve"> </w:t>
      </w:r>
      <w:r>
        <w:rPr>
          <w:b/>
          <w:bCs/>
        </w:rPr>
        <w:t xml:space="preserve">sıralama algoritmaları ciddi hızlandırmalar</w:t>
      </w:r>
      <w:r>
        <w:t xml:space="preserve"> </w:t>
      </w:r>
      <w:r>
        <w:t xml:space="preserve">gördü – yapılan testler bazı veri tiplerinde sıralamanın %25’ten %400’e varan oranlarda hızlandığını gösteriyor</w:t>
      </w:r>
      <w:hyperlink r:id="rId67">
        <w:r>
          <w:rPr>
            <w:rStyle w:val="Hyperlink"/>
          </w:rPr>
          <w:t xml:space="preserve">[48]</w:t>
        </w:r>
      </w:hyperlink>
      <w:r>
        <w:t xml:space="preserve">. Özellikle pencere fonksiyonları (</w:t>
      </w:r>
      <w:r>
        <w:rPr>
          <w:rStyle w:val="VerbatimChar"/>
        </w:rPr>
        <w:t xml:space="preserve">ROW_NUMBER()</w:t>
      </w:r>
      <w:r>
        <w:t xml:space="preserve">,</w:t>
      </w:r>
      <w:r>
        <w:t xml:space="preserve"> </w:t>
      </w:r>
      <w:r>
        <w:rPr>
          <w:rStyle w:val="VerbatimChar"/>
        </w:rPr>
        <w:t xml:space="preserve">RANK()</w:t>
      </w:r>
      <w:r>
        <w:t xml:space="preserve"> </w:t>
      </w:r>
      <w:r>
        <w:t xml:space="preserve">vb.) ve</w:t>
      </w:r>
      <w:r>
        <w:t xml:space="preserve"> </w:t>
      </w:r>
      <w:r>
        <w:rPr>
          <w:rStyle w:val="VerbatimChar"/>
        </w:rPr>
        <w:t xml:space="preserve">SELECT DISTINCT</w:t>
      </w:r>
      <w:r>
        <w:t xml:space="preserve"> </w:t>
      </w:r>
      <w:r>
        <w:t xml:space="preserve">sorgularında paralel yürütme desteği ile kayda değer iyileşmeler var</w:t>
      </w:r>
      <w:hyperlink r:id="rId67">
        <w:r>
          <w:rPr>
            <w:rStyle w:val="Hyperlink"/>
          </w:rPr>
          <w:t xml:space="preserve">[48]</w:t>
        </w:r>
      </w:hyperlink>
      <w:r>
        <w:t xml:space="preserve">.</w:t>
      </w:r>
      <w:r>
        <w:t xml:space="preserve"> </w:t>
      </w:r>
      <w:r>
        <w:rPr>
          <w:b/>
          <w:bCs/>
        </w:rPr>
        <w:t xml:space="preserve">Mantıksal çoğaltma (logical replication)</w:t>
      </w:r>
      <w:r>
        <w:t xml:space="preserve"> </w:t>
      </w:r>
      <w:r>
        <w:t xml:space="preserve">kabiliyetleri genişletildi: Artık bir yayıncı tablodan satır ve sütun filtrelemesi yaparak sadece belirli verileri replikasyona dahil edebiliyor</w:t>
      </w:r>
      <w:hyperlink r:id="rId68">
        <w:r>
          <w:rPr>
            <w:rStyle w:val="Hyperlink"/>
          </w:rPr>
          <w:t xml:space="preserve">[49]</w:t>
        </w:r>
      </w:hyperlink>
      <w:r>
        <w:t xml:space="preserve">. Bu, multi-tenant ortamlarda farklı müşterilerin verilerini farklı sunuculara senkronize etme esnekliği sağlıyor. Yine mantıksal replikasyonda,</w:t>
      </w:r>
      <w:r>
        <w:t xml:space="preserve"> </w:t>
      </w:r>
      <w:r>
        <w:rPr>
          <w:b/>
          <w:bCs/>
        </w:rPr>
        <w:t xml:space="preserve">çakışma yönetimi</w:t>
      </w:r>
      <w:r>
        <w:t xml:space="preserve"> </w:t>
      </w:r>
      <w:r>
        <w:t xml:space="preserve">için yeni ayarlar (çakışan işlemi atla, abonelik hata alırsa otomatik devre dışı bırak gibi) eklendi</w:t>
      </w:r>
      <w:hyperlink r:id="rId69">
        <w:r>
          <w:rPr>
            <w:rStyle w:val="Hyperlink"/>
          </w:rPr>
          <w:t xml:space="preserve">[50]</w:t>
        </w:r>
      </w:hyperlink>
      <w:r>
        <w:t xml:space="preserve">.</w:t>
      </w:r>
      <w:r>
        <w:t xml:space="preserve"> </w:t>
      </w:r>
      <w:r>
        <w:rPr>
          <w:b/>
          <w:bCs/>
        </w:rPr>
        <w:t xml:space="preserve">JSON loglama</w:t>
      </w:r>
      <w:r>
        <w:t xml:space="preserve"> </w:t>
      </w:r>
      <w:r>
        <w:t xml:space="preserve">formatı PostgreSQL 15 ile gelen önemli bir özellik – sunucu logları artık yapılandırılmış JSON olarak çıktı verilebiliyor, bu da logların Elasticsearch gibi sistemlere beslenmesini veya Grafana gibi araçlarla analizini kolaylaştırıyor</w:t>
      </w:r>
      <w:hyperlink r:id="rId70">
        <w:r>
          <w:rPr>
            <w:rStyle w:val="Hyperlink"/>
          </w:rPr>
          <w:t xml:space="preserve">[51]</w:t>
        </w:r>
      </w:hyperlink>
      <w:hyperlink r:id="rId71">
        <w:r>
          <w:rPr>
            <w:rStyle w:val="Hyperlink"/>
          </w:rPr>
          <w:t xml:space="preserve">[52]</w:t>
        </w:r>
      </w:hyperlink>
      <w:r>
        <w:t xml:space="preserve">. Yedekleme tarafında WAL sıkıştırma için LZ4 ve Zstd desteği eklendi,</w:t>
      </w:r>
      <w:r>
        <w:t xml:space="preserve"> </w:t>
      </w:r>
      <w:r>
        <w:rPr>
          <w:rStyle w:val="VerbatimChar"/>
        </w:rPr>
        <w:t xml:space="preserve">pg_basebackup</w:t>
      </w:r>
      <w:r>
        <w:t xml:space="preserve"> </w:t>
      </w:r>
      <w:r>
        <w:t xml:space="preserve">artık doğrudan sunucu tarafında sıkıştırılmış yedek alabiliyor (gzip, LZ4, zstd seçenekleriyle)</w:t>
      </w:r>
      <w:hyperlink r:id="rId72">
        <w:r>
          <w:rPr>
            <w:rStyle w:val="Hyperlink"/>
          </w:rPr>
          <w:t xml:space="preserve">[53]</w:t>
        </w:r>
      </w:hyperlink>
      <w:r>
        <w:t xml:space="preserve">. Ayrıca</w:t>
      </w:r>
      <w:r>
        <w:t xml:space="preserve"> </w:t>
      </w:r>
      <w:r>
        <w:rPr>
          <w:rStyle w:val="VerbatimChar"/>
        </w:rPr>
        <w:t xml:space="preserve">ICU</w:t>
      </w:r>
      <w:r>
        <w:t xml:space="preserve"> </w:t>
      </w:r>
      <w:r>
        <w:t xml:space="preserve">yerel ayarlarının varsayılan olarak kullanılabilmesi, istatistik toplayıcının iyileştirilmesi (artık shared memory üzerinden, disk yazmadan istatistik güncellemesi) gibi pek çok altyapısal gelişme mevcut</w:t>
      </w:r>
      <w:hyperlink r:id="rId73">
        <w:r>
          <w:rPr>
            <w:rStyle w:val="Hyperlink"/>
          </w:rPr>
          <w:t xml:space="preserve">[54]</w:t>
        </w:r>
      </w:hyperlink>
      <w:hyperlink r:id="rId74">
        <w:r>
          <w:rPr>
            <w:rStyle w:val="Hyperlink"/>
          </w:rPr>
          <w:t xml:space="preserve">[55]</w:t>
        </w:r>
      </w:hyperlink>
      <w:r>
        <w:t xml:space="preserve">. PostgreSQL 15’in genel özeti:</w:t>
      </w:r>
      <w:r>
        <w:t xml:space="preserve"> </w:t>
      </w:r>
      <w:r>
        <w:rPr>
          <w:b/>
          <w:bCs/>
        </w:rPr>
        <w:t xml:space="preserve">daha hızlı, daha kullanışlı ve daha güvenli bir veritabanı</w:t>
      </w:r>
      <w:r>
        <w:t xml:space="preserve">. Projedeki finansal veriler, CRM verileri vb. için merkezi RDBMS olarak Postgres kullanılıyorsa, bu sürüme geçişle birlikte hem uygulama geliştirme kolaylaşacak (ör. MERGE ile karmaşık upsert işlemleri tek ifadeye inecek) hem de sorgu performansı artacaktır. Unutmamak gerekir ki, PostgreSQL 15 ile</w:t>
      </w:r>
      <w:r>
        <w:t xml:space="preserve"> </w:t>
      </w:r>
      <w:r>
        <w:rPr>
          <w:b/>
          <w:bCs/>
        </w:rPr>
        <w:t xml:space="preserve">Public şema üzerindeki CREATE yetkisi</w:t>
      </w:r>
      <w:r>
        <w:t xml:space="preserve"> </w:t>
      </w:r>
      <w:r>
        <w:t xml:space="preserve">varsayılan olarak kapanmıştır (artık sadece db sahibi yeni nesneler oluşturabilir)</w:t>
      </w:r>
      <w:hyperlink r:id="rId74">
        <w:r>
          <w:rPr>
            <w:rStyle w:val="Hyperlink"/>
          </w:rPr>
          <w:t xml:space="preserve">[56]</w:t>
        </w:r>
      </w:hyperlink>
      <w:r>
        <w:t xml:space="preserve"> </w:t>
      </w:r>
      <w:r>
        <w:t xml:space="preserve">– bu gibi değişikliklere dikkat ederek gerekli uyarlamalar yapılmalıdır. Genel olarak, kurumsal bir projede veritabanının en son kararlı sürümde olması hem özellik seti hem güvenlik yamaları açısından önem arz eder.</w:t>
      </w:r>
    </w:p>
    <w:bookmarkEnd w:id="75"/>
    <w:bookmarkStart w:id="98" w:name="Xc94342be0357b7e181aad97414194ca99aad81e"/>
    <w:p>
      <w:pPr>
        <w:pStyle w:val="Heading2"/>
      </w:pPr>
      <w:r>
        <w:t xml:space="preserve">2. Modül Bazında Yapay Zekâ Destekli Çözüm Uygulamaları</w:t>
      </w:r>
    </w:p>
    <w:p>
      <w:pPr>
        <w:pStyle w:val="FirstParagraph"/>
      </w:pPr>
      <w:r>
        <w:t xml:space="preserve">DESE EA Plan projesinin FinBot, MuBot, Analytics, SalesBot, HRBot, StockBot gibi modülleri kendi işlev alanlarında yapay zekâ ile güçlendirilebilir. Aşağıda her bir modül için AI destekli çözüm önerileri ve bunlara dair en iyi uygulamalar listelenmiştir:</w:t>
      </w:r>
    </w:p>
    <w:bookmarkStart w:id="81" w:name="finbot-finansal-öngörüler-ve-tahminleme"/>
    <w:p>
      <w:pPr>
        <w:pStyle w:val="Heading3"/>
      </w:pPr>
      <w:r>
        <w:t xml:space="preserve">FinBot –</w:t>
      </w:r>
      <w:r>
        <w:t xml:space="preserve"> </w:t>
      </w:r>
      <w:r>
        <w:rPr>
          <w:b/>
          <w:bCs/>
        </w:rPr>
        <w:t xml:space="preserve">Finansal Öngörüler ve Tahminleme</w:t>
      </w:r>
    </w:p>
    <w:p>
      <w:pPr>
        <w:pStyle w:val="FirstParagraph"/>
      </w:pPr>
      <w:r>
        <w:t xml:space="preserve">FinBot, finans departmanlarına ve CFO’lara yönelik bir modül ise, yapay zekâ burada</w:t>
      </w:r>
      <w:r>
        <w:t xml:space="preserve"> </w:t>
      </w:r>
      <w:r>
        <w:rPr>
          <w:b/>
          <w:bCs/>
        </w:rPr>
        <w:t xml:space="preserve">finansal tahminleme (forecasting)</w:t>
      </w:r>
      <w:r>
        <w:t xml:space="preserve"> </w:t>
      </w:r>
      <w:r>
        <w:t xml:space="preserve">ve</w:t>
      </w:r>
      <w:r>
        <w:t xml:space="preserve"> </w:t>
      </w:r>
      <w:r>
        <w:rPr>
          <w:b/>
          <w:bCs/>
        </w:rPr>
        <w:t xml:space="preserve">anomalilik tespiti</w:t>
      </w:r>
      <w:r>
        <w:t xml:space="preserve"> </w:t>
      </w:r>
      <w:r>
        <w:t xml:space="preserve">için devreye alınabilir. AI destekli finansal tahmin sistemleri, geleneksel insan odaklı Excel modellemelerine göre belirgin avantajlar sağlıyor: Büyük miktarda geçmiş veriyi ve dış faktörleri işleyebilen ML algoritmaları, gelir, gider, nakit akışı gibi kalemlerde</w:t>
      </w:r>
      <w:r>
        <w:t xml:space="preserve"> </w:t>
      </w:r>
      <w:r>
        <w:rPr>
          <w:b/>
          <w:bCs/>
        </w:rPr>
        <w:t xml:space="preserve">%15-30 daha yüksek doğrulukla</w:t>
      </w:r>
      <w:r>
        <w:t xml:space="preserve"> </w:t>
      </w:r>
      <w:r>
        <w:t xml:space="preserve">öngörüler üretebiliyor</w:t>
      </w:r>
      <w:hyperlink r:id="rId76">
        <w:r>
          <w:rPr>
            <w:rStyle w:val="Hyperlink"/>
          </w:rPr>
          <w:t xml:space="preserve">[57]</w:t>
        </w:r>
      </w:hyperlink>
      <w:r>
        <w:t xml:space="preserve">. Örneğin, AI kullanan şirketlerin tahmin hatalarını %30 oranında azalttığı ve fırsatları rakiplerden önce fark edebildiği rapor edilmiştir</w:t>
      </w:r>
      <w:hyperlink r:id="rId77">
        <w:r>
          <w:rPr>
            <w:rStyle w:val="Hyperlink"/>
          </w:rPr>
          <w:t xml:space="preserve">[58]</w:t>
        </w:r>
      </w:hyperlink>
      <w:r>
        <w:t xml:space="preserve">. Bu modülde uygulanabilecek yaklaşımlar:</w:t>
      </w:r>
    </w:p>
    <w:p>
      <w:pPr>
        <w:numPr>
          <w:ilvl w:val="0"/>
          <w:numId w:val="1002"/>
        </w:numPr>
      </w:pPr>
      <w:r>
        <w:rPr>
          <w:b/>
          <w:bCs/>
        </w:rPr>
        <w:t xml:space="preserve">Makine Öğrenimi ile Finansal Tahmin:</w:t>
      </w:r>
      <w:r>
        <w:t xml:space="preserve"> </w:t>
      </w:r>
      <w:r>
        <w:t xml:space="preserve">Geçmiş finansal veriler (satış rakamları, mali tablolar) yanında piyasa göstergeleri, ekonomik veriler gibi</w:t>
      </w:r>
      <w:r>
        <w:t xml:space="preserve"> </w:t>
      </w:r>
      <w:r>
        <w:rPr>
          <w:b/>
          <w:bCs/>
        </w:rPr>
        <w:t xml:space="preserve">yapısal ve yapısal olmayan</w:t>
      </w:r>
      <w:r>
        <w:t xml:space="preserve"> </w:t>
      </w:r>
      <w:r>
        <w:t xml:space="preserve">verileri de dahil eden ML modelleri kurulabilir. Modern AI finans araçları, geleneksel ARIMA veya basit regresyonlardan farklı olarak aynı anda yüzlerce değişkeni hesaba katıp, korelasyonları otomatik keşfedip öngörü yapabiliyor</w:t>
      </w:r>
      <w:hyperlink r:id="rId78">
        <w:r>
          <w:rPr>
            <w:rStyle w:val="Hyperlink"/>
          </w:rPr>
          <w:t xml:space="preserve">[59]</w:t>
        </w:r>
      </w:hyperlink>
      <w:r>
        <w:t xml:space="preserve">. Bu, örneğin döviz kuru, hammadde fiyatı veya Google Trends verilerinin satışlara etkisini modele katmak anlamına gelir. Bu sayede FinBot, yöneticilere “Önümüzdeki 6 ay için nakit akışı tahmini” veya “Yıl sonu gelir projeksiyonu” gibi çıktıları, olasılık aralıklarıyla birlikte sunabilir. AI modelleri, her yeni veri geldiğinde kendini güncelleyip</w:t>
      </w:r>
      <w:r>
        <w:t xml:space="preserve"> </w:t>
      </w:r>
      <w:r>
        <w:rPr>
          <w:b/>
          <w:bCs/>
        </w:rPr>
        <w:t xml:space="preserve">gerçek zamanlı</w:t>
      </w:r>
      <w:r>
        <w:t xml:space="preserve"> </w:t>
      </w:r>
      <w:r>
        <w:t xml:space="preserve">tahmin iyileştirmesi yaparak statik bütçe tahminlerinin aksine yaşayan bir finansal öngörü mekanizması sağlar</w:t>
      </w:r>
      <w:hyperlink r:id="rId78">
        <w:r>
          <w:rPr>
            <w:rStyle w:val="Hyperlink"/>
          </w:rPr>
          <w:t xml:space="preserve">[59]</w:t>
        </w:r>
      </w:hyperlink>
      <w:r>
        <w:t xml:space="preserve">. Örneğin, Siemens gibi şirketler AI tahminlemeyle tahmin doğruluğunu %10 iyileştirdiklerini raporlamıştır</w:t>
      </w:r>
      <w:hyperlink r:id="rId79">
        <w:r>
          <w:rPr>
            <w:rStyle w:val="Hyperlink"/>
          </w:rPr>
          <w:t xml:space="preserve">[60]</w:t>
        </w:r>
      </w:hyperlink>
      <w:r>
        <w:t xml:space="preserve">. FinBot içerisinde böyle bir özellik, CFO’lara “ne olursa” senaryoları da dahil interaktif bir öngörü aracı kazandırır.</w:t>
      </w:r>
    </w:p>
    <w:p>
      <w:pPr>
        <w:numPr>
          <w:ilvl w:val="0"/>
          <w:numId w:val="1002"/>
        </w:numPr>
      </w:pPr>
      <w:r>
        <w:rPr>
          <w:b/>
          <w:bCs/>
        </w:rPr>
        <w:t xml:space="preserve">AI Tabanlı Anomali Tespiti ve Finansal Risk Uyarıları:</w:t>
      </w:r>
      <w:r>
        <w:t xml:space="preserve"> </w:t>
      </w:r>
      <w:r>
        <w:t xml:space="preserve">Finansal verilerde beklenmedik sapmalar (örneğin belli bir gider kaleminde anormal artış, veya bir gelir kanalında beklenmedik düşüş) hızlıca yakalanmalıdır. AI burada,</w:t>
      </w:r>
      <w:r>
        <w:t xml:space="preserve"> </w:t>
      </w:r>
      <w:r>
        <w:rPr>
          <w:b/>
          <w:bCs/>
        </w:rPr>
        <w:t xml:space="preserve">istatistiksel anomaly detection</w:t>
      </w:r>
      <w:r>
        <w:t xml:space="preserve"> </w:t>
      </w:r>
      <w:r>
        <w:t xml:space="preserve">algoritmalarıyla normal trendden sapan noktaları gerçek zamanlı belirleyebilir. Örneğin, FinBot arka planda aylık giderleri öğrenen bir modelle, bir ay pazarlama giderlerinin önceki korelasyonlarından %50 fazla olduğunu tespit edip uyarı verebilir. Bu, insan gözüyle rapor döngüsü sonunda fark edilecek bir sorunu önceden yakalatır. Benzer şekilde,</w:t>
      </w:r>
      <w:r>
        <w:t xml:space="preserve"> </w:t>
      </w:r>
      <w:r>
        <w:rPr>
          <w:b/>
          <w:bCs/>
        </w:rPr>
        <w:t xml:space="preserve">dolandırıcılık veya hata tespiti</w:t>
      </w:r>
      <w:r>
        <w:t xml:space="preserve"> </w:t>
      </w:r>
      <w:r>
        <w:t xml:space="preserve">de AI ile yapılabilir – muhasebe kayıtlarında tutarsızlık, olağandışı büyük işlemler, tekrar eden hatalı girişler gibi durumlar için ML modelleri eğitilip FinBot muhasebe sisteminden veri çekerek alarm üretebilir. Örneğin, denetim şirketlerinin kullandığı bazı AI araçları milyonlarca işlem içinden anormal desenleri bularak finansal sahtekarlıkları erken yakalayabilmektedir.</w:t>
      </w:r>
    </w:p>
    <w:p>
      <w:pPr>
        <w:numPr>
          <w:ilvl w:val="0"/>
          <w:numId w:val="1002"/>
        </w:numPr>
      </w:pPr>
      <w:r>
        <w:rPr>
          <w:b/>
          <w:bCs/>
        </w:rPr>
        <w:t xml:space="preserve">Doğal Dil İşleme ile Finansal Öngörü ve Raporlama:</w:t>
      </w:r>
      <w:r>
        <w:t xml:space="preserve"> </w:t>
      </w:r>
      <w:r>
        <w:t xml:space="preserve">FinBot kullanıcı arayüzüne, yöneticilerin sorularına doğal dilde yanıt veren bir</w:t>
      </w:r>
      <w:r>
        <w:t xml:space="preserve"> </w:t>
      </w:r>
      <w:r>
        <w:rPr>
          <w:b/>
          <w:bCs/>
        </w:rPr>
        <w:t xml:space="preserve">finansal asistan</w:t>
      </w:r>
      <w:r>
        <w:t xml:space="preserve"> </w:t>
      </w:r>
      <w:r>
        <w:t xml:space="preserve">entegre edilebilir. Örneğin, karar vericiler “Önümüzdeki çeyrek nakit akışı sıkışır mı?” veya “Gelirlerin bölge bazında dağılımını göster” gibi soruları yazdığında, FinBot bu talepleri AI destekli olarak anlayıp ilgili verileri çekip özetleyebilir. OpenAI GPT tarzı büyük dil modelleri finans verileriyle ince ayar yapılarak (fine-tune) bu tür kurumsal Q&amp;A asistanlarına dönüştürülebilir. Bu sayede finansal raporlar arasında manuel arama zahmeti azalır, yöneticiler ihtiyaçları olan bilgiye hızla ulaşır. Önemli olan, bu asistanın yalnızca yetkili veriye erişebilmesi ve yanıtların doğruluğunun finans ekibi tarafından denetlenmesidir (AI sistemlerinin halüsinasyon üretmemesi için). Bu tür bir özellik FinBot’u</w:t>
      </w:r>
      <w:r>
        <w:t xml:space="preserve"> </w:t>
      </w:r>
      <w:r>
        <w:rPr>
          <w:b/>
          <w:bCs/>
        </w:rPr>
        <w:t xml:space="preserve">daha interaktif ve akıllı bir CFO aracı</w:t>
      </w:r>
      <w:r>
        <w:t xml:space="preserve"> </w:t>
      </w:r>
      <w:r>
        <w:t xml:space="preserve">haline getirir.</w:t>
      </w:r>
    </w:p>
    <w:p>
      <w:pPr>
        <w:pStyle w:val="FirstParagraph"/>
      </w:pPr>
      <w:r>
        <w:rPr>
          <w:b/>
          <w:bCs/>
        </w:rPr>
        <w:t xml:space="preserve">En İyi Uygulamalar:</w:t>
      </w:r>
      <w:r>
        <w:t xml:space="preserve"> </w:t>
      </w:r>
      <w:r>
        <w:t xml:space="preserve">FinBot’a AI entegrasyonu yaparken, model eğitiminde güvenilir ve yeterli miktarda veriye sahip olmak kritik. Finansal zaman serileri için</w:t>
      </w:r>
      <w:r>
        <w:t xml:space="preserve"> </w:t>
      </w:r>
      <w:r>
        <w:rPr>
          <w:b/>
          <w:bCs/>
        </w:rPr>
        <w:t xml:space="preserve">mevsimsellik ve trend bileşenlerini</w:t>
      </w:r>
      <w:r>
        <w:t xml:space="preserve"> </w:t>
      </w:r>
      <w:r>
        <w:t xml:space="preserve">ayıran (decompose) ve bunları öğrenebilen modeller seçilmelidir. Mümkünse,</w:t>
      </w:r>
      <w:r>
        <w:t xml:space="preserve"> </w:t>
      </w:r>
      <w:r>
        <w:rPr>
          <w:b/>
          <w:bCs/>
        </w:rPr>
        <w:t xml:space="preserve">AutoML</w:t>
      </w:r>
      <w:r>
        <w:t xml:space="preserve"> </w:t>
      </w:r>
      <w:r>
        <w:t xml:space="preserve">yaklaşımları ile birden fazla model denenip hangisinin en iyi öngörüyü verdiği belirlenebilir. Ayrıca insan uzmanlar ve AI’nın birlikte çalışması en iyi sonuçları verir: AI öngörüleri, finansal analistler tarafından incelenip onaylanmalı, gerekiyorsa manuel düzeltmelerle beslenmelidir (bu “hybrid AI-human” yaklaşımıyla hem şeffaflık sağlanır hem güven artar</w:t>
      </w:r>
      <w:hyperlink r:id="rId80">
        <w:r>
          <w:rPr>
            <w:rStyle w:val="Hyperlink"/>
          </w:rPr>
          <w:t xml:space="preserve">[61]</w:t>
        </w:r>
      </w:hyperlink>
      <w:r>
        <w:t xml:space="preserve">). Son olarak, AI çıktıları her zaman bir</w:t>
      </w:r>
      <w:r>
        <w:t xml:space="preserve"> </w:t>
      </w:r>
      <w:r>
        <w:rPr>
          <w:b/>
          <w:bCs/>
        </w:rPr>
        <w:t xml:space="preserve">belirsizlik aralığı</w:t>
      </w:r>
      <w:r>
        <w:t xml:space="preserve"> </w:t>
      </w:r>
      <w:r>
        <w:t xml:space="preserve">ile sunulmalı, yüzde yüz kesinlik iddiası olmamalıdır – karar vericilere tahminin güven aralığı bildirilmeli ki buna göre risk payı bırakılabilsin.</w:t>
      </w:r>
    </w:p>
    <w:bookmarkEnd w:id="81"/>
    <w:bookmarkStart w:id="90" w:name="Xf906e35656da38f8c1465029fcd0e4a2b9eddc5"/>
    <w:p>
      <w:pPr>
        <w:pStyle w:val="Heading3"/>
      </w:pPr>
      <w:r>
        <w:t xml:space="preserve">MuBot –</w:t>
      </w:r>
      <w:r>
        <w:t xml:space="preserve"> </w:t>
      </w:r>
      <w:r>
        <w:rPr>
          <w:b/>
          <w:bCs/>
        </w:rPr>
        <w:t xml:space="preserve">Muhasebe Otomasyonu ve Akıllı Defter Tutma</w:t>
      </w:r>
    </w:p>
    <w:p>
      <w:pPr>
        <w:pStyle w:val="FirstParagraph"/>
      </w:pPr>
      <w:r>
        <w:t xml:space="preserve">MuBot, adından da anlaşılacağı gibi muhasebe süreçlerini yöneten (fatura, fiş, makbuz, gelir-gider kayıtları vb.) modül olabilir. Bu modülde yapay zekâ kullanımı,</w:t>
      </w:r>
      <w:r>
        <w:t xml:space="preserve"> </w:t>
      </w:r>
      <w:r>
        <w:rPr>
          <w:b/>
          <w:bCs/>
        </w:rPr>
        <w:t xml:space="preserve">defter tutma ve kayıt işleme otomasyonu</w:t>
      </w:r>
      <w:r>
        <w:t xml:space="preserve"> </w:t>
      </w:r>
      <w:r>
        <w:t xml:space="preserve">konusunda büyük verimlilik artışı sağlayabilir. 2025 itibarıyla “AI Accounting” kavramı oldukça gelişmiş durumda ve küçük-büyük birçok işletme muhasebe operasyonlarını otomatikleştirmek için AI araçlarına yöneliyor</w:t>
      </w:r>
      <w:hyperlink r:id="rId82">
        <w:r>
          <w:rPr>
            <w:rStyle w:val="Hyperlink"/>
          </w:rPr>
          <w:t xml:space="preserve">[62]</w:t>
        </w:r>
      </w:hyperlink>
      <w:r>
        <w:t xml:space="preserve">. MuBot’ta değerlendirilebilecek AI uygulamaları:</w:t>
      </w:r>
    </w:p>
    <w:p>
      <w:pPr>
        <w:numPr>
          <w:ilvl w:val="0"/>
          <w:numId w:val="1003"/>
        </w:numPr>
      </w:pPr>
      <w:r>
        <w:rPr>
          <w:b/>
          <w:bCs/>
        </w:rPr>
        <w:t xml:space="preserve">Fatura ve Evrak İşleme (OCR + NLP):</w:t>
      </w:r>
      <w:r>
        <w:t xml:space="preserve"> </w:t>
      </w:r>
      <w:r>
        <w:t xml:space="preserve">Gelen faturaların, makbuzların, fişlerin otomatik işlenmesi manuel muhasebenin en zaman alan kısmıdır. Yapay zekâ ile donatılmış MuBot, bir PDF veya kamera fotoğrafı olarak gelen faturayı alıp içindeki tedarikçi adı, tarih, tutar, KDV, kalemler gibi bilgileri</w:t>
      </w:r>
      <w:r>
        <w:t xml:space="preserve"> </w:t>
      </w:r>
      <w:r>
        <w:rPr>
          <w:b/>
          <w:bCs/>
        </w:rPr>
        <w:t xml:space="preserve">Optik Karakter Tanıma (OCR)</w:t>
      </w:r>
      <w:r>
        <w:t xml:space="preserve"> </w:t>
      </w:r>
      <w:r>
        <w:t xml:space="preserve">ve doğal dil işleme teknikleriyle okuyabilir</w:t>
      </w:r>
      <w:hyperlink r:id="rId83">
        <w:r>
          <w:rPr>
            <w:rStyle w:val="Hyperlink"/>
          </w:rPr>
          <w:t xml:space="preserve">[63]</w:t>
        </w:r>
      </w:hyperlink>
      <w:r>
        <w:t xml:space="preserve">. OCR, kağıt üzerindeki yazıyı dijital metne çevirirken, eğitilmiş modeller hangi bilginin ne olduğunu (örneğin “Invoice Date:” etiketinin yanındaki tarihin fatura tarihi olduğunu) anlayabilir. Bu sayede</w:t>
      </w:r>
      <w:r>
        <w:t xml:space="preserve"> </w:t>
      </w:r>
      <w:r>
        <w:rPr>
          <w:b/>
          <w:bCs/>
        </w:rPr>
        <w:t xml:space="preserve">fiş/fatura girişi otomatikleşir</w:t>
      </w:r>
      <w:r>
        <w:t xml:space="preserve">, muhasebecilerin saatlerini alan veri girişi işi saniyeler içinde halledilir. Örneğin kullanıcı bir fişin fotoğrafını çekip MuBot’a yüklendiğinde, sistem bunu okuyup “Ofis malzemesi gideri, 23 Mart 2025, 150 TL + KDV” şeklinde bir kayıt önerebilir</w:t>
      </w:r>
      <w:hyperlink r:id="rId84">
        <w:r>
          <w:rPr>
            <w:rStyle w:val="Hyperlink"/>
          </w:rPr>
          <w:t xml:space="preserve">[64]</w:t>
        </w:r>
      </w:hyperlink>
      <w:r>
        <w:t xml:space="preserve">. Böyle bir özellik, insan hatasını da azaltır çünkü AI tutarlı bir şekilde formatları okuyabilir. Tabii ki</w:t>
      </w:r>
      <w:r>
        <w:t xml:space="preserve"> </w:t>
      </w:r>
      <w:r>
        <w:rPr>
          <w:b/>
          <w:bCs/>
        </w:rPr>
        <w:t xml:space="preserve">iki aşamalı doğrulama</w:t>
      </w:r>
      <w:r>
        <w:t xml:space="preserve"> </w:t>
      </w:r>
      <w:r>
        <w:t xml:space="preserve">iyi bir pratiktir: AI okur, ancak muhasebe sorumlusu onaylar veya düzeltir. Yine de bu, kişi başına iş yükünü dramatik şekilde indirir. HubiFi’nin 2025 kılavuzunda belirtildiği gibi, AI destekli muhasebe araçları belge okuma ve veri girişinde</w:t>
      </w:r>
      <w:r>
        <w:t xml:space="preserve"> </w:t>
      </w:r>
      <w:r>
        <w:rPr>
          <w:b/>
          <w:bCs/>
        </w:rPr>
        <w:t xml:space="preserve">yüksek doğruluk ve hız</w:t>
      </w:r>
      <w:r>
        <w:t xml:space="preserve"> </w:t>
      </w:r>
      <w:r>
        <w:t xml:space="preserve">sağlayarak finans ekiplerinin stratejik işlere zaman ayırmasına imkân tanır</w:t>
      </w:r>
      <w:hyperlink r:id="rId85">
        <w:r>
          <w:rPr>
            <w:rStyle w:val="Hyperlink"/>
          </w:rPr>
          <w:t xml:space="preserve">[65]</w:t>
        </w:r>
      </w:hyperlink>
      <w:hyperlink r:id="rId86">
        <w:r>
          <w:rPr>
            <w:rStyle w:val="Hyperlink"/>
          </w:rPr>
          <w:t xml:space="preserve">[66]</w:t>
        </w:r>
      </w:hyperlink>
      <w:r>
        <w:t xml:space="preserve">.</w:t>
      </w:r>
    </w:p>
    <w:p>
      <w:pPr>
        <w:numPr>
          <w:ilvl w:val="0"/>
          <w:numId w:val="1003"/>
        </w:numPr>
      </w:pPr>
      <w:r>
        <w:rPr>
          <w:b/>
          <w:bCs/>
        </w:rPr>
        <w:t xml:space="preserve">Otomatik Kategorizasyon ve Muhasebe Kaydı:</w:t>
      </w:r>
      <w:r>
        <w:t xml:space="preserve"> </w:t>
      </w:r>
      <w:r>
        <w:t xml:space="preserve">MuBot, kayıtlı tüm finansal işlemleri uygun hesaplara otomatik sınıflandırabilir. Örneğin, banka ekstresinden gelen ham hareketler (örneğin “ABC Market – 450,00 TL”) yorumlanarak bunun ofis erzak gideri mi yoksa pazarlama gideri mi olduğuna karar verilebilir. Bunu yapmak için AI modeli, işlem açıklamalarını ve tutarları analiz ederek daha önce benzer olanların nasıl sınıflandığını öğrenir. Mesela “PTT Kargo” geçen işlemleri kargo gideri hesabına atabilir. Hatta sürekli öğrenerek kullanıcı geribildirimlerinden iyileşir. QuickBooks gibi modern muhasebe yazılımları, bu tip</w:t>
      </w:r>
      <w:r>
        <w:t xml:space="preserve"> </w:t>
      </w:r>
      <w:r>
        <w:rPr>
          <w:b/>
          <w:bCs/>
        </w:rPr>
        <w:t xml:space="preserve">ML tabanlı kural öğrenme</w:t>
      </w:r>
      <w:r>
        <w:t xml:space="preserve"> </w:t>
      </w:r>
      <w:r>
        <w:t xml:space="preserve">ile banka entegrasyonlarında işlem kategorizasyonunu %80-90 oranında otomatik yapabiliyor. MuBot da benzer şekilde</w:t>
      </w:r>
      <w:r>
        <w:t xml:space="preserve"> </w:t>
      </w:r>
      <w:r>
        <w:rPr>
          <w:b/>
          <w:bCs/>
        </w:rPr>
        <w:t xml:space="preserve">sürekli öğrenen bir muhasebe asistanı</w:t>
      </w:r>
      <w:r>
        <w:t xml:space="preserve"> </w:t>
      </w:r>
      <w:r>
        <w:t xml:space="preserve">gibi davranabilir – ilk başta kullanıcı birkaç aylık veriyi elle sınıflandırır, sistem bunu öğrenir ve sonraki aylarda benzer kalemleri otomatik önerir. Bu, defter tutmayı hızlandırır ve insan hatalarını (yanlış hesaba atma gibi) azaltır. AI’in özellikle</w:t>
      </w:r>
      <w:r>
        <w:t xml:space="preserve"> </w:t>
      </w:r>
      <w:r>
        <w:rPr>
          <w:b/>
          <w:bCs/>
        </w:rPr>
        <w:t xml:space="preserve">tutarsızlıkları ve hataları</w:t>
      </w:r>
      <w:r>
        <w:t xml:space="preserve"> </w:t>
      </w:r>
      <w:r>
        <w:t xml:space="preserve">da bayraklaması çok değerlidir: Örneğin bir ay muhasebe kaydında çift giriş yapılmışsa veya bakiye tutmuyorsa, MuBot bunu fark edip uyarabilir.</w:t>
      </w:r>
    </w:p>
    <w:p>
      <w:pPr>
        <w:numPr>
          <w:ilvl w:val="0"/>
          <w:numId w:val="1003"/>
        </w:numPr>
      </w:pPr>
      <w:r>
        <w:rPr>
          <w:b/>
          <w:bCs/>
        </w:rPr>
        <w:t xml:space="preserve">Konuşarak Muhasebe ve Sorgulama:</w:t>
      </w:r>
      <w:r>
        <w:t xml:space="preserve"> </w:t>
      </w:r>
      <w:r>
        <w:t xml:space="preserve">MuBot’un arayüzüne eklenecek bir sesli komut veya sohbet özelliğiyle kullanıcılar muhasebe verilerini sorgulayabilir ya da ekleyebilir. Örneğin, bir işletme sahibi MuBot’a sesle “Bugün 500 TL’lik satış faturası gir” dediğinde, sistem bunu doğal dil işleyerek ilgili gelir hesabına kayıt oluşturabilir. Ya da “Bu ayki toplam giderim ne kadar?” sorusunu anlayıp, ilgili hesapları toplayarak yanıt verebilir. Bu tür</w:t>
      </w:r>
      <w:r>
        <w:t xml:space="preserve"> </w:t>
      </w:r>
      <w:r>
        <w:rPr>
          <w:b/>
          <w:bCs/>
        </w:rPr>
        <w:t xml:space="preserve">doğal dil arayüzler</w:t>
      </w:r>
      <w:r>
        <w:t xml:space="preserve">, teknolojiye aşina olmayan kullanıcıların bile sistemi etkin kullanmasına imkân tanır. Bu uygulamada dikkat edilmesi gereken,</w:t>
      </w:r>
      <w:r>
        <w:t xml:space="preserve"> </w:t>
      </w:r>
      <w:r>
        <w:rPr>
          <w:b/>
          <w:bCs/>
        </w:rPr>
        <w:t xml:space="preserve">doğrulama mekanizmaları</w:t>
      </w:r>
      <w:r>
        <w:t xml:space="preserve">dır – örneğin sesli komutla finansal kayıt giriliyorsa, kullanıcıya tekrar okunup onay alındıktan sonra deftere işlenmesi gerekir. Güçlü bir NLP modeli ve kurallı finans diline adapte edilmiş bir sözlük ile, MuBot bu akıllı asistan işlevini yerine getirebilir.</w:t>
      </w:r>
    </w:p>
    <w:p>
      <w:pPr>
        <w:numPr>
          <w:ilvl w:val="0"/>
          <w:numId w:val="1003"/>
        </w:numPr>
      </w:pPr>
      <w:r>
        <w:rPr>
          <w:b/>
          <w:bCs/>
        </w:rPr>
        <w:t xml:space="preserve">Tahmini Finansal Raporlama ve Kapanış Otomasyonu:</w:t>
      </w:r>
      <w:r>
        <w:t xml:space="preserve"> </w:t>
      </w:r>
      <w:r>
        <w:t xml:space="preserve">Muhasebe dönem sonlarında (aylık/yıllık kapanış) yapılması gereken birçok mutabakat, karşılaştırma, raporlama işi vardır. MuBot, AI ile bu süreçleri de hızlandırabilir. Örneğin,</w:t>
      </w:r>
      <w:r>
        <w:t xml:space="preserve"> </w:t>
      </w:r>
      <w:r>
        <w:rPr>
          <w:b/>
          <w:bCs/>
        </w:rPr>
        <w:t xml:space="preserve">önerilen yevmiye kayıtları</w:t>
      </w:r>
      <w:r>
        <w:t xml:space="preserve"> </w:t>
      </w:r>
      <w:r>
        <w:t xml:space="preserve">sunabilir – henüz girilmemiş ama olabileceği öngörülen kayıtları (tahakkuklar, karşılıklar vb.) geçmiş dönem verilerine dayanarak önerebilir. Veya</w:t>
      </w:r>
      <w:r>
        <w:t xml:space="preserve"> </w:t>
      </w:r>
      <w:r>
        <w:rPr>
          <w:b/>
          <w:bCs/>
        </w:rPr>
        <w:t xml:space="preserve">mali tablo kontrolü</w:t>
      </w:r>
      <w:r>
        <w:t xml:space="preserve"> </w:t>
      </w:r>
      <w:r>
        <w:t xml:space="preserve">yaparak, bilançoda dengesizlik varsa nereden kaynaklandığını analiz edebilir. AI’ın çok boyutlu verileri karşılaştırma yeteneği, bir işlemin eksik mi çift mi girildiğini bulmak gibi işlerde kullanılabilir. Böylece finansal kapanışlar daha hızlı ve hatasız gerçekleşir.</w:t>
      </w:r>
    </w:p>
    <w:p>
      <w:pPr>
        <w:pStyle w:val="FirstParagraph"/>
      </w:pPr>
      <w:r>
        <w:rPr>
          <w:b/>
          <w:bCs/>
        </w:rPr>
        <w:t xml:space="preserve">En İyi Uygulamalar:</w:t>
      </w:r>
      <w:r>
        <w:t xml:space="preserve"> </w:t>
      </w:r>
      <w:r>
        <w:t xml:space="preserve">MuBot’a AI entegre ederken öncelikle kaliteli veri çok önemlidir. Muhasebe verileri genelde karmaşık kurallara tabidir; bu yüzden AI sonuçları mutlaka bir muhasebe uzmanı gözüyle değerlendirilmelidir (</w:t>
      </w:r>
      <w:r>
        <w:rPr>
          <w:b/>
          <w:bCs/>
        </w:rPr>
        <w:t xml:space="preserve">insan denetimli AI</w:t>
      </w:r>
      <w:r>
        <w:t xml:space="preserve"> </w:t>
      </w:r>
      <w:r>
        <w:t xml:space="preserve">kuralı).</w:t>
      </w:r>
      <w:r>
        <w:t xml:space="preserve"> </w:t>
      </w:r>
      <w:r>
        <w:rPr>
          <w:b/>
          <w:bCs/>
        </w:rPr>
        <w:t xml:space="preserve">OCR modellerinin eğitimi</w:t>
      </w:r>
      <w:r>
        <w:t xml:space="preserve"> </w:t>
      </w:r>
      <w:r>
        <w:t xml:space="preserve">için şirketin tipik fatura/fiş formatlarından örnekler kullanılmalı, metin okuma doğruluğu periyodik test edilmelidir. Verinin gizliliği de kritik olduğu için, mümkünse AI işlemleri şirket içinde (on-prem) tutulmalı, bulut tabanlı genel AI servislerine ham muhasebe verisi gönderilmemelidir. Bunun için açık kaynaklı veya self-hosted OCR/NLP çözümleri (Tesseract, spaCy vs.) veya bulutta özel sanal ağ içinde çalışan AI servisleri tercih edilebilir.</w:t>
      </w:r>
      <w:r>
        <w:t xml:space="preserve"> </w:t>
      </w:r>
      <w:r>
        <w:rPr>
          <w:b/>
          <w:bCs/>
        </w:rPr>
        <w:t xml:space="preserve">Eğitim verisinde bias</w:t>
      </w:r>
      <w:r>
        <w:t xml:space="preserve"> </w:t>
      </w:r>
      <w:r>
        <w:t xml:space="preserve">kontrolü de gereklidir: Örneğin bir model sürekli “ABC Tedarikçi”yi ofis gideri yaptı diye belki bir dönem sonra başka bir kategoride olması gerekebilir – bu gibi durumlarda algoritmanın öğrenmesi güncellenmelidir. Son olarak, MuBot’un AI özellikleri kullanıcılara şeffaf şekilde anlatılmalıdır (hangi işlemleri otomatik yaptığı, onay mekanizması) ki kullanıcı güveni olsun. Yapay zekânın hedefi</w:t>
      </w:r>
      <w:r>
        <w:t xml:space="preserve"> </w:t>
      </w:r>
      <w:r>
        <w:rPr>
          <w:b/>
          <w:bCs/>
        </w:rPr>
        <w:t xml:space="preserve">muhasebecilerin yerini almak değil, onların yükünü hafifletip stratejik işlere zaman açmalarını sağlamak</w:t>
      </w:r>
      <w:r>
        <w:t xml:space="preserve"> </w:t>
      </w:r>
      <w:r>
        <w:t xml:space="preserve">olmalıdır</w:t>
      </w:r>
      <w:hyperlink r:id="rId87">
        <w:r>
          <w:rPr>
            <w:rStyle w:val="Hyperlink"/>
          </w:rPr>
          <w:t xml:space="preserve">[67]</w:t>
        </w:r>
      </w:hyperlink>
      <w:r>
        <w:t xml:space="preserve">. Nitekim sektör uzmanları da AI’ın insan muhasebecilerin yerine geçmeyeceğini, aksine onları güçlendireceğini vurgulamaktadır</w:t>
      </w:r>
      <w:hyperlink r:id="rId88">
        <w:r>
          <w:rPr>
            <w:rStyle w:val="Hyperlink"/>
          </w:rPr>
          <w:t xml:space="preserve">[68]</w:t>
        </w:r>
      </w:hyperlink>
      <w:hyperlink r:id="rId89">
        <w:r>
          <w:rPr>
            <w:rStyle w:val="Hyperlink"/>
          </w:rPr>
          <w:t xml:space="preserve">[69]</w:t>
        </w:r>
      </w:hyperlink>
      <w:r>
        <w:t xml:space="preserve">.</w:t>
      </w:r>
    </w:p>
    <w:bookmarkEnd w:id="90"/>
    <w:bookmarkStart w:id="91" w:name="Xb5cc28d6fb225caca235816077976c898a9cee8"/>
    <w:p>
      <w:pPr>
        <w:pStyle w:val="Heading3"/>
      </w:pPr>
      <w:r>
        <w:t xml:space="preserve">DESE Analytics –</w:t>
      </w:r>
      <w:r>
        <w:t xml:space="preserve"> </w:t>
      </w:r>
      <w:r>
        <w:rPr>
          <w:b/>
          <w:bCs/>
        </w:rPr>
        <w:t xml:space="preserve">Veri Analitiği ve Karar Destek</w:t>
      </w:r>
    </w:p>
    <w:p>
      <w:pPr>
        <w:pStyle w:val="FirstParagraph"/>
      </w:pPr>
      <w:r>
        <w:t xml:space="preserve">DESE Analytics modülü, muhtemelen projenin farklı kaynaklarından gelen verileri toplayıp iş zekâsı (BI) ve raporlama sağlayan kısımdır. Burada yapay zekâ desteği, klasik tablo ve grafiklerin ötesine geçip</w:t>
      </w:r>
      <w:r>
        <w:t xml:space="preserve"> </w:t>
      </w:r>
      <w:r>
        <w:rPr>
          <w:b/>
          <w:bCs/>
        </w:rPr>
        <w:t xml:space="preserve">artırılmış analiz (augmented analytics)</w:t>
      </w:r>
      <w:r>
        <w:t xml:space="preserve"> </w:t>
      </w:r>
      <w:r>
        <w:t xml:space="preserve">dediğimiz kavramı getirebilir. Yani sistem, veriler içinde gömülü kalıpları ve anlamlı bilgileri insan analistten önce keşfedip kullanıcıya iletebilir.</w:t>
      </w:r>
    </w:p>
    <w:p>
      <w:pPr>
        <w:numPr>
          <w:ilvl w:val="0"/>
          <w:numId w:val="1004"/>
        </w:numPr>
      </w:pPr>
      <w:r>
        <w:rPr>
          <w:b/>
          <w:bCs/>
        </w:rPr>
        <w:t xml:space="preserve">Otomatik İçgörü (Insight) ve Anomali Bildirimleri:</w:t>
      </w:r>
      <w:r>
        <w:t xml:space="preserve"> </w:t>
      </w:r>
      <w:r>
        <w:t xml:space="preserve">Analytics modülü, sadece kullanıcı sorgu yapınca rapor getiren pasif bir araç olmamalı; tam tersine verideki önemli bulguları proaktif olarak yakalayan bir akıllı katman içermelidir. Örneğin, satış verilerinde belirli bir ürünün belirli bir bölgede beklenmedik bir satış patlaması varsa, sistem bunu tespit edip “X ürününün Y bölgesindeki satışları son haftada %40 arttı – bu ortalamanın çok üzerinde” şeklinde bir içgörü mesajı sunabilir. Bunu yapmak için AI tabanlı</w:t>
      </w:r>
      <w:r>
        <w:t xml:space="preserve"> </w:t>
      </w:r>
      <w:r>
        <w:rPr>
          <w:b/>
          <w:bCs/>
        </w:rPr>
        <w:t xml:space="preserve">zaman serisi anomali tespiti</w:t>
      </w:r>
      <w:r>
        <w:t xml:space="preserve"> </w:t>
      </w:r>
      <w:r>
        <w:t xml:space="preserve">ve</w:t>
      </w:r>
      <w:r>
        <w:t xml:space="preserve"> </w:t>
      </w:r>
      <w:r>
        <w:rPr>
          <w:b/>
          <w:bCs/>
        </w:rPr>
        <w:t xml:space="preserve">istatistiksel karşılaştırmalar</w:t>
      </w:r>
      <w:r>
        <w:t xml:space="preserve"> </w:t>
      </w:r>
      <w:r>
        <w:t xml:space="preserve">kullanılır. Modern veri analitiği platformları (Power BI, Tableau, ThoughtSpot vb.) benzer “Insight Generator” özelliklerini halihazırda sunmaya başladı. DESE Analytics de benzer şekilde, tüm modüllerden gelen verileri tarayıp, yöneticilerin dikkatini çekmesi gereken noktaları bulabilir. Bu, özellikle veri okuryazarlığı düşük yöneticiler için çok değerlidir çünkü önemli bir trendi kendi fark edemese bile sistem onu uyarır. Real-time observability pipelines kavramı da burada devreye giriyor: Veri akışı</w:t>
      </w:r>
      <w:r>
        <w:t xml:space="preserve"> </w:t>
      </w:r>
      <w:r>
        <w:rPr>
          <w:b/>
          <w:bCs/>
        </w:rPr>
        <w:t xml:space="preserve">gerçek zamanlı</w:t>
      </w:r>
      <w:r>
        <w:t xml:space="preserve"> </w:t>
      </w:r>
      <w:r>
        <w:t xml:space="preserve">analiz edilip eşik aşımlarında veya sıra dışı durumlarda hemen gösterge panellerine uyarı düşebilir. Örneğin sistem,</w:t>
      </w:r>
      <w:r>
        <w:t xml:space="preserve"> </w:t>
      </w:r>
      <w:r>
        <w:rPr>
          <w:b/>
          <w:bCs/>
        </w:rPr>
        <w:t xml:space="preserve">ciro hedefinin gerisinde kalındığını</w:t>
      </w:r>
      <w:r>
        <w:t xml:space="preserve"> </w:t>
      </w:r>
      <w:r>
        <w:t xml:space="preserve">anlık olarak saptayıp “Bu ayki satışlar hedefin %10 altında seyrediyor, sonraki haftalarda telafi planı gerekebilir” şeklinde bir uyarı verebilir.</w:t>
      </w:r>
    </w:p>
    <w:p>
      <w:pPr>
        <w:numPr>
          <w:ilvl w:val="0"/>
          <w:numId w:val="1004"/>
        </w:numPr>
      </w:pPr>
      <w:r>
        <w:rPr>
          <w:b/>
          <w:bCs/>
        </w:rPr>
        <w:t xml:space="preserve">Tahmine Dayalı Analitik ve Simülasyon:</w:t>
      </w:r>
      <w:r>
        <w:t xml:space="preserve"> </w:t>
      </w:r>
      <w:r>
        <w:t xml:space="preserve">Analytics modülü, geçmiş verilerden geleceğe dönük projeksiyonlar çıkaran AI modelleri barındırabilir. Bu FinBot’taki finansal tahminlemeye benzer şekilde, örneğin satış trendlerini veya müşteri davranışlarını tahmin etmeyi içerebilir. Ama Analytics modülünün farkı, bunu daha genel iş KPI’ları için yapabilmesidir. Örneğin, HRBot’tan aldığı işe alım ve ayrılma verileriyle bir</w:t>
      </w:r>
      <w:r>
        <w:t xml:space="preserve"> </w:t>
      </w:r>
      <w:r>
        <w:rPr>
          <w:b/>
          <w:bCs/>
        </w:rPr>
        <w:t xml:space="preserve">personel devir oranı tahmini</w:t>
      </w:r>
      <w:r>
        <w:t xml:space="preserve"> </w:t>
      </w:r>
      <w:r>
        <w:t xml:space="preserve">yapabilir; veya SalesBot’tan gelen satış hunisi verileriyle</w:t>
      </w:r>
      <w:r>
        <w:t xml:space="preserve"> </w:t>
      </w:r>
      <w:r>
        <w:rPr>
          <w:b/>
          <w:bCs/>
        </w:rPr>
        <w:t xml:space="preserve">çeyrek sonu beklenen satış kapama oranını</w:t>
      </w:r>
      <w:r>
        <w:t xml:space="preserve"> </w:t>
      </w:r>
      <w:r>
        <w:t xml:space="preserve">öngörebilir. Bu tür tahminler yöneticilere önceden aksiyon alma şansı tanır. Ayrıca “what-if” analizleri için AI destekli simülasyonlar da entegre edilebilir – kullanıcı bazı parametreleri değiştirdiğinde (fiyat artışı, pazarlama harcaması vb.), model bunun potansiyel etkisini (talep değişimi, gelir değişimi vb.) simüle ederek bir senaryo analizi sunabilir. Bu, karar destek açısından çok değerlidir ve AI bu etkiyi tahmin etmek için geçmiş verilerden öğrenmiş olabilir (örneğin geçmiş fiyat değişimlerinin talebe etkisini modelleyerek).</w:t>
      </w:r>
    </w:p>
    <w:p>
      <w:pPr>
        <w:numPr>
          <w:ilvl w:val="0"/>
          <w:numId w:val="1004"/>
        </w:numPr>
      </w:pPr>
      <w:r>
        <w:rPr>
          <w:b/>
          <w:bCs/>
        </w:rPr>
        <w:t xml:space="preserve">Doğal Dil ile Sorgulama (NLQ) ve Raporlama:</w:t>
      </w:r>
      <w:r>
        <w:t xml:space="preserve"> </w:t>
      </w:r>
      <w:r>
        <w:t xml:space="preserve">Analytics modülü içinde kullanıcılar, karmaşık sorguları SQL bilmeden sorabilmelidir. Örneğin, “Geçen yıl yeni müşteri kazanım sayımız nedir ve bunun önceki yıla göre farkı?” gibi bir soruyu serbestçe yazıp, sistemin bunu anlayarak ilgili raporu üretmesi mümkündür. Buna</w:t>
      </w:r>
      <w:r>
        <w:t xml:space="preserve"> </w:t>
      </w:r>
      <w:r>
        <w:rPr>
          <w:b/>
          <w:bCs/>
        </w:rPr>
        <w:t xml:space="preserve">NLQ (Natural Language Query)</w:t>
      </w:r>
      <w:r>
        <w:t xml:space="preserve"> </w:t>
      </w:r>
      <w:r>
        <w:t xml:space="preserve">özelliği denir ve modern BI araçlarında yer almaya başlamıştır. Yapay zekâ, özellikle büyük dil modelleri (LLM) kullanarak, kullanıcının sorusunu alıp arka planda uygun veri tabanı sorgusuna çevirebilir. DESE Analytics’te böyle bir özellik, yöneticilerin analitik bilgilere erişim bariyerini azaltacaktır. Ayrıca doğal dilde</w:t>
      </w:r>
      <w:r>
        <w:t xml:space="preserve"> </w:t>
      </w:r>
      <w:r>
        <w:rPr>
          <w:b/>
          <w:bCs/>
        </w:rPr>
        <w:t xml:space="preserve">özet raporlar</w:t>
      </w:r>
      <w:r>
        <w:t xml:space="preserve"> </w:t>
      </w:r>
      <w:r>
        <w:t xml:space="preserve">sunmak da AI ile yapılabilir: Örneğin bir dashboarddaki yüzlerce sayı ve grafiği tek tek yorumlamak yerine, AI bunları analiz edip “Genel olarak satışlar geçen ay %5 düştü, özellikle Kuzey bölgesindeki düşüş %10 ile dikkat çekiyor, buna karşın Güney bölgede hafif artış var” gibi bir paragraf sunabilir. Bu, karar vericinin hızlıca durumu kavramasını sağlar. Hatta eğer istenirse bu özeti sesli olarak da okuyabilir (metinden konuşma).</w:t>
      </w:r>
    </w:p>
    <w:p>
      <w:pPr>
        <w:numPr>
          <w:ilvl w:val="0"/>
          <w:numId w:val="1004"/>
        </w:numPr>
      </w:pPr>
      <w:r>
        <w:rPr>
          <w:b/>
          <w:bCs/>
        </w:rPr>
        <w:t xml:space="preserve">Veri Kalitesi ve Veri Hazırlama Otomasyonu:</w:t>
      </w:r>
      <w:r>
        <w:t xml:space="preserve"> </w:t>
      </w:r>
      <w:r>
        <w:t xml:space="preserve">AI, Analytics modülünün arka planda uğraştığı ETL (Extract-Transform-Load) süreçlerinde de yardımcı olabilir. Örneğin çeşitli modüllerden gelen verilerde tutarsızlıklar veya eksikler varsa, makine öğrenimi ile doldurma veya normalleştirme yapılabilir. Yanlış girilmiş bir değeri (örneğin “Turkiye” vs “Türkiye”) tekilleştirme, uç değerleri (outlier) yakalayıp dışlama ya da düzeltme gibi işlemler AI ile yapılabilir. Bu sayede Analytics modülünün beslendiği veri ambarı daha temiz ve güvenilir olur. Ayrıca anlık veri akışlarında</w:t>
      </w:r>
      <w:r>
        <w:t xml:space="preserve"> </w:t>
      </w:r>
      <w:r>
        <w:rPr>
          <w:b/>
          <w:bCs/>
        </w:rPr>
        <w:t xml:space="preserve">anomali filtreleme</w:t>
      </w:r>
      <w:r>
        <w:t xml:space="preserve"> </w:t>
      </w:r>
      <w:r>
        <w:t xml:space="preserve">de yaparak hatalı sensör verisi veya ekstrem kullanıcı hataları gibi durumlar raporlara yansıtılmadan önce işaretlenebilir.</w:t>
      </w:r>
    </w:p>
    <w:p>
      <w:pPr>
        <w:pStyle w:val="FirstParagraph"/>
      </w:pPr>
      <w:r>
        <w:rPr>
          <w:b/>
          <w:bCs/>
        </w:rPr>
        <w:t xml:space="preserve">En İyi Uygulamalar:</w:t>
      </w:r>
      <w:r>
        <w:t xml:space="preserve"> </w:t>
      </w:r>
      <w:r>
        <w:t xml:space="preserve">Analytics modülünde AI kullanımında dikkat edilecek noktaların başında,</w:t>
      </w:r>
      <w:r>
        <w:t xml:space="preserve"> </w:t>
      </w:r>
      <w:r>
        <w:rPr>
          <w:b/>
          <w:bCs/>
        </w:rPr>
        <w:t xml:space="preserve">doğru metrik seçimi</w:t>
      </w:r>
      <w:r>
        <w:t xml:space="preserve"> </w:t>
      </w:r>
      <w:r>
        <w:t xml:space="preserve">ve iş bilgisinin gömülmesi gelir. Yani, AI bir trendi anomali sanıp uyarı verebilir ama belki mevsimsel bir durumdur – bunun için modele mevsimsellik bilgisi katmak gerekir. Dolayısıyla AI destekli analiz sonuçları her zaman bir iş analisti tarafından doğrulanmalı, bir süre</w:t>
      </w:r>
      <w:r>
        <w:t xml:space="preserve"> </w:t>
      </w:r>
      <w:r>
        <w:rPr>
          <w:b/>
          <w:bCs/>
        </w:rPr>
        <w:t xml:space="preserve">AI-insan ortak çalışması</w:t>
      </w:r>
      <w:r>
        <w:t xml:space="preserve"> </w:t>
      </w:r>
      <w:r>
        <w:t xml:space="preserve">yapılmalıdır. Zaman içinde güven oldukça tam otomatik bildirimlere geçilebilir. İkinci önemli nokta, AI modellerinin</w:t>
      </w:r>
      <w:r>
        <w:t xml:space="preserve"> </w:t>
      </w:r>
      <w:r>
        <w:rPr>
          <w:b/>
          <w:bCs/>
        </w:rPr>
        <w:t xml:space="preserve">açıklanabilirliği</w:t>
      </w:r>
      <w:r>
        <w:t xml:space="preserve">dir. Özellikle karar destek modüllerinde “neden bu sonuca varıldı?” sorusu önemli. Örneğin bir gelir düşüş tahmini veriyorsa, altında hangi varsayımlar veya hangi değişkenlerin etkili olduğunu gösteren açıklamalar sunulmalıdır. Bu güven ve benimsemeyi artırır. Ayrıca DESE Analytics platformu,</w:t>
      </w:r>
      <w:r>
        <w:t xml:space="preserve"> </w:t>
      </w:r>
      <w:r>
        <w:rPr>
          <w:b/>
          <w:bCs/>
        </w:rPr>
        <w:t xml:space="preserve">OpenTelemetry ile entegre</w:t>
      </w:r>
      <w:r>
        <w:t xml:space="preserve"> </w:t>
      </w:r>
      <w:r>
        <w:t xml:space="preserve">edilirse (uygulamanın kendi performans metriklerini de izlerse) kullanıcıların rapor sorgulama davranışları, en çok hangi raporların kullanıldığı gibi meta-analitik veriler elde edilebilir. Son olarak, bu modüldeki tüm AI özelliklerinin güvenlik ve mahremiyeti de düşünülmeli – hassas kurumsal veriler üzerinde çalışan AI modelleri, veriyi dışarı sızdırmamalı. Mümkün olduğunca şirket içi model barındırma tercih edilmeli veya veriler anonimleştirilip öyle bulut AI servislerine verilmelidir.</w:t>
      </w:r>
    </w:p>
    <w:bookmarkEnd w:id="91"/>
    <w:bookmarkStart w:id="94" w:name="salesbot-satış-ve-crm-otomasyonu"/>
    <w:p>
      <w:pPr>
        <w:pStyle w:val="Heading3"/>
      </w:pPr>
      <w:r>
        <w:t xml:space="preserve">SalesBot –</w:t>
      </w:r>
      <w:r>
        <w:t xml:space="preserve"> </w:t>
      </w:r>
      <w:r>
        <w:rPr>
          <w:b/>
          <w:bCs/>
        </w:rPr>
        <w:t xml:space="preserve">Satış ve CRM Otomasyonu</w:t>
      </w:r>
    </w:p>
    <w:p>
      <w:pPr>
        <w:pStyle w:val="FirstParagraph"/>
      </w:pPr>
      <w:r>
        <w:t xml:space="preserve">SalesBot, satış ekiplerine ve CRM (Müşteri İlişkileri Yönetimi) süreçlerine hizmet eden modüldür. Bu alanda yapay zekâ son yıllarda çok popüler hale geldi; zira AI, doğrudan geliri artırmaya katkı sağlayacak içgörüler ve otomasyonlar sunabilir. SalesBot için AI destekli en iyi uygulamalardan bazıları:</w:t>
      </w:r>
    </w:p>
    <w:p>
      <w:pPr>
        <w:numPr>
          <w:ilvl w:val="0"/>
          <w:numId w:val="1005"/>
        </w:numPr>
      </w:pPr>
      <w:r>
        <w:rPr>
          <w:b/>
          <w:bCs/>
        </w:rPr>
        <w:t xml:space="preserve">Yapay Zekâlı</w:t>
      </w:r>
      <w:r>
        <w:t xml:space="preserve"> </w:t>
      </w:r>
      <w:r>
        <w:t xml:space="preserve">Leads</w:t>
      </w:r>
      <w:r>
        <w:t xml:space="preserve"> </w:t>
      </w:r>
      <w:r>
        <w:rPr>
          <w:b/>
          <w:bCs/>
        </w:rPr>
        <w:t xml:space="preserve">Skorlama:</w:t>
      </w:r>
      <w:r>
        <w:t xml:space="preserve"> </w:t>
      </w:r>
      <w:r>
        <w:t xml:space="preserve">Satış ekipleri genellikle ellerindeki potansiyel müşterilere (lead’lere) öncelik vermekte zorlanırlar – hangi lead daha olası bir satış adayı? AI, geçmiş satış verilerini ve lead özelliklerini inceleyerek bir</w:t>
      </w:r>
      <w:r>
        <w:t xml:space="preserve"> </w:t>
      </w:r>
      <w:r>
        <w:rPr>
          <w:b/>
          <w:bCs/>
        </w:rPr>
        <w:t xml:space="preserve">lead scoring modeli</w:t>
      </w:r>
      <w:r>
        <w:t xml:space="preserve"> </w:t>
      </w:r>
      <w:r>
        <w:t xml:space="preserve">oluşturabilir. Bu model, yeni gelen lead’leri çeşitli kriterlere göre puanlar ve satış ihtimalini tahmin eder. Örneğin, web sitesinden form dolduran bir lead’in şirket büyüklüğü, ilgilendiği ürün kategorisi, etkileşim sıklığı gibi verileri kullanarak “satın alma olasılığı %80” gibi bir skor çıkarabilir. Bu sayede satış temsilcileri en yüksek skorlu lead’lere öncelik vererek zamanlarını verimli kullanır.</w:t>
      </w:r>
      <w:r>
        <w:t xml:space="preserve"> </w:t>
      </w:r>
      <w:r>
        <w:rPr>
          <w:b/>
          <w:bCs/>
        </w:rPr>
        <w:t xml:space="preserve">Tahminleyici modeller</w:t>
      </w:r>
      <w:r>
        <w:t xml:space="preserve"> </w:t>
      </w:r>
      <w:r>
        <w:t xml:space="preserve">(predictive analytics) burada geçmişte müşteriye dönüşmüş lead’lerin ortak özelliklerini öğrenir. Hatta bazı modern CRM’ler (Zoho CRM’in Zia asistanı gibi)</w:t>
      </w:r>
      <w:r>
        <w:t xml:space="preserve"> </w:t>
      </w:r>
      <w:r>
        <w:rPr>
          <w:b/>
          <w:bCs/>
        </w:rPr>
        <w:t xml:space="preserve">öneri</w:t>
      </w:r>
      <w:r>
        <w:t xml:space="preserve"> </w:t>
      </w:r>
      <w:r>
        <w:t xml:space="preserve">de verebiliyor: Örneğin “Bu lead’in son 2 gün içinde 3 kez fiyat sayfasını ziyaret ettiğini gördüm, sıcak bir fırsat olabilir” şeklinde bir uyarı. SalesBot içine böyle bir AI lead skorlama entegre etmek, satış dönüşüm oranlarını artırabilir.</w:t>
      </w:r>
    </w:p>
    <w:p>
      <w:pPr>
        <w:numPr>
          <w:ilvl w:val="0"/>
          <w:numId w:val="1005"/>
        </w:numPr>
      </w:pPr>
      <w:r>
        <w:rPr>
          <w:b/>
          <w:bCs/>
        </w:rPr>
        <w:t xml:space="preserve">Satış Tahmini (Forecasting) ve Pipelines Analizi:</w:t>
      </w:r>
      <w:r>
        <w:t xml:space="preserve"> </w:t>
      </w:r>
      <w:r>
        <w:t xml:space="preserve">Satış yöneticileri her zaman çeyrek sonu veya yıl sonu ne kadar satış kapanacağını bilmek ister. AI, pipeline’daki fırsatların durumlarını, satış temsilcilerinin geçmiş performanslarını, sezon etkilerini vb. analiz ederek</w:t>
      </w:r>
      <w:r>
        <w:t xml:space="preserve"> </w:t>
      </w:r>
      <w:r>
        <w:rPr>
          <w:b/>
          <w:bCs/>
        </w:rPr>
        <w:t xml:space="preserve">daha doğru satış tahminleri</w:t>
      </w:r>
      <w:r>
        <w:t xml:space="preserve"> </w:t>
      </w:r>
      <w:r>
        <w:t xml:space="preserve">sunabilir. Örneğin, her temsilcinin pipeline’ındaki fırsatların AI tarafından hesaplanan kapatma olasılıklarına göre, çeyrek sonunda beklenen toplam geliri projekte edebilir. Bu, klasik “fırsat aşamasına göre yüzdesel tahmin” yöntemlerinden daha isabetli olabilir çünkü AI her fırsat için dinamik bir olasılık hesaplayabilir (iletişim sıklığı, müşteri firmadaki karar verici sayısı, rakip varlığı gibi birden çok parametreyi içeren). Ayrıca AI, pipeline’da sıkışan fırsatları da belirleyebilir – örneğin uzun süredir aynı aşamada kalanları veya normalden uzun sürenleri bayraklayarak yöneticilere “bu fırsatlar riskli, müdahale gerektiriyor” sinyali verebilir.</w:t>
      </w:r>
    </w:p>
    <w:p>
      <w:pPr>
        <w:numPr>
          <w:ilvl w:val="0"/>
          <w:numId w:val="1005"/>
        </w:numPr>
      </w:pPr>
      <w:r>
        <w:rPr>
          <w:b/>
          <w:bCs/>
        </w:rPr>
        <w:t xml:space="preserve">Müşteri Segmentasyonu ve Kişiselleştirme:</w:t>
      </w:r>
      <w:r>
        <w:t xml:space="preserve"> </w:t>
      </w:r>
      <w:r>
        <w:t xml:space="preserve">SalesBot içindeki müşteri verileri (CRM veritabanı) AI kullanılarak segmentlere ayrılabilir. ML algoritmaları demografik bilgiler, geçmiş alışverişler, etkileşimler gibi verilerden öğrenerek</w:t>
      </w:r>
      <w:r>
        <w:t xml:space="preserve"> </w:t>
      </w:r>
      <w:r>
        <w:rPr>
          <w:b/>
          <w:bCs/>
        </w:rPr>
        <w:t xml:space="preserve">benzer davranış/özellik gösteren müşteri gruplarını</w:t>
      </w:r>
      <w:r>
        <w:t xml:space="preserve"> </w:t>
      </w:r>
      <w:r>
        <w:t xml:space="preserve">ortaya çıkarabilir. Bu segmentasyon satış ve pazarlama için çok değerlidir; çünkü her segmente farklı yaklaşım stratejisi geliştirilebilir. Örneğin AI, “tekrarlı küçük alım yapan müşteriler”, “yüksek potansiyelli kurumsal müşteriler”, “fiyat duyarlı müşteriler” gibi gruplar saptayabilir. Sonrasında SalesBot, yeni bir müşteri eklendiğinde de onu en uygun segmente otomatik atayabilir. Segment bazlı kampanya önerileri de AI ile mümkündür: Örneğin “X segmentindeki müşteriler yılın bu döneminde aktiviteyi azaltıyor, yeniden etkileşim için indirim kampanyası önerilir” gibi içgörüler sunulabilir. Bu şekilde satış ve müşteri başarı ekipleri</w:t>
      </w:r>
      <w:r>
        <w:t xml:space="preserve"> </w:t>
      </w:r>
      <w:r>
        <w:rPr>
          <w:b/>
          <w:bCs/>
        </w:rPr>
        <w:t xml:space="preserve">daha hedefli ve kişiselleştirilmiş</w:t>
      </w:r>
      <w:r>
        <w:t xml:space="preserve"> </w:t>
      </w:r>
      <w:r>
        <w:t xml:space="preserve">aksiyonlar alabilir.</w:t>
      </w:r>
    </w:p>
    <w:p>
      <w:pPr>
        <w:numPr>
          <w:ilvl w:val="0"/>
          <w:numId w:val="1005"/>
        </w:numPr>
      </w:pPr>
      <w:r>
        <w:rPr>
          <w:b/>
          <w:bCs/>
        </w:rPr>
        <w:t xml:space="preserve">Müşteri Etkileşimi ve Chatbot:</w:t>
      </w:r>
      <w:r>
        <w:t xml:space="preserve"> </w:t>
      </w:r>
      <w:r>
        <w:t xml:space="preserve">SalesBot, müşteriyle ilk temas veya destek süreçlerinde AI tabanlı bir</w:t>
      </w:r>
      <w:r>
        <w:t xml:space="preserve"> </w:t>
      </w:r>
      <w:r>
        <w:rPr>
          <w:b/>
          <w:bCs/>
        </w:rPr>
        <w:t xml:space="preserve">sohbet botu</w:t>
      </w:r>
      <w:r>
        <w:t xml:space="preserve"> </w:t>
      </w:r>
      <w:r>
        <w:t xml:space="preserve">barındırabilir. Bu bot, sık sorulan soruları yanıtlayarak satış ekibinin yükünü hafifletebilir ya da web sitesinde gelen ziyaretçilere proaktif olarak yardım edip lead yaratabilir. Örneğin web sitesinde “Merhaba, ilginizi çeken bir ürün hakkında bilgi verebilir miyim?” diye soran bir AI chatbot, ziyaretçiyi nitelendirip (qualify) uygun bulursa canlı satış temsilcisine aktarabilir. Günümüzde dil modellerinin gelişimiyle, bu chatbot’lar oldukça doğal diyalog kurabiliyor ve belli bir noktaya kadar satış temsilcisi gibi davranabiliyor. SalesBot modülü, Kommo (eski amoCRM) gibi CRM’lerin yaptığı gibi WhatsApp, Facebook Messenger vb. kanallarda da AI botları ile müşterilere anında yanıt verebilir. Önemli olan, botun ne zaman insan desteğine devretmesi gerektiğini iyi ayarlamaktır – örneğin sinirli veya teknik bir soru geldiğinde hemen gerçek bir temsilciye yönlendirmek gibi. Bu tür AI chatbot entegrasyonları,</w:t>
      </w:r>
      <w:r>
        <w:t xml:space="preserve"> </w:t>
      </w:r>
      <w:r>
        <w:rPr>
          <w:b/>
          <w:bCs/>
        </w:rPr>
        <w:t xml:space="preserve">24/7 hızlı müşteri yanıtı</w:t>
      </w:r>
      <w:r>
        <w:t xml:space="preserve"> </w:t>
      </w:r>
      <w:r>
        <w:t xml:space="preserve">sağlayarak müşteri memnuniyetini yükseltir ve potansiyel müşterileri kaçmadan yakalamaya yardımcı olur.</w:t>
      </w:r>
    </w:p>
    <w:p>
      <w:pPr>
        <w:numPr>
          <w:ilvl w:val="0"/>
          <w:numId w:val="1005"/>
        </w:numPr>
      </w:pPr>
      <w:r>
        <w:rPr>
          <w:b/>
          <w:bCs/>
        </w:rPr>
        <w:t xml:space="preserve">Konuşma ve Duygu Analizi:</w:t>
      </w:r>
      <w:r>
        <w:t xml:space="preserve"> </w:t>
      </w:r>
      <w:r>
        <w:t xml:space="preserve">Eğer SalesBot, çağrı merkezi entegrasyonu veya satış görüşmelerinin kayıtlarını tutuyorsa, AI burada da devreye girip</w:t>
      </w:r>
      <w:r>
        <w:t xml:space="preserve"> </w:t>
      </w:r>
      <w:r>
        <w:rPr>
          <w:b/>
          <w:bCs/>
        </w:rPr>
        <w:t xml:space="preserve">görüşme transkripsiyonu ve duygu analizi</w:t>
      </w:r>
      <w:r>
        <w:t xml:space="preserve"> </w:t>
      </w:r>
      <w:r>
        <w:t xml:space="preserve">yapabilir. Telefon konuşmaları gerçek zamanlı yazıya dökülüp (speech-to-text), anahtar kelimeler ve duygu tonu analiz edilerek temsilciye sohbet sırasında öneriler sunulabilir. Örneğin müşteri sinirlenmeye başladıysa ekranında uyarı verebilir veya belirli bir rakip adı geçtiğinde temsilciye o rakip karşılaştırma argümanlarını anımsatabilir. Bu seviye ileri bir uygulama olsa da günümüzde bazı satış ekipleri buna yatırım yapıyor. Toplantı sonrası, AI özet çıkarıp CRM’e otomatik not bile girebilir. Bu, satış ekibinin dokümantasyon yükünü azaltır ve hiçbir detayı kaçırmamalarını sağlar.</w:t>
      </w:r>
    </w:p>
    <w:p>
      <w:pPr>
        <w:pStyle w:val="FirstParagraph"/>
      </w:pPr>
      <w:r>
        <w:rPr>
          <w:b/>
          <w:bCs/>
        </w:rPr>
        <w:t xml:space="preserve">En İyi Uygulamalar:</w:t>
      </w:r>
      <w:r>
        <w:t xml:space="preserve"> </w:t>
      </w:r>
      <w:r>
        <w:t xml:space="preserve">SalesBot’ta AI uygularken, öncelikle</w:t>
      </w:r>
      <w:r>
        <w:t xml:space="preserve"> </w:t>
      </w:r>
      <w:r>
        <w:rPr>
          <w:b/>
          <w:bCs/>
        </w:rPr>
        <w:t xml:space="preserve">veri zenginliği</w:t>
      </w:r>
      <w:r>
        <w:t xml:space="preserve"> </w:t>
      </w:r>
      <w:r>
        <w:t xml:space="preserve">kritik. AI’ın öğrenebilmesi için yeterli sayıda satış başarısı ve başarısızlığı örneği, müşteri etkileşim kaydı gibi veriler toplanmalı. Bu bazen CRM disiplinine bağlı – temsilcilerin notları, fırsat güncellemeleri düzenli girilmeli ki AI malzeme bulsun. Yine,</w:t>
      </w:r>
      <w:r>
        <w:t xml:space="preserve"> </w:t>
      </w:r>
      <w:r>
        <w:rPr>
          <w:b/>
          <w:bCs/>
        </w:rPr>
        <w:t xml:space="preserve">bias</w:t>
      </w:r>
      <w:r>
        <w:t xml:space="preserve"> </w:t>
      </w:r>
      <w:r>
        <w:t xml:space="preserve">meselesi burada da önemli: Örneğin sadece geçmişte başarılı olunan belirli müşteri tiplerine göre skorlayan bir model, yeni segmentleri ıskalayabilir. Bunu engellemek için modeller periyodik yeniden eğitilmeli, veya birden çok model birleştirilip (ensemble) önyargılar minimize edilmeli. AI tahmin ve önerileri, satış ekipleri için bir</w:t>
      </w:r>
      <w:r>
        <w:t xml:space="preserve"> </w:t>
      </w:r>
      <w:r>
        <w:rPr>
          <w:b/>
          <w:bCs/>
        </w:rPr>
        <w:t xml:space="preserve">tavsiye</w:t>
      </w:r>
      <w:r>
        <w:t xml:space="preserve"> </w:t>
      </w:r>
      <w:r>
        <w:t xml:space="preserve">niteliğinde sunulmalı, mutlak otorite gibi gösterilmemelidir. Örneğin lead skoru düşük diye tamamen göz ardı edilmemeli ama öncelik düşebilir. Bu dengeyi anlatmak, satış ekiplerinin AI’a güvenini kazanmak için önemlidir. Kullanıcı arayüzünde AI çıktıları mümkün olduğunca</w:t>
      </w:r>
      <w:r>
        <w:t xml:space="preserve"> </w:t>
      </w:r>
      <w:r>
        <w:rPr>
          <w:b/>
          <w:bCs/>
        </w:rPr>
        <w:t xml:space="preserve">açıklanır</w:t>
      </w:r>
      <w:r>
        <w:t xml:space="preserve"> </w:t>
      </w:r>
      <w:r>
        <w:t xml:space="preserve">şekilde gösterilmeli: “Bu lead’i yüksek skorladık çünkü &lt;sebepler&gt;” gibi</w:t>
      </w:r>
      <w:hyperlink r:id="rId92">
        <w:r>
          <w:rPr>
            <w:rStyle w:val="Hyperlink"/>
          </w:rPr>
          <w:t xml:space="preserve">[70]</w:t>
        </w:r>
      </w:hyperlink>
      <w:hyperlink r:id="rId93">
        <w:r>
          <w:rPr>
            <w:rStyle w:val="Hyperlink"/>
          </w:rPr>
          <w:t xml:space="preserve">[71]</w:t>
        </w:r>
      </w:hyperlink>
      <w:r>
        <w:t xml:space="preserve">. Bu sayede satışçı da mantığını anlar ve benimser. Son olarak, SalesBot AI’ı için başarı ölçümü yapılmalıdır – örneğin AI lead skoru kullanıldıktan sonra satış oranı ne kadar arttı, ya da AI’ın önerdiği aksiyonlar alındığında sonuç ne oldu? Bu sürekli izlenip model iyileştirmeleri için geri besleme döngüsü kurulmalıdır.</w:t>
      </w:r>
    </w:p>
    <w:bookmarkEnd w:id="94"/>
    <w:bookmarkStart w:id="95" w:name="X350ed700acbf6bdbf124c5ce0f50c0410a215a1"/>
    <w:p>
      <w:pPr>
        <w:pStyle w:val="Heading3"/>
      </w:pPr>
      <w:r>
        <w:t xml:space="preserve">HRBot –</w:t>
      </w:r>
      <w:r>
        <w:t xml:space="preserve"> </w:t>
      </w:r>
      <w:r>
        <w:rPr>
          <w:b/>
          <w:bCs/>
        </w:rPr>
        <w:t xml:space="preserve">İnsan Kaynakları ve İşgücü Analitiği</w:t>
      </w:r>
    </w:p>
    <w:p>
      <w:pPr>
        <w:pStyle w:val="FirstParagraph"/>
      </w:pPr>
      <w:r>
        <w:t xml:space="preserve">HRBot, insan kaynakları süreçlerini (işe alım, performans, çalışan memnuniyeti, bordro vs.) yöneten modülse, yapay zekâ burada genellikle</w:t>
      </w:r>
      <w:r>
        <w:t xml:space="preserve"> </w:t>
      </w:r>
      <w:r>
        <w:rPr>
          <w:b/>
          <w:bCs/>
        </w:rPr>
        <w:t xml:space="preserve">insan analizi ve tahminleri</w:t>
      </w:r>
      <w:r>
        <w:t xml:space="preserve"> </w:t>
      </w:r>
      <w:r>
        <w:t xml:space="preserve">üzerine yoğunlaşır. HR alanında AI kullanımı son yıllarda tartışmalı yönler de içeriyor (özellikle işe alımda adil olmama riskleri), ancak doğru uygulandığında çok faydalı çıktılar verebilir:</w:t>
      </w:r>
    </w:p>
    <w:p>
      <w:pPr>
        <w:numPr>
          <w:ilvl w:val="0"/>
          <w:numId w:val="1006"/>
        </w:numPr>
      </w:pPr>
      <w:r>
        <w:rPr>
          <w:b/>
          <w:bCs/>
        </w:rPr>
        <w:t xml:space="preserve">İşe Alımda AI Destekli Özgeçmiş Eleme:</w:t>
      </w:r>
      <w:r>
        <w:t xml:space="preserve"> </w:t>
      </w:r>
      <w:r>
        <w:t xml:space="preserve">Büyük şirketlerde açık bir pozisyona yüzlerce başvuru gelebiliyor. AI, CV’leri tarayarak belirli kriterlere göre ön eleme yapabilir. Örneğin gerekli becerileri (anahtar kelimelerle) içerip içermediğine, deneyim süresine, önceki şirketlerin ilgili sektöre yakınlığına vs. bakarak bir skor verebilir. Bu, işe alımcılara en uygun adayları öne çıkarmada zaman kazandırır. Örneğin LinkedIn gibi platformlar, iş ilanına başvuranları otomatik olarak “% match” skorlarıyla listeliyor. HRBot da benzerini yapabilir. Ancak burada</w:t>
      </w:r>
      <w:r>
        <w:t xml:space="preserve"> </w:t>
      </w:r>
      <w:r>
        <w:rPr>
          <w:b/>
          <w:bCs/>
        </w:rPr>
        <w:t xml:space="preserve">ayrımcılık yapmamasına</w:t>
      </w:r>
      <w:r>
        <w:t xml:space="preserve"> </w:t>
      </w:r>
      <w:r>
        <w:t xml:space="preserve">dikkat etmek gerekiyor; AI modelleri tarihi veriden öğrenirken istemeden cinsiyet, yaş, okul gibi bias’ları taşıyabilir. Bu yüzden AI sonuçları her zaman bir</w:t>
      </w:r>
      <w:r>
        <w:t xml:space="preserve"> </w:t>
      </w:r>
      <w:r>
        <w:rPr>
          <w:b/>
          <w:bCs/>
        </w:rPr>
        <w:t xml:space="preserve">İK uzmanı</w:t>
      </w:r>
      <w:r>
        <w:t xml:space="preserve"> </w:t>
      </w:r>
      <w:r>
        <w:t xml:space="preserve">tarafından doğrulanmalı, ve mümkünse modelde hassas özelliklere ağırlık verilmemesi sağlanmalı (ör. isme cinsiyete bakmasın).</w:t>
      </w:r>
    </w:p>
    <w:p>
      <w:pPr>
        <w:numPr>
          <w:ilvl w:val="0"/>
          <w:numId w:val="1006"/>
        </w:numPr>
      </w:pPr>
      <w:r>
        <w:rPr>
          <w:b/>
          <w:bCs/>
        </w:rPr>
        <w:t xml:space="preserve">Çalışan Memnuniyeti ve Churn (Ayrılma) Tahmini:</w:t>
      </w:r>
      <w:r>
        <w:t xml:space="preserve"> </w:t>
      </w:r>
      <w:r>
        <w:t xml:space="preserve">HRBot içinde şirket içi anketler, e-postalar, sohbetler gibi veriler toplanıyorsa, AI bunları analiz ederek çalışan duygu durumunu ölçebilir.</w:t>
      </w:r>
      <w:r>
        <w:t xml:space="preserve"> </w:t>
      </w:r>
      <w:r>
        <w:rPr>
          <w:b/>
          <w:bCs/>
        </w:rPr>
        <w:t xml:space="preserve">Doğal dil işleme</w:t>
      </w:r>
      <w:r>
        <w:t xml:space="preserve"> </w:t>
      </w:r>
      <w:r>
        <w:t xml:space="preserve">ile çalışanlardan gelen açık uçlu geri bildirimlerde olumlu/olumsuz duygu analizi yapılabilir, sık şikayet edilen konular tespit edilebilir. Örneğin yıllık çalışan anketinde on binlerce kelimelik yorum varsa, AI bunu kategorilere ayırıp yönetim için özetler çıkarabilir (“En çok bahsedilen konular: maaş, terfi fırsatları, iş yükü… memnuniyet skoru özellikle X departmanında düşük” gibi). Bunun ötesinde, AI her çalışan için bir</w:t>
      </w:r>
      <w:r>
        <w:t xml:space="preserve"> </w:t>
      </w:r>
      <w:r>
        <w:rPr>
          <w:b/>
          <w:bCs/>
        </w:rPr>
        <w:t xml:space="preserve">terk etme riski</w:t>
      </w:r>
      <w:r>
        <w:t xml:space="preserve"> </w:t>
      </w:r>
      <w:r>
        <w:t xml:space="preserve">skoru hesaplayabilir. Örneğin performans puanları düşen, son dönemde devamsızlık yapan ve anketlerde olumsuz ifadeler kullanan bir çalışanı, geçmişte benzer profilde olup ayrılanlarla karşılaştırarak “bu kişinin önümüzdeki 6 ay içinde ayrılma riski %Y” diyebilir. Böyle modeller bazı büyük şirketlerde kullanılıyor (people analytics deniyor). Eğer doğru çıkarsa, İK proaktif önlem alabilir (o kişiyle görüşme, koşulları iyileştirme vs.). Burada yine mahremiyet ve etik devreye giriyor – bu skorlama adil mi, çalışan bunun farkında mı, gibi sorular önemli. Fakat genel eğilim,</w:t>
      </w:r>
      <w:r>
        <w:t xml:space="preserve"> </w:t>
      </w:r>
      <w:r>
        <w:rPr>
          <w:b/>
          <w:bCs/>
        </w:rPr>
        <w:t xml:space="preserve">veri ile İK yönetimi</w:t>
      </w:r>
      <w:r>
        <w:t xml:space="preserve"> </w:t>
      </w:r>
      <w:r>
        <w:t xml:space="preserve">(HR analytics) konusunda AI’ın ciddi katkı sağladığı yönünde.</w:t>
      </w:r>
    </w:p>
    <w:p>
      <w:pPr>
        <w:numPr>
          <w:ilvl w:val="0"/>
          <w:numId w:val="1006"/>
        </w:numPr>
      </w:pPr>
      <w:r>
        <w:rPr>
          <w:b/>
          <w:bCs/>
        </w:rPr>
        <w:t xml:space="preserve">Performans ve Yetenek Yönetimi Analitiği:</w:t>
      </w:r>
      <w:r>
        <w:t xml:space="preserve"> </w:t>
      </w:r>
      <w:r>
        <w:t xml:space="preserve">HRBot, çalışanların performans verilerini (değerlendirme puanları, hedef gerçekleşmeleri) ve eğitim bilgilerini toplayabilir. AI bu verilerle yüksek potansiyelli çalışanları belirleyebilir (hi-po detection) veya hangi çalışanların hangi tür eğitimlere ihtiyaç duyduğunu önerebilir. Örneğin, satış departmanında üst üste hedefini aşan ve teknik becerileri yüksek bir çalışanı “geleceğin satış müdürü adayı” olarak işaretleyebilir. Ya da performans datalarına göre, belirli bir beceride (örneğin proje yönetimi) genel bir düşüklük varsa şirkete o konuda eğitim programı önerisinde bulunabilir. Ayrıca ekipler arasında performans adaleti analizleri de AI ile yapılabilir – örneğin bir departmanda tüm çalışanlar düşük puan almışsa belki yönetici kaynaklı bir sorun var, bu ortaya çıkarılabilir.</w:t>
      </w:r>
    </w:p>
    <w:p>
      <w:pPr>
        <w:numPr>
          <w:ilvl w:val="0"/>
          <w:numId w:val="1006"/>
        </w:numPr>
      </w:pPr>
      <w:r>
        <w:rPr>
          <w:b/>
          <w:bCs/>
        </w:rPr>
        <w:t xml:space="preserve">Bordro ve Yan Hak Optimizasyonu:</w:t>
      </w:r>
      <w:r>
        <w:t xml:space="preserve"> </w:t>
      </w:r>
      <w:r>
        <w:t xml:space="preserve">HRBot, maaş verileriyle piyasa verilerini karşılaştırarak hangi pozisyonlarda maaş skalasının piyasaya göre düşük kaldığını tespit edebilir. Yapay zekâ, LinkedIn Salary veya Glassdoor gibi kaynaklardan beslenerek benzer şirket/pozisyon maaşlarını öğrenip iç verilerle kıyaslayabilir. Bu, çalışan memnuniyetini etkileyen maaş adaleti konusunda yönetime bilgi verir. Keza yan hakların (özel sağlık, prim, esnek yan hak bütçesi vs.) çalışanlardaki etkisini analiz etmek de AI ile olabilir – kimler hangi yan hakkı kullanıyor, memnuniyetle korelasyonu vs.</w:t>
      </w:r>
    </w:p>
    <w:p>
      <w:pPr>
        <w:pStyle w:val="FirstParagraph"/>
      </w:pPr>
      <w:r>
        <w:rPr>
          <w:b/>
          <w:bCs/>
        </w:rPr>
        <w:t xml:space="preserve">En İyi Uygulamalar:</w:t>
      </w:r>
      <w:r>
        <w:t xml:space="preserve"> </w:t>
      </w:r>
      <w:r>
        <w:t xml:space="preserve">HR alanında AI kullanırken</w:t>
      </w:r>
      <w:r>
        <w:t xml:space="preserve"> </w:t>
      </w:r>
      <w:r>
        <w:rPr>
          <w:b/>
          <w:bCs/>
        </w:rPr>
        <w:t xml:space="preserve">etik ve yasal boyut</w:t>
      </w:r>
      <w:r>
        <w:t xml:space="preserve"> </w:t>
      </w:r>
      <w:r>
        <w:t xml:space="preserve">en önemli konudur. Özellikle AB gibi bölgelerde çalışan verilerinde otomatik karar verme veya profil çıkarmaya karşı GDPR kısıtları vardır. Bu nedenle HRBot’un AI özellikleri mutlaka</w:t>
      </w:r>
      <w:r>
        <w:t xml:space="preserve"> </w:t>
      </w:r>
      <w:r>
        <w:rPr>
          <w:b/>
          <w:bCs/>
        </w:rPr>
        <w:t xml:space="preserve">şeffaf</w:t>
      </w:r>
      <w:r>
        <w:t xml:space="preserve"> </w:t>
      </w:r>
      <w:r>
        <w:t xml:space="preserve">olmalı, mümkünse çalışanlara veya yöneticilere modelin kriterleri açıklanabilmeli. Örneğin, “Bu çalışanı riskli bulduk çünkü son 1 yıl terfi alamadı, devamsızlık yaptı ve memnuniyet anketinde düşük puan verdi” gibi faktör bazında açıklama sunulabilir. İşe alımda AI kullanılacaksa, sistemin bias barındırmaması için eğitim verisini çok dikkatli seçmek gerekir. Amazon’un geçmişte AI işe alım aracını, erkek adayları kayırdığı ortaya çıktığı için iptal ettiği bilinen bir örnektir – çünkü model geçmişte çoğunlukla erkeklerin işe alındığı veriden öğrenmişti. Bu tip tuzaklara düşmemek adına, model çıktıları düzenli denetlenmeli, demografik nötrlüğü sağlanmalıdır. Bir diğer en iyi uygulama,</w:t>
      </w:r>
      <w:r>
        <w:t xml:space="preserve"> </w:t>
      </w:r>
      <w:r>
        <w:rPr>
          <w:b/>
          <w:bCs/>
        </w:rPr>
        <w:t xml:space="preserve">AI’ın karar verici değil destekleyici</w:t>
      </w:r>
      <w:r>
        <w:t xml:space="preserve"> </w:t>
      </w:r>
      <w:r>
        <w:t xml:space="preserve">rolünü vurgulamaktır. Yani hiçbir çalışan sadece AI dedi diye işten çıkarılmamalı veya alınmamalı; AI sadece bir ikinci göz gibi işlev görmeli. Son olarak, veri gizliliği HR’da çok kritiktir – çalışanların özel verileri, konuşmaları vb. AI işlemek için kullanılacaksa, anonim hale getirme veya toplu istatistik kullanma yöntemleri tercih edilmeli, kişisel mahremiyet korunmalıdır.</w:t>
      </w:r>
    </w:p>
    <w:bookmarkEnd w:id="95"/>
    <w:bookmarkStart w:id="96" w:name="X7208f3e9d83e273f3fedfe913905149faf379b4"/>
    <w:p>
      <w:pPr>
        <w:pStyle w:val="Heading3"/>
      </w:pPr>
      <w:r>
        <w:t xml:space="preserve">StockBot –</w:t>
      </w:r>
      <w:r>
        <w:t xml:space="preserve"> </w:t>
      </w:r>
      <w:r>
        <w:rPr>
          <w:b/>
          <w:bCs/>
        </w:rPr>
        <w:t xml:space="preserve">Stok ve Tedarik Zinciri Optimizasyonu</w:t>
      </w:r>
    </w:p>
    <w:p>
      <w:pPr>
        <w:pStyle w:val="FirstParagraph"/>
      </w:pPr>
      <w:r>
        <w:t xml:space="preserve">StockBot, envanter ve stok yönetimi modülü olarak, depolardaki ürünlerin takibi, tedarik siparişlerinin planlanması, üretim için malzeme yönetimi gibi işlevleri olabilir. Bu alanda AI,</w:t>
      </w:r>
      <w:r>
        <w:t xml:space="preserve"> </w:t>
      </w:r>
      <w:r>
        <w:rPr>
          <w:b/>
          <w:bCs/>
        </w:rPr>
        <w:t xml:space="preserve">talep tahmini</w:t>
      </w:r>
      <w:r>
        <w:t xml:space="preserve"> </w:t>
      </w:r>
      <w:r>
        <w:t xml:space="preserve">ve</w:t>
      </w:r>
      <w:r>
        <w:t xml:space="preserve"> </w:t>
      </w:r>
      <w:r>
        <w:rPr>
          <w:b/>
          <w:bCs/>
        </w:rPr>
        <w:t xml:space="preserve">envanter optimizasyonu</w:t>
      </w:r>
      <w:r>
        <w:t xml:space="preserve"> </w:t>
      </w:r>
      <w:r>
        <w:t xml:space="preserve">için oldukça önemlidir:</w:t>
      </w:r>
    </w:p>
    <w:p>
      <w:pPr>
        <w:numPr>
          <w:ilvl w:val="0"/>
          <w:numId w:val="1007"/>
        </w:numPr>
      </w:pPr>
      <w:r>
        <w:rPr>
          <w:b/>
          <w:bCs/>
        </w:rPr>
        <w:t xml:space="preserve">Talep Tahmini ve Otomatik Yeniden Sipariş:</w:t>
      </w:r>
      <w:r>
        <w:t xml:space="preserve"> </w:t>
      </w:r>
      <w:r>
        <w:t xml:space="preserve">StockBot, geçmiş satış ve kullanım verilerini analiz ederek her ürün için gelecekteki talebi tahmin edebilir. Bu, özellikle mevsimsellik gösteren veya trend’e tabi ürünlerde stok seviyelerini doğru ayarlamak için kritiktir. AI tabanlı talep tahmin modelleri (örneğin zaman serisi analizinde LSTM, Prophet, Random Forest gibi yöntemler) geçmiş yılların verisini, promosyon dönemlerini, hatta hava durumu gibi harici verileri bile hesaba katarak</w:t>
      </w:r>
      <w:r>
        <w:t xml:space="preserve"> </w:t>
      </w:r>
      <w:r>
        <w:rPr>
          <w:b/>
          <w:bCs/>
        </w:rPr>
        <w:t xml:space="preserve">daha isabetli stok ihtiyacı</w:t>
      </w:r>
      <w:r>
        <w:t xml:space="preserve"> </w:t>
      </w:r>
      <w:r>
        <w:t xml:space="preserve">öngörüsü yapabilir. Örneğin, AI “Önümüzdeki 4 hafta içinde ürün X’ten yaklaşık 500 adet satılacak” diyorsa, StockBot min-maks stok seviyelerini buna göre ayarlayıp tedarik siparişlerini zamanında önerebilir. Bu sayede</w:t>
      </w:r>
      <w:r>
        <w:t xml:space="preserve"> </w:t>
      </w:r>
      <w:r>
        <w:rPr>
          <w:b/>
          <w:bCs/>
        </w:rPr>
        <w:t xml:space="preserve">stokta kalmama</w:t>
      </w:r>
      <w:r>
        <w:t xml:space="preserve"> </w:t>
      </w:r>
      <w:r>
        <w:t xml:space="preserve">(stock-out) durumları ve</w:t>
      </w:r>
      <w:r>
        <w:t xml:space="preserve"> </w:t>
      </w:r>
      <w:r>
        <w:rPr>
          <w:b/>
          <w:bCs/>
        </w:rPr>
        <w:t xml:space="preserve">aşırı stok</w:t>
      </w:r>
      <w:r>
        <w:t xml:space="preserve"> </w:t>
      </w:r>
      <w:r>
        <w:t xml:space="preserve">durumu minimize edilir. QuickBooks gibi envanter modülleri veya bağımsız bazı AI araçlar bu şekilde yeniden sipariş noktalarını optimize ederek şirketlere ciddi tasarruf sağlıyor. StockBot da ürün bazında</w:t>
      </w:r>
      <w:r>
        <w:t xml:space="preserve"> </w:t>
      </w:r>
      <w:r>
        <w:rPr>
          <w:b/>
          <w:bCs/>
        </w:rPr>
        <w:t xml:space="preserve">dinamik yeniden sipariş noktası</w:t>
      </w:r>
      <w:r>
        <w:t xml:space="preserve"> </w:t>
      </w:r>
      <w:r>
        <w:t xml:space="preserve">belirleyebilir: Örneğin her ürün için sabit bir “elde bulundurulacak gün sayısı” yerine, AI modelleri talep hızına göre bunu güncelleyebilir.</w:t>
      </w:r>
    </w:p>
    <w:p>
      <w:pPr>
        <w:numPr>
          <w:ilvl w:val="0"/>
          <w:numId w:val="1007"/>
        </w:numPr>
      </w:pPr>
      <w:r>
        <w:rPr>
          <w:b/>
          <w:bCs/>
        </w:rPr>
        <w:t xml:space="preserve">Envanter Düzey Optimizasyonu (ABC Analizi 2.0):</w:t>
      </w:r>
      <w:r>
        <w:t xml:space="preserve"> </w:t>
      </w:r>
      <w:r>
        <w:t xml:space="preserve">Klasik stok yönetiminde ABC sınıflaması yapılır (değer/tutar bazlı). AI bunu daha da ileri götürerek, sadece tutara göre değil,</w:t>
      </w:r>
      <w:r>
        <w:t xml:space="preserve"> </w:t>
      </w:r>
      <w:r>
        <w:rPr>
          <w:b/>
          <w:bCs/>
        </w:rPr>
        <w:t xml:space="preserve">kârlılık, tedarik süresi riski, kritiklik</w:t>
      </w:r>
      <w:r>
        <w:t xml:space="preserve"> </w:t>
      </w:r>
      <w:r>
        <w:t xml:space="preserve">gibi birden fazla parametreye göre çok boyutlu bir önem skoru hesaplayabilir. Böylece hangi ürünlerin</w:t>
      </w:r>
      <w:r>
        <w:t xml:space="preserve"> </w:t>
      </w:r>
      <w:r>
        <w:rPr>
          <w:b/>
          <w:bCs/>
        </w:rPr>
        <w:t xml:space="preserve">çok kritik</w:t>
      </w:r>
      <w:r>
        <w:t xml:space="preserve"> </w:t>
      </w:r>
      <w:r>
        <w:t xml:space="preserve">olduğu, hangilerinin stok devir hızının yavaş olduğu vb. daha net çıkar. AI, stok devir hızını artırmak için öneriler de sunabilir – örneğin elde fazla kalan yavaş hareketli ürünler için indirim kampanyası önerisi, veya kritik parçalarda ikinci tedarikçi bulma önerisi gibi. Bu tarz içgörüleri sağlayan akıllı envanter sistemleri mevcuttur.</w:t>
      </w:r>
    </w:p>
    <w:p>
      <w:pPr>
        <w:numPr>
          <w:ilvl w:val="0"/>
          <w:numId w:val="1007"/>
        </w:numPr>
      </w:pPr>
      <w:r>
        <w:rPr>
          <w:b/>
          <w:bCs/>
        </w:rPr>
        <w:t xml:space="preserve">Fiyat Optimizasyonu ve Tedarikçi Seçimi:</w:t>
      </w:r>
      <w:r>
        <w:t xml:space="preserve"> </w:t>
      </w:r>
      <w:r>
        <w:t xml:space="preserve">Eğer StockBot’un parçası olarak tedarikçi ve satın alma yönetimi de varsa, AI burada da yardımcı olabilir. Örneğin, belli bir malzemeyi birden fazla tedarikçiden alabiliyorsanız, AI bu tedarikçilerin geçmiş performansını (fiyat, teslim süresi, kalite) analiz ederek yeni siparişi kime vermenin daha avantajlı olduğunu önerebilir. Ya da her bir ürün için</w:t>
      </w:r>
      <w:r>
        <w:t xml:space="preserve"> </w:t>
      </w:r>
      <w:r>
        <w:rPr>
          <w:b/>
          <w:bCs/>
        </w:rPr>
        <w:t xml:space="preserve">dinamik fiyat optimizasyonu</w:t>
      </w:r>
      <w:r>
        <w:t xml:space="preserve"> </w:t>
      </w:r>
      <w:r>
        <w:t xml:space="preserve">yapılabilir – talebe göre stoktaki ürünün satış fiyatını optimize etmek (peak sezonda hafif artırmak, durgun sezonda düşürmek gibi). Amazon’un bu tip AI fiyat algoritmalarıyla stokları erittiği biliniyor. Tabii DESE’nin ölçeğine göre bu uygulanır veya uygulanmaz, ancak özellikle fazla stoğu eritmek için indirim zamanlaması konusunda AI öngörü sunabilir (örn. “Bu ürün stok fazlası, benzer durumda %20 indirim yapıldığında talep %50 artmıştı, şimdi uygulayalım mı?” gibi).</w:t>
      </w:r>
    </w:p>
    <w:p>
      <w:pPr>
        <w:numPr>
          <w:ilvl w:val="0"/>
          <w:numId w:val="1007"/>
        </w:numPr>
      </w:pPr>
      <w:r>
        <w:rPr>
          <w:b/>
          <w:bCs/>
        </w:rPr>
        <w:t xml:space="preserve">Bakım ve Arıza Tahmini (Üretim/Depo için):</w:t>
      </w:r>
      <w:r>
        <w:t xml:space="preserve"> </w:t>
      </w:r>
      <w:r>
        <w:t xml:space="preserve">StockBot’un IoT ile de bağlantısı olabilir (IoT PCB entegrasyonu bahsedildiği için, belki depodaki cihazlar veya üretim makineleri de izleniyordur). Bu durumda, AI ile makine sensör verilerinden</w:t>
      </w:r>
      <w:r>
        <w:t xml:space="preserve"> </w:t>
      </w:r>
      <w:r>
        <w:rPr>
          <w:b/>
          <w:bCs/>
        </w:rPr>
        <w:t xml:space="preserve">arıza tahmini (predictive maintenance)</w:t>
      </w:r>
      <w:r>
        <w:t xml:space="preserve"> </w:t>
      </w:r>
      <w:r>
        <w:t xml:space="preserve">yapılıp stokta kritik yedek parça tutma kararları optimize edilebilir. Örneğin, bir üretim makinesinin titreşim verisinden yakında arıza riski tespit edilirse, onun yedek parçasının stokta olduğundan emin olmak gerekir. AI burada bakım ekibine uyarı verirken, StockBot’a da “X parçasını stoktan düşme/yenile” talimatı verebilir. Bu çapraz modül entegrasyonu, IoT ve stok yönetiminin AI ile akıllı bir kombinasyonudur ve gerçekten endüstri 4.0’ın hedeflediği seviyedir.</w:t>
      </w:r>
    </w:p>
    <w:p>
      <w:pPr>
        <w:pStyle w:val="FirstParagraph"/>
      </w:pPr>
      <w:r>
        <w:rPr>
          <w:b/>
          <w:bCs/>
        </w:rPr>
        <w:t xml:space="preserve">En İyi Uygulamalar:</w:t>
      </w:r>
      <w:r>
        <w:t xml:space="preserve"> </w:t>
      </w:r>
      <w:r>
        <w:t xml:space="preserve">StockBot’ta AI uygularken en önemli nokta</w:t>
      </w:r>
      <w:r>
        <w:t xml:space="preserve"> </w:t>
      </w:r>
      <w:r>
        <w:rPr>
          <w:b/>
          <w:bCs/>
        </w:rPr>
        <w:t xml:space="preserve">veri bütünlüğü</w:t>
      </w:r>
      <w:r>
        <w:t xml:space="preserve"> </w:t>
      </w:r>
      <w:r>
        <w:t xml:space="preserve">ve</w:t>
      </w:r>
      <w:r>
        <w:t xml:space="preserve"> </w:t>
      </w:r>
      <w:r>
        <w:rPr>
          <w:b/>
          <w:bCs/>
        </w:rPr>
        <w:t xml:space="preserve">gerçek zamanlılık</w:t>
      </w:r>
      <w:r>
        <w:t xml:space="preserve">. Stok verilerinin anlık güncel olması şart, aksi takdirde AI yanlış öngörü yapar (çünkü örneğin stokta görünen 100 adet aslında rafta yoksa model hatalı sonuç verecek). O yüzden IoT ile depo sayımı sensörleri veya sık sık stok güncelleyen sistemler entegre edilmelidir. Talep tahmin modelleri mutlaka mevsimsel faktörleri ve olası anormallikleri hesaba katmalı (pandemi gibi ekstrem durumlar tabii ki ayrı ele alınmalı, model tek başına bilemeyebilir). Model çıktıları insan mantık süzgecinden geçirilmeli – örneğin AI bir ürün için “hiç talep olmayacak” diyebilir ama belki pazarlama kampanyası planlanıyor, bunu bilemez. Bu tür durumlar için</w:t>
      </w:r>
      <w:r>
        <w:t xml:space="preserve"> </w:t>
      </w:r>
      <w:r>
        <w:rPr>
          <w:b/>
          <w:bCs/>
        </w:rPr>
        <w:t xml:space="preserve">insan-AI işbirliği</w:t>
      </w:r>
      <w:r>
        <w:t xml:space="preserve"> </w:t>
      </w:r>
      <w:r>
        <w:t xml:space="preserve">yine devrede olmalı; planlanan özel durumlar modele beslenebilir (exogenous variables). Ayrıca tedarik zinciri risk analizi için AI kullanılıyorsa, modası geçmiş veriye dayanmadığından emin olunmalı (örneğin çok eski tedarikçi performansı artık geçerli olmayabilir). Modeller düzenli olarak yeniden eğitilmeli, gerekirse yeni verilerle transfer learning yapılmalı. StockBot AI’ında da açıklanabilirlik önemli – özellikle finansal yöneticiler stok kararlarını AI tavsiyesiyle alacaksa, onun mantığını görmek isterler. “Bu ürünü şu kadar sipariş et çünkü son 3 yılda bu dönemde ortalama şu kadar satıldı ve trend artıyor” gibi basit bir gerekçe bile güven sağlar. Son olarak, stok ve tedarik verileri genelde işin can damarı olduğundan, bu bilgilerin AI için buluta çıkarılması riskleri düşünülmeli; mümkünse</w:t>
      </w:r>
      <w:r>
        <w:t xml:space="preserve"> </w:t>
      </w:r>
      <w:r>
        <w:rPr>
          <w:b/>
          <w:bCs/>
        </w:rPr>
        <w:t xml:space="preserve">on-premises AI</w:t>
      </w:r>
      <w:r>
        <w:t xml:space="preserve"> </w:t>
      </w:r>
      <w:r>
        <w:t xml:space="preserve">kullanılmalı ya da veriler anonimleştirilmeli.</w:t>
      </w:r>
    </w:p>
    <w:bookmarkEnd w:id="96"/>
    <w:bookmarkStart w:id="97" w:name="Xa10a65558faec611882c7f291e205db011e8476"/>
    <w:p>
      <w:pPr>
        <w:pStyle w:val="Heading3"/>
      </w:pPr>
      <w:r>
        <w:t xml:space="preserve">IoT PCB Entegrasyonu –</w:t>
      </w:r>
      <w:r>
        <w:t xml:space="preserve"> </w:t>
      </w:r>
      <w:r>
        <w:rPr>
          <w:b/>
          <w:bCs/>
        </w:rPr>
        <w:t xml:space="preserve">Akıllı Cihaz ve Sensör Yönetimi</w:t>
      </w:r>
    </w:p>
    <w:p>
      <w:pPr>
        <w:pStyle w:val="FirstParagraph"/>
      </w:pPr>
      <w:r>
        <w:t xml:space="preserve">Projenin IoT PCB entegrasyonu, sahada yer alan donanımların (örneğin havuz yönetimi için sensör kartları, PCB’ler) yazılım platformuna bağlanmasını ifade ediyor. Bu alan, donanımlardan gelen veri akışıyla çalıştığı için, yapay zekâ uygulamaları daha çok</w:t>
      </w:r>
      <w:r>
        <w:t xml:space="preserve"> </w:t>
      </w:r>
      <w:r>
        <w:rPr>
          <w:b/>
          <w:bCs/>
        </w:rPr>
        <w:t xml:space="preserve">gerçek zamanlı veri analizi</w:t>
      </w:r>
      <w:r>
        <w:t xml:space="preserve"> </w:t>
      </w:r>
      <w:r>
        <w:t xml:space="preserve">ve</w:t>
      </w:r>
      <w:r>
        <w:t xml:space="preserve"> </w:t>
      </w:r>
      <w:r>
        <w:rPr>
          <w:b/>
          <w:bCs/>
        </w:rPr>
        <w:t xml:space="preserve">cihaz kontrol optimizasyonu</w:t>
      </w:r>
      <w:r>
        <w:t xml:space="preserve"> </w:t>
      </w:r>
      <w:r>
        <w:t xml:space="preserve">şeklinde olacaktır.</w:t>
      </w:r>
    </w:p>
    <w:p>
      <w:pPr>
        <w:pStyle w:val="BodyText"/>
      </w:pPr>
      <w:r>
        <w:t xml:space="preserve">Özellikle havuz yönetimi gibi bir kullanım alanı belirtilmiş (pH/ORP ölçüm, solar destekli havuz yönetimi), bu bağlamda:</w:t>
      </w:r>
    </w:p>
    <w:p>
      <w:pPr>
        <w:numPr>
          <w:ilvl w:val="0"/>
          <w:numId w:val="1008"/>
        </w:numPr>
      </w:pPr>
      <w:r>
        <w:rPr>
          <w:b/>
          <w:bCs/>
        </w:rPr>
        <w:t xml:space="preserve">Akıllı Sensör Kalibrasyonu ve Doğruluk Artırma:</w:t>
      </w:r>
      <w:r>
        <w:t xml:space="preserve"> </w:t>
      </w:r>
      <w:r>
        <w:t xml:space="preserve">pH ve ORP sensörleri gibi kimyasal sensörler zamanla kalibrasyonlarını yitirirler ve farklı koşullarda ölçüm hataları olabilir. AI, bu sensör verilerini sıcaklık, basınç gibi diğer parametrelerle birlikte değerlendirip</w:t>
      </w:r>
      <w:r>
        <w:t xml:space="preserve"> </w:t>
      </w:r>
      <w:r>
        <w:rPr>
          <w:b/>
          <w:bCs/>
        </w:rPr>
        <w:t xml:space="preserve">düzeltme katsayıları</w:t>
      </w:r>
      <w:r>
        <w:t xml:space="preserve"> </w:t>
      </w:r>
      <w:r>
        <w:t xml:space="preserve">uygulayabilir. Örneğin, havuz suyunun sıcaklığına göre pH okumasındaki sapmayı makine öğrenimiyle modelleyip ham veriyi iyileştirebilir. Ayrıca birden fazla sensörden gelen veriyi çapraz doğrulayarak (sensor fusion) anormal ölçümleri tespit edebilir. Bu, havuz yönetiminde kritik çünkü yanlış ölçüm dozajlama hatalarına yol açabilir. AI destekli bir sistem sensörlerin kendi kendine kalibre olmasına veya kalibrasyon ihtiyacını öngörmesine de yardımcı olabilir (örn. “pH sensörü 30 gündür kullanılıyor, drift etmeye başladı, kalibrasyon sıvısıyla yeniden kalibre edin” uyarısı).</w:t>
      </w:r>
    </w:p>
    <w:p>
      <w:pPr>
        <w:numPr>
          <w:ilvl w:val="0"/>
          <w:numId w:val="1008"/>
        </w:numPr>
      </w:pPr>
      <w:r>
        <w:rPr>
          <w:b/>
          <w:bCs/>
        </w:rPr>
        <w:t xml:space="preserve">Tahminci Kontrol ve Otonom Yönetim:</w:t>
      </w:r>
      <w:r>
        <w:t xml:space="preserve"> </w:t>
      </w:r>
      <w:r>
        <w:t xml:space="preserve">Havuz suyu yönetiminde, pH ve klor seviyesi (ORP) belli aralıklarda tutulur. Geleneksel sistemler bunları ölçer ve belirli eşiklerin altına düşerse kimyasal ekler vs. AI burada bir adım ileri gidip,</w:t>
      </w:r>
      <w:r>
        <w:t xml:space="preserve"> </w:t>
      </w:r>
      <w:r>
        <w:rPr>
          <w:b/>
          <w:bCs/>
        </w:rPr>
        <w:t xml:space="preserve">öngörmeli kontrol (predictive control)</w:t>
      </w:r>
      <w:r>
        <w:t xml:space="preserve"> </w:t>
      </w:r>
      <w:r>
        <w:t xml:space="preserve">uygulayabilir. Örneğin hava durumunu ve havuz kullanım yoğunluğunu dikkate alarak, su kimyasallarının gün içinde nasıl değişeceğini önceden kestirip kimyasal dozajını proaktif ayarlayabilir. “Solar destekli havuz yönetimi” denmiş; demek ki güneş enerjisiyle çalışan pompa/ısıtıcı vs var. AI, güneş ışığı tahminine göre (belki de bir mini hava durumu tahmini entegre ederek) filtrasyon veya ısıtma sistemini optimize çalıştırabilir. Mesela, bol güneşli bir günde gündüz solar panel verimi yüksekken suyu sirküle edip temizlemek, bulutlu akşam saatlerinde pompayı minimuma almak gibi enerji optimizasyonları yapabilir. Bu tür bir</w:t>
      </w:r>
      <w:r>
        <w:t xml:space="preserve"> </w:t>
      </w:r>
      <w:r>
        <w:rPr>
          <w:b/>
          <w:bCs/>
        </w:rPr>
        <w:t xml:space="preserve">akıllı otonom çalışma</w:t>
      </w:r>
      <w:r>
        <w:t xml:space="preserve">, IoT cihazlarının çevresel verilerle birlikte değerlendirilmesiyle mümkün oluyor. Kısacası, IoT tarafında AI,</w:t>
      </w:r>
      <w:r>
        <w:t xml:space="preserve"> </w:t>
      </w:r>
      <w:r>
        <w:rPr>
          <w:b/>
          <w:bCs/>
        </w:rPr>
        <w:t xml:space="preserve">kural tabanlı değil öğrenen ve uyarlanan</w:t>
      </w:r>
      <w:r>
        <w:t xml:space="preserve"> </w:t>
      </w:r>
      <w:r>
        <w:t xml:space="preserve">bir kontrol mekanizması sunabilir.</w:t>
      </w:r>
    </w:p>
    <w:p>
      <w:pPr>
        <w:numPr>
          <w:ilvl w:val="0"/>
          <w:numId w:val="1008"/>
        </w:numPr>
      </w:pPr>
      <w:r>
        <w:rPr>
          <w:b/>
          <w:bCs/>
        </w:rPr>
        <w:t xml:space="preserve">Enerji Verimliliği ve Cihaz Ömrü Optimizasyonu:</w:t>
      </w:r>
      <w:r>
        <w:t xml:space="preserve"> </w:t>
      </w:r>
      <w:r>
        <w:t xml:space="preserve">IoT cihazları genelde pille veya solarla çalışıyorsa, enerji tasarrufu kritik bir konu. AI, cihazın veri örnekleme ve iletim sıklığını adaptif olarak ayarlayarak pil ömrünü uzatabilir. Örneğin, havuz suyu sıcaklığında hızlı değişim olmayan saatlerde veriyi daha seyrek okumak, ama kimyasal dozajlamadan hemen sonra (dengesiz dönemlerde) daha sık okumak gibi. Bu adaptasyon, statik bir IoT programından ziyade AI ile öğrenilmiş bir strateji olabilir. Ayrıca cihazların arıza tahmini de yapılabilir (titreşim, akım çekişi gibi iç sensörler varsa). Bu da</w:t>
      </w:r>
      <w:r>
        <w:t xml:space="preserve"> </w:t>
      </w:r>
      <w:r>
        <w:rPr>
          <w:b/>
          <w:bCs/>
        </w:rPr>
        <w:t xml:space="preserve">önleyici bakım</w:t>
      </w:r>
      <w:r>
        <w:t xml:space="preserve"> </w:t>
      </w:r>
      <w:r>
        <w:t xml:space="preserve">planlamaya yarar.</w:t>
      </w:r>
    </w:p>
    <w:p>
      <w:pPr>
        <w:numPr>
          <w:ilvl w:val="0"/>
          <w:numId w:val="1008"/>
        </w:numPr>
      </w:pPr>
      <w:r>
        <w:rPr>
          <w:b/>
          <w:bCs/>
        </w:rPr>
        <w:t xml:space="preserve">Gelişmiş Olay Algılama:</w:t>
      </w:r>
      <w:r>
        <w:t xml:space="preserve"> </w:t>
      </w:r>
      <w:r>
        <w:t xml:space="preserve">Havuz yönetimi örneğinden gidersek, AI anormal durumları algılayabilir: Örneğin ani su kaçağı (suyun iletkenliği veya su seviyesi sensöründen), pompa arızası (akış sensörü verisinden) veya algal bloom (pH ve ORP’nin birlikte anormal gitmesinden) gibi olayları tespit edip alarm üretebilir. Bu olayları standart eşik mantığıyla yakalamak zor olabilir, ama AI zaman içindeki normal davranışı öğrenip, anormal bir pattern gördüğünde (örneğin ORP sürekli düşüyor, normalde böyle olmamalı) alarm verebilir.</w:t>
      </w:r>
    </w:p>
    <w:p>
      <w:pPr>
        <w:pStyle w:val="FirstParagraph"/>
      </w:pPr>
      <w:r>
        <w:rPr>
          <w:b/>
          <w:bCs/>
        </w:rPr>
        <w:t xml:space="preserve">En İyi Uygulamalar:</w:t>
      </w:r>
      <w:r>
        <w:t xml:space="preserve"> </w:t>
      </w:r>
      <w:r>
        <w:t xml:space="preserve">IoT ve AI birleşiminde, cihazdan buluta veri iletimi, gecikme gibi konular önemli. Gerçek zamanlı kritik kontrol gereken durumlarda AI’ın bir kısmını cihaza yakın (uçta) yapmak gerekebilir. Örneğin havuz klor dozajlamasında, buluta gönder-gel gecikmesi yerine cihaz üstünde ufak bir ML modeli koşup anlık karar aldırmak mantıklı olabilir (Edge AI). Bu durumda, cihazların donanım kapasiteleri (ESP32 gibi çiplerin ML kütüphaneleri ile kullanımı) göz önüne alınmalı. Neyse ki ESP32 gibi yaygın IoT çipleri için TinyML çözümleri mevcut, basit sinir ağları veya karar ağaçları çalıştırılabiliyor. Öte yandan çok karmaşık model gerekirse bulutta hesaplanır ama kontrol döngüsü ona göre ayarlanır. IoT verisinde</w:t>
      </w:r>
      <w:r>
        <w:t xml:space="preserve"> </w:t>
      </w:r>
      <w:r>
        <w:rPr>
          <w:b/>
          <w:bCs/>
        </w:rPr>
        <w:t xml:space="preserve">doğruluk ve temizlik</w:t>
      </w:r>
      <w:r>
        <w:t xml:space="preserve"> </w:t>
      </w:r>
      <w:r>
        <w:t xml:space="preserve">bir diğer mesele; sensör hataları, veri paket kayıpları vb. AI modelini yanıltmamalı. Bu yüzden veri önişleme (filtreleme, sapma düzeltme) önemle uygulanmalı. Güvenlik de unutulmamalı: IoT cihazlar hacklenirse, yanlış verilerle AI’ı kandırabilir. Bu nedenle iletişim protokolleri güvenli (şifreli) ve cihaz kimlik doğrulaması sağlam olmalıdır. Son olarak, IoT sistemlerinde AI sonuçlarının</w:t>
      </w:r>
      <w:r>
        <w:t xml:space="preserve"> </w:t>
      </w:r>
      <w:r>
        <w:rPr>
          <w:b/>
          <w:bCs/>
        </w:rPr>
        <w:t xml:space="preserve">insan tarafından izlenmesi</w:t>
      </w:r>
      <w:r>
        <w:t xml:space="preserve"> </w:t>
      </w:r>
      <w:r>
        <w:t xml:space="preserve">özellikle başlangıçta gerekli. Çünkü beklenmedik durumlar olabilir, AI yanlış bir karar alırsa (mesela gereksiz kimyasal ekleme) telafisi zor olabilir. O nedenle</w:t>
      </w:r>
      <w:r>
        <w:t xml:space="preserve"> </w:t>
      </w:r>
      <w:r>
        <w:rPr>
          <w:b/>
          <w:bCs/>
        </w:rPr>
        <w:t xml:space="preserve">kontrol-döngüde insan</w:t>
      </w:r>
      <w:r>
        <w:t xml:space="preserve"> </w:t>
      </w:r>
      <w:r>
        <w:t xml:space="preserve">(human-in-the-loop) prensibiyle, AI belli sınırlar içinde otonom çalışmalı, aşırı bir durumda insan onayı istemeli. Zamanla sistem olgunlaştıkça tam özerklik seviyesine geçilebilir.</w:t>
      </w:r>
    </w:p>
    <w:bookmarkEnd w:id="97"/>
    <w:bookmarkEnd w:id="98"/>
    <w:bookmarkStart w:id="122" w:name="kurumsal-saas-dönüşüm-stratejileri"/>
    <w:p>
      <w:pPr>
        <w:pStyle w:val="Heading2"/>
      </w:pPr>
      <w:r>
        <w:t xml:space="preserve">3. Kurumsal SaaS Dönüşüm Stratejileri</w:t>
      </w:r>
    </w:p>
    <w:p>
      <w:pPr>
        <w:pStyle w:val="FirstParagraph"/>
      </w:pPr>
      <w:r>
        <w:t xml:space="preserve">DESE EA Plan projesinin modüllerini geleneksel bir yazılım çözümünden</w:t>
      </w:r>
      <w:r>
        <w:t xml:space="preserve"> </w:t>
      </w:r>
      <w:r>
        <w:rPr>
          <w:b/>
          <w:bCs/>
        </w:rPr>
        <w:t xml:space="preserve">Hizmet olarak Yazılım (SaaS)</w:t>
      </w:r>
      <w:r>
        <w:t xml:space="preserve"> </w:t>
      </w:r>
      <w:r>
        <w:t xml:space="preserve">modeline dönüştürmek, benimsenebilirlik ve ölçeklenebilirlik açısından büyük avantaj sağlayacaktır. Ancak SaaS’e geçişte göz önünde bulundurulması gereken birden fazla boyut vardır:</w:t>
      </w:r>
      <w:r>
        <w:t xml:space="preserve"> </w:t>
      </w:r>
      <w:r>
        <w:rPr>
          <w:b/>
          <w:bCs/>
        </w:rPr>
        <w:t xml:space="preserve">Çok kiracılı mimari (multi-tenancy)</w:t>
      </w:r>
      <w:r>
        <w:t xml:space="preserve">,</w:t>
      </w:r>
      <w:r>
        <w:t xml:space="preserve"> </w:t>
      </w:r>
      <w:r>
        <w:rPr>
          <w:b/>
          <w:bCs/>
        </w:rPr>
        <w:t xml:space="preserve">veri izolasyonu</w:t>
      </w:r>
      <w:r>
        <w:t xml:space="preserve">,</w:t>
      </w:r>
      <w:r>
        <w:t xml:space="preserve"> </w:t>
      </w:r>
      <w:r>
        <w:rPr>
          <w:b/>
          <w:bCs/>
        </w:rPr>
        <w:t xml:space="preserve">lisanslama &amp; fiyatlandırma modelleri</w:t>
      </w:r>
      <w:r>
        <w:t xml:space="preserve">,</w:t>
      </w:r>
      <w:r>
        <w:t xml:space="preserve"> </w:t>
      </w:r>
      <w:r>
        <w:rPr>
          <w:b/>
          <w:bCs/>
        </w:rPr>
        <w:t xml:space="preserve">ürün paketleme</w:t>
      </w:r>
      <w:r>
        <w:t xml:space="preserve"> </w:t>
      </w:r>
      <w:r>
        <w:t xml:space="preserve">ve</w:t>
      </w:r>
      <w:r>
        <w:t xml:space="preserve"> </w:t>
      </w:r>
      <w:r>
        <w:rPr>
          <w:b/>
          <w:bCs/>
        </w:rPr>
        <w:t xml:space="preserve">servis seviyeleri (SLA’ler)</w:t>
      </w:r>
      <w:r>
        <w:t xml:space="preserve"> </w:t>
      </w:r>
      <w:r>
        <w:t xml:space="preserve">gibi. Bu bölümde kurumsal bir SaaS dönüşümü için en iyi stratejiler ve DESE projesine özgü öneriler ele alınmıştır.</w:t>
      </w:r>
    </w:p>
    <w:bookmarkStart w:id="106" w:name="multi-tenant-mimari-ve-veri-izolasyonu"/>
    <w:p>
      <w:pPr>
        <w:pStyle w:val="Heading3"/>
      </w:pPr>
      <w:r>
        <w:t xml:space="preserve">3.1 Multi-Tenant Mimari ve Veri İzolasyonu</w:t>
      </w:r>
    </w:p>
    <w:p>
      <w:pPr>
        <w:pStyle w:val="FirstParagraph"/>
      </w:pPr>
      <w:r>
        <w:rPr>
          <w:b/>
          <w:bCs/>
        </w:rPr>
        <w:t xml:space="preserve">Multi-tenancy</w:t>
      </w:r>
      <w:r>
        <w:t xml:space="preserve">, SaaS uygulamasının tek bir altyapı ve kod tabanı üzerinde birden çok müşteri kuruluşu (tenant) barındırması demektir. DESE modüllerini SaaS olarak sunarken, muhtemelen her müşteri şirket (örneğin farklı bir firma veya iş birimi) sistemi kendi verileriyle kullanmak isteyecek. Bunu sağlarken,</w:t>
      </w:r>
      <w:r>
        <w:t xml:space="preserve"> </w:t>
      </w:r>
      <w:r>
        <w:rPr>
          <w:b/>
          <w:bCs/>
        </w:rPr>
        <w:t xml:space="preserve">her müşterinin verisinin diğerlerinden tamamen izole ve gizli tutulması</w:t>
      </w:r>
      <w:r>
        <w:t xml:space="preserve"> </w:t>
      </w:r>
      <w:r>
        <w:t xml:space="preserve">şarttır.</w:t>
      </w:r>
    </w:p>
    <w:p>
      <w:pPr>
        <w:numPr>
          <w:ilvl w:val="0"/>
          <w:numId w:val="1009"/>
        </w:numPr>
      </w:pPr>
      <w:r>
        <w:rPr>
          <w:b/>
          <w:bCs/>
        </w:rPr>
        <w:t xml:space="preserve">Tek Uygulama, Ayrı Veri Katmanları:</w:t>
      </w:r>
      <w:r>
        <w:t xml:space="preserve"> </w:t>
      </w:r>
      <w:r>
        <w:t xml:space="preserve">En yaygın yaklaşım, uygulama katmanının paylaşımlı, veritabanının ise izolasyonlu olmasıdır. Örneğin PostgreSQL kullanılıyorsa,</w:t>
      </w:r>
      <w:r>
        <w:t xml:space="preserve"> </w:t>
      </w:r>
      <w:r>
        <w:rPr>
          <w:b/>
          <w:bCs/>
        </w:rPr>
        <w:t xml:space="preserve">her müşteri için ayrı bir şema veya ayrı bir veritabanı</w:t>
      </w:r>
      <w:r>
        <w:t xml:space="preserve"> </w:t>
      </w:r>
      <w:r>
        <w:t xml:space="preserve">kullanılabilir</w:t>
      </w:r>
      <w:hyperlink r:id="rId99">
        <w:r>
          <w:rPr>
            <w:rStyle w:val="Hyperlink"/>
          </w:rPr>
          <w:t xml:space="preserve">[72]</w:t>
        </w:r>
      </w:hyperlink>
      <w:hyperlink r:id="rId100">
        <w:r>
          <w:rPr>
            <w:rStyle w:val="Hyperlink"/>
          </w:rPr>
          <w:t xml:space="preserve">[73]</w:t>
        </w:r>
      </w:hyperlink>
      <w:r>
        <w:t xml:space="preserve">. Bu silo izolasyonu, bir müşteri verisine yönelik sorguların kesinlikle diğerinin verisine erişemeyeceği garantisini verir. Alternatif olarak, aynı tabloda farklı tenant’ları ayırmak için tenant_id kolonu kullanmak (pool model) da mümkündür, ancak bu durumda uygulama katmanında her sorguya tenant filtresi koymayı unutmak ciddi açık yaratabilir. En güvenlisi, veritabanı seviyesinde ayırmaktır (ör. her birine özel schema)</w:t>
      </w:r>
      <w:hyperlink r:id="rId99">
        <w:r>
          <w:rPr>
            <w:rStyle w:val="Hyperlink"/>
          </w:rPr>
          <w:t xml:space="preserve">[72]</w:t>
        </w:r>
      </w:hyperlink>
      <w:hyperlink r:id="rId100">
        <w:r>
          <w:rPr>
            <w:rStyle w:val="Hyperlink"/>
          </w:rPr>
          <w:t xml:space="preserve">[73]</w:t>
        </w:r>
      </w:hyperlink>
      <w:r>
        <w:t xml:space="preserve">. Yine de ihtiyaçlara göre hibrit modeller de olabilir; kritik veriler ayrı tutulurken bazı referans tablolar ortak olabilir (örneğin ülke listesi gibi herkese aynı olan veriler). Hangi yaklaşım olursa olsun, uygulama çerçevesinde</w:t>
      </w:r>
      <w:r>
        <w:t xml:space="preserve"> </w:t>
      </w:r>
      <w:r>
        <w:rPr>
          <w:b/>
          <w:bCs/>
        </w:rPr>
        <w:t xml:space="preserve">tenant context</w:t>
      </w:r>
      <w:r>
        <w:t xml:space="preserve"> </w:t>
      </w:r>
      <w:r>
        <w:t xml:space="preserve">kavramı merkezi olmalıdır – her istek mutlaka hangi müşteriye ait bilinerek, kod içinde buna göre davranılmalıdır</w:t>
      </w:r>
      <w:hyperlink r:id="rId101">
        <w:r>
          <w:rPr>
            <w:rStyle w:val="Hyperlink"/>
          </w:rPr>
          <w:t xml:space="preserve">[74]</w:t>
        </w:r>
      </w:hyperlink>
      <w:r>
        <w:t xml:space="preserve">.</w:t>
      </w:r>
    </w:p>
    <w:p>
      <w:pPr>
        <w:numPr>
          <w:ilvl w:val="0"/>
          <w:numId w:val="1009"/>
        </w:numPr>
      </w:pPr>
      <w:r>
        <w:rPr>
          <w:b/>
          <w:bCs/>
        </w:rPr>
        <w:t xml:space="preserve">Veri İzolasyonu ve Güvenlik:</w:t>
      </w:r>
      <w:r>
        <w:t xml:space="preserve"> </w:t>
      </w:r>
      <w:r>
        <w:t xml:space="preserve">Multi-tenant mimaride en büyük müşteri endişesi “Benim verime başkası erişebilir mi?” sorusudur. Bu nedenle DESE SaaS platformu,</w:t>
      </w:r>
      <w:r>
        <w:t xml:space="preserve"> </w:t>
      </w:r>
      <w:r>
        <w:rPr>
          <w:b/>
          <w:bCs/>
        </w:rPr>
        <w:t xml:space="preserve">sıkı erişim kontrol mekanizmaları</w:t>
      </w:r>
      <w:r>
        <w:t xml:space="preserve"> </w:t>
      </w:r>
      <w:r>
        <w:t xml:space="preserve">uygulamalıdır. Her katmanda (veritabanı, cache, dosya depolama) tenant kimliğiyle ayrım yapılmalı ve çapraz erişim testlerle engellenmelidir. Örneğin, bir müşteriye ait dosyaların depolandığı S3 klasörü diğer müşteri için listelenememeli (bunun için isimlendirme izolasyonu ve IAM politikaları gerekir). Uygulama seviyesi kimlik doğrulamada JWT veya token içinde tenant kimliği olmalı ve tüm API uçları bu kimlikle filtre yapmalı. Geliştirme aşamasında bu unutulmamalı – bir</w:t>
      </w:r>
      <w:r>
        <w:t xml:space="preserve"> </w:t>
      </w:r>
      <w:r>
        <w:rPr>
          <w:b/>
          <w:bCs/>
        </w:rPr>
        <w:t xml:space="preserve">çoklu kiracı test planı</w:t>
      </w:r>
      <w:r>
        <w:t xml:space="preserve"> </w:t>
      </w:r>
      <w:r>
        <w:t xml:space="preserve">hazırlanıp, bir tenant’ın oturumuyla başka tenant verisine erişim denenip başarısız olduğundan emin olunmalı. Bu yaklaşım, SaaS güvenliğinin temelidir ve uyum (compliance) açısından da önemlidir. Birçok regülasyon, çok kiracılı bulut hizmetlerinde veri mahremiyetinin sağlanmasını şart koşar.</w:t>
      </w:r>
    </w:p>
    <w:p>
      <w:pPr>
        <w:numPr>
          <w:ilvl w:val="0"/>
          <w:numId w:val="1009"/>
        </w:numPr>
      </w:pPr>
      <w:r>
        <w:rPr>
          <w:b/>
          <w:bCs/>
        </w:rPr>
        <w:t xml:space="preserve">Ölçekleme ve Kaynak Paylaşımı:</w:t>
      </w:r>
      <w:r>
        <w:t xml:space="preserve"> </w:t>
      </w:r>
      <w:r>
        <w:t xml:space="preserve">Multi-tenant yapı, tekil bir kurulumdan genelde daha maliyet-etkin olur çünkü kaynaklar paylaşılır. Örneğin tek bir veritabanı sunucusu düzinelerce müşteriye hizmet verebilir. Ancak her müşteri büyüdükçe toplam yük artacağından,</w:t>
      </w:r>
      <w:r>
        <w:t xml:space="preserve"> </w:t>
      </w:r>
      <w:r>
        <w:rPr>
          <w:b/>
          <w:bCs/>
        </w:rPr>
        <w:t xml:space="preserve">yatay ve dikey ölçekleme</w:t>
      </w:r>
      <w:r>
        <w:t xml:space="preserve"> </w:t>
      </w:r>
      <w:r>
        <w:t xml:space="preserve">planları hazır olmalıdır. Kubernetes üzerinde her müşteri için ayrı bir namespace/pod seti çalıştırmak yerine, çok kiracılı uygulama genelde tek bir pod grubu içinde hepsine hizmet verir. Bu durumda uygulamanın kendisi ölçeklenir (ör. stateless servis replica sayısı artırılır) ama veritabanı belki parçalara ayrılır (shard). Hangi tenant’ın hangi veritabanı sunucusunda olacağı gibi stratejiler büyük ölçekte devreye girebilir (bazı SaaS’ler coğrafi veya büyüklüğe göre müşteri kümeleri yaparlar). DESE projesi bu boyuta gelirse,</w:t>
      </w:r>
      <w:r>
        <w:t xml:space="preserve"> </w:t>
      </w:r>
      <w:r>
        <w:rPr>
          <w:b/>
          <w:bCs/>
        </w:rPr>
        <w:t xml:space="preserve">pool isolation</w:t>
      </w:r>
      <w:r>
        <w:t xml:space="preserve"> </w:t>
      </w:r>
      <w:r>
        <w:t xml:space="preserve">gibi bir model belki devreye alınabilir</w:t>
      </w:r>
      <w:hyperlink r:id="rId102">
        <w:r>
          <w:rPr>
            <w:rStyle w:val="Hyperlink"/>
          </w:rPr>
          <w:t xml:space="preserve">[75]</w:t>
        </w:r>
      </w:hyperlink>
      <w:r>
        <w:t xml:space="preserve">: Örneğin küçük müşteriler ortak bir DB cluster’da, çok büyük bir kurumsal müşteri ayrı bir cluster’da barındırılabilir. Bu, esneklik sağlar.</w:t>
      </w:r>
    </w:p>
    <w:p>
      <w:pPr>
        <w:numPr>
          <w:ilvl w:val="0"/>
          <w:numId w:val="1009"/>
        </w:numPr>
      </w:pPr>
      <w:r>
        <w:rPr>
          <w:b/>
          <w:bCs/>
        </w:rPr>
        <w:t xml:space="preserve">Kiracı Bazlı Özelleştirme:</w:t>
      </w:r>
      <w:r>
        <w:t xml:space="preserve"> </w:t>
      </w:r>
      <w:r>
        <w:t xml:space="preserve">Multi-tenant mimarinin güzelliklerinden biri, tüm müşterilere aynı kod tabanından hizmet ederken her birine özel yapılandırma sunabilmektir</w:t>
      </w:r>
      <w:hyperlink r:id="rId103">
        <w:r>
          <w:rPr>
            <w:rStyle w:val="Hyperlink"/>
          </w:rPr>
          <w:t xml:space="preserve">[76]</w:t>
        </w:r>
      </w:hyperlink>
      <w:r>
        <w:t xml:space="preserve">. DESE modülleri, müşteri bazlı</w:t>
      </w:r>
      <w:r>
        <w:t xml:space="preserve"> </w:t>
      </w:r>
      <w:r>
        <w:rPr>
          <w:b/>
          <w:bCs/>
        </w:rPr>
        <w:t xml:space="preserve">özelleştirmelere</w:t>
      </w:r>
      <w:r>
        <w:t xml:space="preserve"> </w:t>
      </w:r>
      <w:r>
        <w:t xml:space="preserve">izin verecek şekilde tasarlanmalıdır. Bu basit düzeyde logo/renk gibi tema özelleştirme olabileceği gibi (ki her tenant kendi markasına uygun kullanır), ileri düzeyde bazı modülleri kapatma/açma (feature toggle) şeklinde de olabilir. Örneğin Starter paketi müşterisi FinBot’u kullanamaz ama Pro paketi kullanır; uygulama, kullanıcının tenant planına bakarak FinBot menüsünü göstermez vs. Bu tür dinamik davranışlar için tenant yapılandırma tabloları tutulabilir</w:t>
      </w:r>
      <w:hyperlink r:id="rId104">
        <w:r>
          <w:rPr>
            <w:rStyle w:val="Hyperlink"/>
          </w:rPr>
          <w:t xml:space="preserve">[77]</w:t>
        </w:r>
      </w:hyperlink>
      <w:hyperlink r:id="rId105">
        <w:r>
          <w:rPr>
            <w:rStyle w:val="Hyperlink"/>
          </w:rPr>
          <w:t xml:space="preserve">[78]</w:t>
        </w:r>
      </w:hyperlink>
      <w:r>
        <w:t xml:space="preserve">. Özetle, SaaS platform</w:t>
      </w:r>
      <w:r>
        <w:t xml:space="preserve"> </w:t>
      </w:r>
      <w:r>
        <w:rPr>
          <w:b/>
          <w:bCs/>
        </w:rPr>
        <w:t xml:space="preserve">çok kiracılı ama her birine kendi özel deneyimini sunan</w:t>
      </w:r>
      <w:r>
        <w:t xml:space="preserve"> </w:t>
      </w:r>
      <w:r>
        <w:t xml:space="preserve">bir mimari olmalıdır.</w:t>
      </w:r>
    </w:p>
    <w:bookmarkEnd w:id="106"/>
    <w:bookmarkStart w:id="115" w:name="ürün-paketleme-ve-lisanslama-modelleri"/>
    <w:p>
      <w:pPr>
        <w:pStyle w:val="Heading3"/>
      </w:pPr>
      <w:r>
        <w:t xml:space="preserve">3.2 Ürün Paketleme ve Lisanslama Modelleri</w:t>
      </w:r>
    </w:p>
    <w:p>
      <w:pPr>
        <w:pStyle w:val="FirstParagraph"/>
      </w:pPr>
      <w:r>
        <w:t xml:space="preserve">SaaS dönüşümünün en görünür yüzü, nasıl paketlendiği ve fiyatlandırıldığıdır. Kullanıcılara net, anlaşılır ve ihtiyaçlarına uygun paket seçenekleri sunulmalıdır. Yaygın olarak,</w:t>
      </w:r>
      <w:r>
        <w:t xml:space="preserve"> </w:t>
      </w:r>
      <w:r>
        <w:rPr>
          <w:b/>
          <w:bCs/>
        </w:rPr>
        <w:t xml:space="preserve">kademeli paket yaklaşımı</w:t>
      </w:r>
      <w:r>
        <w:t xml:space="preserve"> </w:t>
      </w:r>
      <w:r>
        <w:t xml:space="preserve">kullanılır: örneğin</w:t>
      </w:r>
      <w:r>
        <w:t xml:space="preserve"> </w:t>
      </w:r>
      <w:r>
        <w:rPr>
          <w:b/>
          <w:bCs/>
        </w:rPr>
        <w:t xml:space="preserve">Starter – Pro – Enterprise</w:t>
      </w:r>
      <w:r>
        <w:t xml:space="preserve"> </w:t>
      </w:r>
      <w:r>
        <w:t xml:space="preserve">gibi planlar.</w:t>
      </w:r>
    </w:p>
    <w:p>
      <w:pPr>
        <w:numPr>
          <w:ilvl w:val="0"/>
          <w:numId w:val="1010"/>
        </w:numPr>
      </w:pPr>
      <w:r>
        <w:rPr>
          <w:b/>
          <w:bCs/>
        </w:rPr>
        <w:t xml:space="preserve">Kademeli (Tiered) Paketler:</w:t>
      </w:r>
      <w:r>
        <w:t xml:space="preserve"> </w:t>
      </w:r>
      <w:r>
        <w:t xml:space="preserve">Tiered pricing, neredeyse bir standart haline gelmiştir; çünkü müşterilere büyüdükçe bir üst pakete geçebilme yolu sunar ve her segment için değer sunar. DESE için muhtemel paketleme şöyle olabilir:</w:t>
      </w:r>
      <w:r>
        <w:t xml:space="preserve"> </w:t>
      </w:r>
      <w:r>
        <w:rPr>
          <w:b/>
          <w:bCs/>
        </w:rPr>
        <w:t xml:space="preserve">Starter</w:t>
      </w:r>
      <w:r>
        <w:t xml:space="preserve"> </w:t>
      </w:r>
      <w:r>
        <w:t xml:space="preserve">(temel modüller ve sınırlı kullanım, uygun fiyatlı),</w:t>
      </w:r>
      <w:r>
        <w:t xml:space="preserve"> </w:t>
      </w:r>
      <w:r>
        <w:rPr>
          <w:b/>
          <w:bCs/>
        </w:rPr>
        <w:t xml:space="preserve">Pro</w:t>
      </w:r>
      <w:r>
        <w:t xml:space="preserve"> </w:t>
      </w:r>
      <w:r>
        <w:t xml:space="preserve">(tam modül seti, orta seviye limitler, gelişmiş destek) ve</w:t>
      </w:r>
      <w:r>
        <w:t xml:space="preserve"> </w:t>
      </w:r>
      <w:r>
        <w:rPr>
          <w:b/>
          <w:bCs/>
        </w:rPr>
        <w:t xml:space="preserve">Enterprise</w:t>
      </w:r>
      <w:r>
        <w:t xml:space="preserve"> </w:t>
      </w:r>
      <w:r>
        <w:t xml:space="preserve">(ihtiyaca göre ölçek, özel entegrasyonlar, ileri destek &amp; SLA’ler) gibi</w:t>
      </w:r>
      <w:hyperlink r:id="rId107">
        <w:r>
          <w:rPr>
            <w:rStyle w:val="Hyperlink"/>
          </w:rPr>
          <w:t xml:space="preserve">[79]</w:t>
        </w:r>
      </w:hyperlink>
      <w:hyperlink r:id="rId108">
        <w:r>
          <w:rPr>
            <w:rStyle w:val="Hyperlink"/>
          </w:rPr>
          <w:t xml:space="preserve">[80]</w:t>
        </w:r>
      </w:hyperlink>
      <w:r>
        <w:t xml:space="preserve">. Bu paketler arasında ayrım yaparken</w:t>
      </w:r>
      <w:r>
        <w:t xml:space="preserve"> </w:t>
      </w:r>
      <w:r>
        <w:rPr>
          <w:b/>
          <w:bCs/>
        </w:rPr>
        <w:t xml:space="preserve">özellik bazlı</w:t>
      </w:r>
      <w:r>
        <w:t xml:space="preserve"> </w:t>
      </w:r>
      <w:r>
        <w:t xml:space="preserve">ve/veya</w:t>
      </w:r>
      <w:r>
        <w:t xml:space="preserve"> </w:t>
      </w:r>
      <w:r>
        <w:rPr>
          <w:b/>
          <w:bCs/>
        </w:rPr>
        <w:t xml:space="preserve">kapasite bazlı</w:t>
      </w:r>
      <w:r>
        <w:t xml:space="preserve"> </w:t>
      </w:r>
      <w:r>
        <w:t xml:space="preserve">farklılaştırma kullanılabilir. Örneğin Starter’da sadece FinBot ve SalesBot modülleri açık, Pro’da Analytics ve diğer botlar da dahil; Enterprise’da ise hepsi + özel AI opsiyonları açık. Ya da Starter’da 10 kullanıcı ve 1 GB veri limiti varken, Pro’da 100 kullanıcı, Enterprise’da sınırsız gibi kapasite farkları konabilir</w:t>
      </w:r>
      <w:hyperlink r:id="rId109">
        <w:r>
          <w:rPr>
            <w:rStyle w:val="Hyperlink"/>
          </w:rPr>
          <w:t xml:space="preserve">[81]</w:t>
        </w:r>
      </w:hyperlink>
      <w:hyperlink r:id="rId108">
        <w:r>
          <w:rPr>
            <w:rStyle w:val="Hyperlink"/>
          </w:rPr>
          <w:t xml:space="preserve">[80]</w:t>
        </w:r>
      </w:hyperlink>
      <w:r>
        <w:t xml:space="preserve">. Önemli olan, her katmanın belli bir müşteri profiline hitap etmesi: Starter küçük işletmelere, Pro KOBİ’lere, Enterprise büyük kurumsallara. Plan isimlendirmesinin de bunu yansıtması faydalıdır (ör. “Starter – Küçük İşletme Paketi”, “Enterprise – Kurumsal Paket” gibi). Tiered modelin avantajı, müşteriyi elde tutarken upsell imkânı vermesidir: Memnun kalan bir Starter müşteri büyüdüğünde Pro’ya geçer, yani platformu terk etmesine gerek kalmaz.</w:t>
      </w:r>
    </w:p>
    <w:p>
      <w:pPr>
        <w:numPr>
          <w:ilvl w:val="0"/>
          <w:numId w:val="1010"/>
        </w:numPr>
      </w:pPr>
      <w:r>
        <w:rPr>
          <w:b/>
          <w:bCs/>
        </w:rPr>
        <w:t xml:space="preserve">Kullanıcı Başı Lisans vs. Kullandıkça Öde:</w:t>
      </w:r>
      <w:r>
        <w:t xml:space="preserve"> </w:t>
      </w:r>
      <w:r>
        <w:t xml:space="preserve">SaaS fiyatlandırmada modellerden biri</w:t>
      </w:r>
      <w:r>
        <w:t xml:space="preserve"> </w:t>
      </w:r>
      <w:r>
        <w:rPr>
          <w:b/>
          <w:bCs/>
        </w:rPr>
        <w:t xml:space="preserve">kullanıcı başına ücretlendirme</w:t>
      </w:r>
      <w:r>
        <w:t xml:space="preserve"> </w:t>
      </w:r>
      <w:r>
        <w:t xml:space="preserve">(per-seat) diğeri</w:t>
      </w:r>
      <w:r>
        <w:t xml:space="preserve"> </w:t>
      </w:r>
      <w:r>
        <w:rPr>
          <w:b/>
          <w:bCs/>
        </w:rPr>
        <w:t xml:space="preserve">kullanım bazlı ücretlendirme</w:t>
      </w:r>
      <w:r>
        <w:t xml:space="preserve"> </w:t>
      </w:r>
      <w:r>
        <w:t xml:space="preserve">(usage-based) ya da bunların kombinasyonudur</w:t>
      </w:r>
      <w:hyperlink r:id="rId110">
        <w:r>
          <w:rPr>
            <w:rStyle w:val="Hyperlink"/>
          </w:rPr>
          <w:t xml:space="preserve">[82]</w:t>
        </w:r>
      </w:hyperlink>
      <w:hyperlink r:id="rId111">
        <w:r>
          <w:rPr>
            <w:rStyle w:val="Hyperlink"/>
          </w:rPr>
          <w:t xml:space="preserve">[83]</w:t>
        </w:r>
      </w:hyperlink>
      <w:r>
        <w:t xml:space="preserve">. Örneğin bir CRM modülü için kullanıcı başı aylık lisans mantıklı olabilir (her satış temsilcisi bir lisans). Ancak IoT gibi modüllerde belki cihaza göre veya işlem sayısına göre kullanım bazlı fiyatlamak gerekebilir (her 1000 ölçüm şu kadar kuruş gibi). Günümüzde bir hibrit yaklaşım da yaygın:</w:t>
      </w:r>
      <w:r>
        <w:t xml:space="preserve"> </w:t>
      </w:r>
      <w:r>
        <w:rPr>
          <w:b/>
          <w:bCs/>
        </w:rPr>
        <w:t xml:space="preserve">temel paket + aşım ücreti</w:t>
      </w:r>
      <w:r>
        <w:t xml:space="preserve">. Mesela Pro paketi fiyatı aylık X TL, bu fiyata kadar 100,000 işlem içerir, üstüne çıkarsa birim başı küçük bir ücret eklenir (kullanıma göre). Bu sayede büyük müşteriler orantılı daha fazla öderken, küçükler sabit bir ücretle idare eder. Yapay zekâ servisleri entegre ise, örneğin AI tahmin çalıştırma başına maliyet gibi unsurlar da düşünülebilir, ama genelde bunlar paket dahilinde sınırlı sunulur. DESE SaaS’te makul olan,</w:t>
      </w:r>
      <w:r>
        <w:t xml:space="preserve"> </w:t>
      </w:r>
      <w:r>
        <w:rPr>
          <w:b/>
          <w:bCs/>
        </w:rPr>
        <w:t xml:space="preserve">modül bazlı fiyatlama</w:t>
      </w:r>
      <w:r>
        <w:t xml:space="preserve"> </w:t>
      </w:r>
      <w:r>
        <w:t xml:space="preserve">yerine paket bazlı yapmak (müşteri modülleri ayrı ayrı almak yerine, toplu değer teklifine odaklanır) ve kullanıcı/cihaz sayısı ile kademelendirmek gibi görünüyor. Örneğin Starter = 5 kullanıcıya kadar, Pro = 50 kullanıcıya kadar, Enterprise = sınırsız; ayrıca IoT cihaz entegre edilecekse Starter = 2 cihaz, Pro = 10 cihaz, Enterprise = anlaşmaya göre vb.</w:t>
      </w:r>
    </w:p>
    <w:p>
      <w:pPr>
        <w:numPr>
          <w:ilvl w:val="0"/>
          <w:numId w:val="1010"/>
        </w:numPr>
      </w:pPr>
      <w:r>
        <w:rPr>
          <w:b/>
          <w:bCs/>
        </w:rPr>
        <w:t xml:space="preserve">Ücretsiz Katman veya Deneme:</w:t>
      </w:r>
      <w:r>
        <w:t xml:space="preserve"> </w:t>
      </w:r>
      <w:r>
        <w:t xml:space="preserve">SaaS için müşteri çekmede</w:t>
      </w:r>
      <w:r>
        <w:t xml:space="preserve"> </w:t>
      </w:r>
      <w:r>
        <w:rPr>
          <w:b/>
          <w:bCs/>
        </w:rPr>
        <w:t xml:space="preserve">freemium</w:t>
      </w:r>
      <w:r>
        <w:t xml:space="preserve"> </w:t>
      </w:r>
      <w:r>
        <w:t xml:space="preserve">veya ücretsiz deneme çok kritik olabiliyor. Belki DESE Starter’ın altına tamamen ücretsiz ama kısıtlı (ör. tek kullanıcı, tek modül veya veri sınırlı) bir</w:t>
      </w:r>
      <w:r>
        <w:t xml:space="preserve"> </w:t>
      </w:r>
      <w:r>
        <w:rPr>
          <w:b/>
          <w:bCs/>
        </w:rPr>
        <w:t xml:space="preserve">Free Plan</w:t>
      </w:r>
      <w:r>
        <w:t xml:space="preserve"> </w:t>
      </w:r>
      <w:r>
        <w:t xml:space="preserve">koymak düşünülebilir. Bu, potansiyel müşterilerin risk almadan sistemi denemesini sağlar ve beğenirlerse ücretli katmana geçerler. Birçok SaaS (Zoho, Monday.com vb.) ücretsiz plan sunar veya en azından 14-30 günlük ücretsiz</w:t>
      </w:r>
      <w:r>
        <w:t xml:space="preserve"> </w:t>
      </w:r>
      <w:r>
        <w:rPr>
          <w:b/>
          <w:bCs/>
        </w:rPr>
        <w:t xml:space="preserve">trial (deneme süresi)</w:t>
      </w:r>
      <w:r>
        <w:t xml:space="preserve"> </w:t>
      </w:r>
      <w:r>
        <w:t xml:space="preserve">sunar. DESE de bunu uygulamalı – trial süresinde mümkünse tam fonksiyon verilir ki kullanıcı ürünü tüm yönleriyle deneyimleyebilsin. Bu strateji satış döngüsünü kısaltır ve müşteri edinme maliyetini düşürür, çünkü ürünü kendi kendine deneyip ikna olan kullanıcıya satış daha kolay olur.</w:t>
      </w:r>
    </w:p>
    <w:p>
      <w:pPr>
        <w:numPr>
          <w:ilvl w:val="0"/>
          <w:numId w:val="1010"/>
        </w:numPr>
      </w:pPr>
      <w:r>
        <w:rPr>
          <w:b/>
          <w:bCs/>
        </w:rPr>
        <w:t xml:space="preserve">Kurumsal Özelleştirmeler ve Fiyatlandırma:</w:t>
      </w:r>
      <w:r>
        <w:t xml:space="preserve"> </w:t>
      </w:r>
      <w:r>
        <w:t xml:space="preserve">Enterprise katmanı genelde “</w:t>
      </w:r>
      <w:r>
        <w:rPr>
          <w:b/>
          <w:bCs/>
        </w:rPr>
        <w:t xml:space="preserve">özel fiyat</w:t>
      </w:r>
      <w:r>
        <w:t xml:space="preserve">” olarak listelenir, yani sabit bir rakam değil, müşterinin büyüklüğüne/isteklerine göre teklif usulü belirlenir. DESE’nin Enterprise paketi için de bu mantık güdülebilir: Örneğin belirli bir kullanıcı sayısı üstünde ya da özel güvenlik/ülke barındırma talebi varsa (bazı büyük müşteriler verilerini kendi ülkesinde tutmak ister, vs.), fiyat görüşülür şeklinde. Enterprise müşterilere özel sözleşmeler, gerekirse on-premise veya VPC içinde özel kurulum (SaaS-like) opsiyonu da sunulabilir. Bu aslında SaaS olmasa da (privately hosted), büyük gelir getiren müşteriler için hibrit bir çözüm olabilir.</w:t>
      </w:r>
    </w:p>
    <w:p>
      <w:pPr>
        <w:numPr>
          <w:ilvl w:val="0"/>
          <w:numId w:val="1010"/>
        </w:numPr>
      </w:pPr>
      <w:r>
        <w:rPr>
          <w:b/>
          <w:bCs/>
        </w:rPr>
        <w:t xml:space="preserve">Eklenti (Add-on) ve Modüler Fiyatlama:</w:t>
      </w:r>
      <w:r>
        <w:t xml:space="preserve"> </w:t>
      </w:r>
      <w:r>
        <w:t xml:space="preserve">Kimi SaaS firmaları temel pakete ek satılabilir modüller sunar. DESE için de modüller belirgin ayrı işlevler olduğundan bu düşünülebilir. Örneğin</w:t>
      </w:r>
      <w:r>
        <w:t xml:space="preserve"> </w:t>
      </w:r>
      <w:r>
        <w:rPr>
          <w:b/>
          <w:bCs/>
        </w:rPr>
        <w:t xml:space="preserve">IoT entegrasyonu</w:t>
      </w:r>
      <w:r>
        <w:t xml:space="preserve"> </w:t>
      </w:r>
      <w:r>
        <w:t xml:space="preserve">her müşteri kullanmayabilir; bunu ayrı bir add-on olarak fiyatlandırmak adil olabilir. Veya</w:t>
      </w:r>
      <w:r>
        <w:t xml:space="preserve"> </w:t>
      </w:r>
      <w:r>
        <w:rPr>
          <w:b/>
          <w:bCs/>
        </w:rPr>
        <w:t xml:space="preserve">AIOps akıllı izleme</w:t>
      </w:r>
      <w:r>
        <w:t xml:space="preserve"> </w:t>
      </w:r>
      <w:r>
        <w:t xml:space="preserve">özelliği üst paketin add-on’u olabilir. Bu sayede müşteriler ihtiyaç duydukça ekstra ücretle bu opsiyonları alabilir. Önemli olan, paket yapısını fazla karmaşık hale getirmemektir. Genellikle 3 ana paket + birkaç add-on anlaşılır olur; daha fazlası kafa karıştırabilir.</w:t>
      </w:r>
      <w:r>
        <w:t xml:space="preserve"> </w:t>
      </w:r>
      <w:r>
        <w:rPr>
          <w:b/>
          <w:bCs/>
        </w:rPr>
        <w:t xml:space="preserve">Özellikleri anlamlı setler halinde</w:t>
      </w:r>
      <w:r>
        <w:t xml:space="preserve"> </w:t>
      </w:r>
      <w:r>
        <w:t xml:space="preserve">paketlemek en iyi pratiktir, müşteriye net bir upgrade yolu sunar</w:t>
      </w:r>
      <w:hyperlink r:id="rId109">
        <w:r>
          <w:rPr>
            <w:rStyle w:val="Hyperlink"/>
          </w:rPr>
          <w:t xml:space="preserve">[81]</w:t>
        </w:r>
      </w:hyperlink>
      <w:hyperlink r:id="rId112">
        <w:r>
          <w:rPr>
            <w:rStyle w:val="Hyperlink"/>
          </w:rPr>
          <w:t xml:space="preserve">[84]</w:t>
        </w:r>
      </w:hyperlink>
      <w:r>
        <w:t xml:space="preserve">.</w:t>
      </w:r>
    </w:p>
    <w:p>
      <w:pPr>
        <w:numPr>
          <w:ilvl w:val="0"/>
          <w:numId w:val="1010"/>
        </w:numPr>
      </w:pPr>
      <w:r>
        <w:rPr>
          <w:b/>
          <w:bCs/>
        </w:rPr>
        <w:t xml:space="preserve">SLA Seviyeleri ve Destek:</w:t>
      </w:r>
      <w:r>
        <w:t xml:space="preserve"> </w:t>
      </w:r>
      <w:r>
        <w:t xml:space="preserve">Farklı paketlere farklı düzeyde hizmet sunulabilir. Örneğin Enterprise müşteriye %99.9 uptime garantisi, 7/24 telefonlu destek, atanan müşteri temsilcisi verilirken; Pro müşteriye %99.5 uptime ve mesai saatlerinde destek; Starter’a belki topluluk desteği gibi. Bu ayrımlar pakete değer katar ve kurumsallar genelde daha iyi destek için daha çok ödemeye razıdır. SLA’lerin sözleşmede net tanımlanması önemlidir (destek cevap süresi, sorunun çözüm süresi, cezai yaptırımlar vs.)</w:t>
      </w:r>
      <w:hyperlink r:id="rId113">
        <w:r>
          <w:rPr>
            <w:rStyle w:val="Hyperlink"/>
          </w:rPr>
          <w:t xml:space="preserve">[85]</w:t>
        </w:r>
      </w:hyperlink>
      <w:hyperlink r:id="rId114">
        <w:r>
          <w:rPr>
            <w:rStyle w:val="Hyperlink"/>
          </w:rPr>
          <w:t xml:space="preserve">[86]</w:t>
        </w:r>
      </w:hyperlink>
      <w:r>
        <w:t xml:space="preserve">. DESE SaaS, büyüdükçe bu SLA yönetimini de göz önünde bulundurmalıdır. Otomatik izleme (uptime monitor vs.) ile SLA takibi yapılıp raporlanmalı, ihlal olursa telafi mekanizması (ör. hizmet kredisi) uygulanmalıdır – bunlar kurumsal müşteri güvenini sağlar.</w:t>
      </w:r>
    </w:p>
    <w:bookmarkEnd w:id="115"/>
    <w:bookmarkStart w:id="121" w:name="veri-yalıtımı-izolasyonu-ve-uyumluluk"/>
    <w:p>
      <w:pPr>
        <w:pStyle w:val="Heading3"/>
      </w:pPr>
      <w:r>
        <w:t xml:space="preserve">3.3 Veri Yalıtımı (İzolasyonu) ve Uyumluluk</w:t>
      </w:r>
    </w:p>
    <w:p>
      <w:pPr>
        <w:pStyle w:val="FirstParagraph"/>
      </w:pPr>
      <w:r>
        <w:t xml:space="preserve">Çok kiracılı yapı ve SaaS modeli, veri gizliliği ve uyumluluk tarafında bazı gereksinimler doğurur. Özellikle Avrupa müşterileri için</w:t>
      </w:r>
      <w:r>
        <w:t xml:space="preserve"> </w:t>
      </w:r>
      <w:r>
        <w:rPr>
          <w:b/>
          <w:bCs/>
        </w:rPr>
        <w:t xml:space="preserve">GDPR</w:t>
      </w:r>
      <w:r>
        <w:t xml:space="preserve">, finans/sağlık sektöründe</w:t>
      </w:r>
      <w:r>
        <w:t xml:space="preserve"> </w:t>
      </w:r>
      <w:r>
        <w:rPr>
          <w:b/>
          <w:bCs/>
        </w:rPr>
        <w:t xml:space="preserve">HIPAA, KVKK</w:t>
      </w:r>
      <w:r>
        <w:t xml:space="preserve"> </w:t>
      </w:r>
      <w:r>
        <w:t xml:space="preserve">gibi regülasyonlar devreye girebilir.</w:t>
      </w:r>
    </w:p>
    <w:p>
      <w:pPr>
        <w:numPr>
          <w:ilvl w:val="0"/>
          <w:numId w:val="1011"/>
        </w:numPr>
      </w:pPr>
      <w:r>
        <w:t xml:space="preserve">Her müşterinin verisi mantıksal olarak tamamen ayrılmış olmalıdır (yukarıda bahsedildiği gibi). Ek olarak, gerekirse belirli bir müşterinin verisi belirli lokasyonda tutulabilir. Örneğin AB müşterilerinin verisini Frankfurt veri merkezinde tutma taahhüdü verilebilir. Bu, altyapıda coğrafi bölgelere göre deployment yapmayı gerektirir (multi-region clusters). Başlangıçta şart olmayabilir ama büyüdükçe planlanmalıdır.</w:t>
      </w:r>
    </w:p>
    <w:p>
      <w:pPr>
        <w:numPr>
          <w:ilvl w:val="0"/>
          <w:numId w:val="1011"/>
        </w:numPr>
      </w:pPr>
      <w:r>
        <w:rPr>
          <w:b/>
          <w:bCs/>
        </w:rPr>
        <w:t xml:space="preserve">Veri Şifreleme:</w:t>
      </w:r>
      <w:r>
        <w:t xml:space="preserve"> </w:t>
      </w:r>
      <w:r>
        <w:t xml:space="preserve">Hem veritabanında atıl halde (at-rest) hem de aktarım sırasında (in-transit) veriler şifrelenmelidir. Çoğu bulut DB zaten disk şifrelemesi yapar, ayrıca DESE uygulaması hassas alanları uygulama seviyesinde de şifreli tutmayı düşünebilir (örn. kişisel tanımlayıcı bilgiler). Tenant bazlı şifreleme anahtarları kullanmak ekstra güvenlik katmanı sağlar – örneğin her müşterinin bazı kritik verileri kendi anahtarıyla şifrelenir, böylece bir şekilde DB’den diğerine veri sızsa bile anahtar olmadan işe yaramaz</w:t>
      </w:r>
      <w:hyperlink r:id="rId116">
        <w:r>
          <w:rPr>
            <w:rStyle w:val="Hyperlink"/>
          </w:rPr>
          <w:t xml:space="preserve">[87]</w:t>
        </w:r>
      </w:hyperlink>
      <w:r>
        <w:t xml:space="preserve">.</w:t>
      </w:r>
    </w:p>
    <w:p>
      <w:pPr>
        <w:numPr>
          <w:ilvl w:val="0"/>
          <w:numId w:val="1011"/>
        </w:numPr>
      </w:pPr>
      <w:r>
        <w:rPr>
          <w:b/>
          <w:bCs/>
        </w:rPr>
        <w:t xml:space="preserve">Erişim Denetimleri:</w:t>
      </w:r>
      <w:r>
        <w:t xml:space="preserve"> </w:t>
      </w:r>
      <w:r>
        <w:t xml:space="preserve">SaaS platform ekibi, müşterilerin verilerine sadece yetkili durumlarda erişebilmeli. Yani idari amaçlarla bile olsa bir müşteri verisine bakmak protokole bağlanmalı (müşteri onayı veya loglama vs.). Bunun için operasyonel araçlar ve süreçler oluşturulmalı, hangi koşullarda veriye müdahale edilebileceği belirlenmelidir.</w:t>
      </w:r>
    </w:p>
    <w:p>
      <w:pPr>
        <w:numPr>
          <w:ilvl w:val="0"/>
          <w:numId w:val="1011"/>
        </w:numPr>
      </w:pPr>
      <w:r>
        <w:rPr>
          <w:b/>
          <w:bCs/>
        </w:rPr>
        <w:t xml:space="preserve">Ölçek ve Performans İzleme:</w:t>
      </w:r>
      <w:r>
        <w:t xml:space="preserve"> </w:t>
      </w:r>
      <w:r>
        <w:t xml:space="preserve">Multi-tenant sistemde bir müşteri aşırı kaynak tüketirse diğerlerini etkileyebilir. Bu nedenle tenant başına kullanım kotaları veya en azından izleme metrikleri olmalı</w:t>
      </w:r>
      <w:hyperlink r:id="rId117">
        <w:r>
          <w:rPr>
            <w:rStyle w:val="Hyperlink"/>
          </w:rPr>
          <w:t xml:space="preserve">[88]</w:t>
        </w:r>
      </w:hyperlink>
      <w:hyperlink r:id="rId118">
        <w:r>
          <w:rPr>
            <w:rStyle w:val="Hyperlink"/>
          </w:rPr>
          <w:t xml:space="preserve">[89]</w:t>
        </w:r>
      </w:hyperlink>
      <w:r>
        <w:t xml:space="preserve">. Örneğin, bir müşteri aşırı rapor çekip DB’yi zorladığında bir rate limit tetiklenebilir veya otomatik ölçekleme devreye girebilir. Kaynak kullanımını tenant bazında grafana dashboard’larından izlemek (belki kubernetes namespace ya da DB query tags yardımıyla) proaktif tespit sağlar.</w:t>
      </w:r>
    </w:p>
    <w:p>
      <w:pPr>
        <w:numPr>
          <w:ilvl w:val="0"/>
          <w:numId w:val="1011"/>
        </w:numPr>
      </w:pPr>
      <w:r>
        <w:rPr>
          <w:b/>
          <w:bCs/>
        </w:rPr>
        <w:t xml:space="preserve">Onboarding / Offboarding:</w:t>
      </w:r>
      <w:r>
        <w:t xml:space="preserve"> </w:t>
      </w:r>
      <w:r>
        <w:t xml:space="preserve">SaaS’de müşteri</w:t>
      </w:r>
      <w:r>
        <w:t xml:space="preserve"> </w:t>
      </w:r>
      <w:r>
        <w:rPr>
          <w:b/>
          <w:bCs/>
        </w:rPr>
        <w:t xml:space="preserve">kaydı (onboarding)</w:t>
      </w:r>
      <w:r>
        <w:t xml:space="preserve"> </w:t>
      </w:r>
      <w:r>
        <w:t xml:space="preserve">süreçleri de otomatikleştirilmeli ki hızlı ölçeklenebilsin. Yeni bir müşteri kayıt olduğunda onun için arka planda yeni bir schema oluşturma, varsayılan verileri yükleme, admin hesabı açma vb. adımlar script’lerle halledilmeli</w:t>
      </w:r>
      <w:hyperlink r:id="rId119">
        <w:r>
          <w:rPr>
            <w:rStyle w:val="Hyperlink"/>
          </w:rPr>
          <w:t xml:space="preserve">[90]</w:t>
        </w:r>
      </w:hyperlink>
      <w:hyperlink r:id="rId120">
        <w:r>
          <w:rPr>
            <w:rStyle w:val="Hyperlink"/>
          </w:rPr>
          <w:t xml:space="preserve">[91]</w:t>
        </w:r>
      </w:hyperlink>
      <w:r>
        <w:t xml:space="preserve">. Aynı şekilde müşteri ayrılırsa (churn), verilerinin ihracı ve silinmesi gerekebilir. Bu silme işlemi de tam yapılabilmeli (hem DB hem dosya hem loglarda anonimizasyon vs.). Bu, yasal olarak da gerekebilir (özellikle GDPR “right to be forgotten”). Otomasyon bu süreçlerde hatayı önler ve tutarlılık sağlar.</w:t>
      </w:r>
    </w:p>
    <w:p>
      <w:pPr>
        <w:pStyle w:val="FirstParagraph"/>
      </w:pPr>
      <w:r>
        <w:t xml:space="preserve">Özetle, SaaS dönüşümü teknik olduğu kadar ürün stratejisi boyutu da olan bir süreçtir.</w:t>
      </w:r>
      <w:r>
        <w:t xml:space="preserve"> </w:t>
      </w:r>
      <w:r>
        <w:rPr>
          <w:b/>
          <w:bCs/>
        </w:rPr>
        <w:t xml:space="preserve">En yeni teknoloji trendleri</w:t>
      </w:r>
      <w:r>
        <w:t xml:space="preserve"> </w:t>
      </w:r>
      <w:r>
        <w:t xml:space="preserve">(containerization, Orchestrasyon, çok kiracılı veri mimarileri) burada yardımcı rol oynar ama planlama müşteri ihtiyaçlarına göre yapılmalıdır. DESE projesi, mevcut modüler yapısını bozmadan ama onun üzerinde bir</w:t>
      </w:r>
      <w:r>
        <w:t xml:space="preserve"> </w:t>
      </w:r>
      <w:r>
        <w:rPr>
          <w:b/>
          <w:bCs/>
        </w:rPr>
        <w:t xml:space="preserve">çoklu kiracı SaaS orkestrasyonu</w:t>
      </w:r>
      <w:r>
        <w:t xml:space="preserve"> </w:t>
      </w:r>
      <w:r>
        <w:t xml:space="preserve">inşa ederek piyasaya daha hızlı yayılabilir, farklı segmentlere uygun paketlerle geliri maksimize edebilir.</w:t>
      </w:r>
    </w:p>
    <w:bookmarkEnd w:id="121"/>
    <w:bookmarkEnd w:id="122"/>
    <w:bookmarkStart w:id="141" w:name="X04a2e0275ab5e5ad491e922f8419d937f55d879"/>
    <w:p>
      <w:pPr>
        <w:pStyle w:val="Heading2"/>
      </w:pPr>
      <w:r>
        <w:t xml:space="preserve">4. Observability ve Olay (Incident) Yönetimi En İyi Uygulamaları</w:t>
      </w:r>
    </w:p>
    <w:p>
      <w:pPr>
        <w:pStyle w:val="FirstParagraph"/>
      </w:pPr>
      <w:r>
        <w:t xml:space="preserve">Kurumsal bir yazılım sistemi için</w:t>
      </w:r>
      <w:r>
        <w:t xml:space="preserve"> </w:t>
      </w:r>
      <w:r>
        <w:rPr>
          <w:b/>
          <w:bCs/>
        </w:rPr>
        <w:t xml:space="preserve">observability (gözlemlenebilirlik)</w:t>
      </w:r>
      <w:r>
        <w:t xml:space="preserve">, sistemin iç durumunu ve performansını, dışarıdan gelen sinyaller (metrikler, loglar, izler) aracılığıyla anlayabilme yeteneğidir. DESE EA Plan gibi entegre çok modüllü bir yapıda, uçtan uca gözlemlenebilirlik ve etkin olay yönetimi, yüksek süreklilik ve kullanıcı memnuniyeti için şarttır. Bu bölümde modern en iyi uygulamalar ele alınmıştır:</w:t>
      </w:r>
      <w:r>
        <w:t xml:space="preserve"> </w:t>
      </w:r>
      <w:r>
        <w:rPr>
          <w:b/>
          <w:bCs/>
        </w:rPr>
        <w:t xml:space="preserve">OpenTelemetry standardının kullanımı</w:t>
      </w:r>
      <w:r>
        <w:t xml:space="preserve">,</w:t>
      </w:r>
      <w:r>
        <w:t xml:space="preserve"> </w:t>
      </w:r>
      <w:r>
        <w:rPr>
          <w:b/>
          <w:bCs/>
        </w:rPr>
        <w:t xml:space="preserve">alarm (alert) korelasyonu</w:t>
      </w:r>
      <w:r>
        <w:t xml:space="preserve">,</w:t>
      </w:r>
      <w:r>
        <w:t xml:space="preserve"> </w:t>
      </w:r>
      <w:r>
        <w:rPr>
          <w:b/>
          <w:bCs/>
        </w:rPr>
        <w:t xml:space="preserve">tanılama zincirleri</w:t>
      </w:r>
      <w:r>
        <w:t xml:space="preserve">,</w:t>
      </w:r>
      <w:r>
        <w:t xml:space="preserve"> </w:t>
      </w:r>
      <w:r>
        <w:rPr>
          <w:b/>
          <w:bCs/>
        </w:rPr>
        <w:t xml:space="preserve">log birleştirme</w:t>
      </w:r>
      <w:r>
        <w:t xml:space="preserve"> </w:t>
      </w:r>
      <w:r>
        <w:t xml:space="preserve">ve</w:t>
      </w:r>
      <w:r>
        <w:t xml:space="preserve"> </w:t>
      </w:r>
      <w:r>
        <w:rPr>
          <w:b/>
          <w:bCs/>
        </w:rPr>
        <w:t xml:space="preserve">modern dashboard tasarımları</w:t>
      </w:r>
      <w:r>
        <w:t xml:space="preserve"> </w:t>
      </w:r>
      <w:r>
        <w:t xml:space="preserve">gibi konular.</w:t>
      </w:r>
    </w:p>
    <w:bookmarkStart w:id="129" w:name="X4b3fc5d9c47e325dfffaf99094e9522f248eaac"/>
    <w:p>
      <w:pPr>
        <w:pStyle w:val="Heading3"/>
      </w:pPr>
      <w:r>
        <w:t xml:space="preserve">4.1 OpenTelemetry ile Birleştirilmiş Gözlemlenebilirlik</w:t>
      </w:r>
    </w:p>
    <w:p>
      <w:pPr>
        <w:pStyle w:val="FirstParagraph"/>
      </w:pPr>
      <w:r>
        <w:rPr>
          <w:b/>
          <w:bCs/>
        </w:rPr>
        <w:t xml:space="preserve">OpenTelemetry (OTel)</w:t>
      </w:r>
      <w:r>
        <w:t xml:space="preserve">, endüstri standardı haline gelen açık kaynaklı bir telemetri toplama çerçevesidir. Dağıtık sistemlerde ayrı ayrı metrik, log ve iz takibi yerine, hepsini birleşik bir standartla toplamak ve ilişkilendirmek için idealdir. DESE sistemindeki her mikroservis ve modül, OTel SDK’ları ile enstrumente edilmelidir. Bu sayede:</w:t>
      </w:r>
    </w:p>
    <w:p>
      <w:pPr>
        <w:numPr>
          <w:ilvl w:val="0"/>
          <w:numId w:val="1012"/>
        </w:numPr>
      </w:pPr>
      <w:r>
        <w:rPr>
          <w:b/>
          <w:bCs/>
        </w:rPr>
        <w:t xml:space="preserve">Dağıtılmış İz Takibi:</w:t>
      </w:r>
      <w:r>
        <w:t xml:space="preserve"> </w:t>
      </w:r>
      <w:r>
        <w:t xml:space="preserve">Bir istemci isteği FinBot’tan geçip SalesBot’a uğrayıp DB’ye yazı yazıyorsa, OTel ile bu istek için bir global “trace id” üretilebilir ve tüm servisler bunu devralarak loglarına ve metriklerine ekler. Sonuçta Grafana Tempo veya Jaeger gibi bir sistemde, o işlemin servisten servise izlediği yol (span’ler ile) görsel olarak izlenebilir. Bu, özellikle sorun giderirken hangi adımda gecikme veya hata olduğunu anlamayı kolaylaştırır. Örneğin bir kullanıcı işlemi yavaşsa, trace grafiğinde FinBot çağrısının 50ms, SalesBot çağrısının 800ms sürdüğü açıkça görülür ve hemen SalesBot’taki bir sıkıntıya odaklanılır.</w:t>
      </w:r>
    </w:p>
    <w:p>
      <w:pPr>
        <w:numPr>
          <w:ilvl w:val="0"/>
          <w:numId w:val="1012"/>
        </w:numPr>
      </w:pPr>
      <w:r>
        <w:rPr>
          <w:b/>
          <w:bCs/>
        </w:rPr>
        <w:t xml:space="preserve">Bağlamsal Log ve Metrikler:</w:t>
      </w:r>
      <w:r>
        <w:t xml:space="preserve"> </w:t>
      </w:r>
      <w:r>
        <w:t xml:space="preserve">OpenTelemetry, log ve metriklere de bu</w:t>
      </w:r>
      <w:r>
        <w:t xml:space="preserve"> </w:t>
      </w:r>
      <w:r>
        <w:rPr>
          <w:b/>
          <w:bCs/>
        </w:rPr>
        <w:t xml:space="preserve">context</w:t>
      </w:r>
      <w:r>
        <w:t xml:space="preserve"> </w:t>
      </w:r>
      <w:r>
        <w:t xml:space="preserve">bilgisini enjekte eder. Böylece bir hata logu oluştuğunda hangi trace’e ait olduğu, hangi kullanıcı isteğiyle ilişkili olduğu bilinebilir. Bu da tanılama sürecini hızlandırır: Bir incident sırasında, logları tararken “hedef trace id” ile filtreleyip olayı bütünsel görmek mümkün olur</w:t>
      </w:r>
      <w:hyperlink r:id="rId123">
        <w:r>
          <w:rPr>
            <w:rStyle w:val="Hyperlink"/>
          </w:rPr>
          <w:t xml:space="preserve">[92]</w:t>
        </w:r>
      </w:hyperlink>
      <w:hyperlink r:id="rId124">
        <w:r>
          <w:rPr>
            <w:rStyle w:val="Hyperlink"/>
          </w:rPr>
          <w:t xml:space="preserve">[93]</w:t>
        </w:r>
      </w:hyperlink>
      <w:r>
        <w:t xml:space="preserve">. Ayrıca metrikler (örn. CPU kullanımı) ile izler entegre edilirse, “Bu request atılırken CPU %90’a vurmuş” gibi çıkarımlar da yapılabilir.</w:t>
      </w:r>
    </w:p>
    <w:p>
      <w:pPr>
        <w:numPr>
          <w:ilvl w:val="0"/>
          <w:numId w:val="1012"/>
        </w:numPr>
      </w:pPr>
      <w:r>
        <w:rPr>
          <w:b/>
          <w:bCs/>
        </w:rPr>
        <w:t xml:space="preserve">Vendor Bağımsız Telemetri:</w:t>
      </w:r>
      <w:r>
        <w:t xml:space="preserve"> </w:t>
      </w:r>
      <w:r>
        <w:t xml:space="preserve">OTel kullanarak veriyi toplamak, arka planda Prometheus/Grafana, New Relic, Datadog, Splunk gibi herhangi bir araca yönlendirmeyi kolaylaştırır. OTel Collector, veriyi farklı formatlara dönüştürüp birden çok yere yollayabilir. Bu, kilitlenmeyi önler ve esneklik sağlar</w:t>
      </w:r>
      <w:hyperlink r:id="rId125">
        <w:r>
          <w:rPr>
            <w:rStyle w:val="Hyperlink"/>
          </w:rPr>
          <w:t xml:space="preserve">[94]</w:t>
        </w:r>
      </w:hyperlink>
      <w:hyperlink r:id="rId126">
        <w:r>
          <w:rPr>
            <w:rStyle w:val="Hyperlink"/>
          </w:rPr>
          <w:t xml:space="preserve">[95]</w:t>
        </w:r>
      </w:hyperlink>
      <w:r>
        <w:t xml:space="preserve">. Örneğin başlangıçta açık kaynak Prometheus/Grafana kullanırken, ilerde kurumsal bir müşteri Splunk istediğinde basitçe OTel pipeline’ına Splunk endpoint’i eklenerek adaptasyon yapılabilir. Bu, SaaS platformları için de kritik bir yetenektir.</w:t>
      </w:r>
    </w:p>
    <w:p>
      <w:pPr>
        <w:numPr>
          <w:ilvl w:val="0"/>
          <w:numId w:val="1012"/>
        </w:numPr>
      </w:pPr>
      <w:r>
        <w:rPr>
          <w:b/>
          <w:bCs/>
        </w:rPr>
        <w:t xml:space="preserve">Gerçek Zamanlı Korelasyon:</w:t>
      </w:r>
      <w:r>
        <w:t xml:space="preserve"> </w:t>
      </w:r>
      <w:r>
        <w:t xml:space="preserve">OTel ile toplanan sinyaller (log-metrik-iz)</w:t>
      </w:r>
      <w:r>
        <w:t xml:space="preserve"> </w:t>
      </w:r>
      <w:r>
        <w:rPr>
          <w:b/>
          <w:bCs/>
        </w:rPr>
        <w:t xml:space="preserve">ortak bir dil</w:t>
      </w:r>
      <w:r>
        <w:t xml:space="preserve"> </w:t>
      </w:r>
      <w:r>
        <w:t xml:space="preserve">konuştuğundan, bunları gerçek zamanlı olarak birlikte işleyen sistemler kurmak mümkün. Örneğin bir istek hataya düştüğünde (HTTP 500), OTel verisi sayesinde o hatanın logunu, ilgili metrik artışını ve trace’ini otomatik bir olay (incident) nesnesinde birleştirerek alarm üretebilirsiniz. Bu da “gürültüden arındırılmış” akıllı alarmlar demektir: Tek tek her hata logu için 10 alarm yerine, hepsini bir incident olarak grup yapmak ve kök sebebe işaret etmek (aşağıda alert correlation’da daha detaylı). OTel, bu korelasyon için zemini hazırlar (trace id, span id gibi bağlam aktarımı ile)</w:t>
      </w:r>
      <w:hyperlink r:id="rId127">
        <w:r>
          <w:rPr>
            <w:rStyle w:val="Hyperlink"/>
          </w:rPr>
          <w:t xml:space="preserve">[96]</w:t>
        </w:r>
      </w:hyperlink>
      <w:hyperlink r:id="rId128">
        <w:r>
          <w:rPr>
            <w:rStyle w:val="Hyperlink"/>
          </w:rPr>
          <w:t xml:space="preserve">[97]</w:t>
        </w:r>
      </w:hyperlink>
      <w:r>
        <w:t xml:space="preserve">.</w:t>
      </w:r>
    </w:p>
    <w:bookmarkEnd w:id="129"/>
    <w:bookmarkStart w:id="137" w:name="Xe78750bd2fc3c9cd7575543b76a8e43255e7aad"/>
    <w:p>
      <w:pPr>
        <w:pStyle w:val="Heading3"/>
      </w:pPr>
      <w:r>
        <w:t xml:space="preserve">4.2 Alarm (Alert) Korelasyonu ve Gürültü Azaltma</w:t>
      </w:r>
    </w:p>
    <w:p>
      <w:pPr>
        <w:pStyle w:val="FirstParagraph"/>
      </w:pPr>
      <w:r>
        <w:t xml:space="preserve">Klasik IT izleme sistemlerinde en büyük zorluklardan biri</w:t>
      </w:r>
      <w:r>
        <w:t xml:space="preserve"> </w:t>
      </w:r>
      <w:r>
        <w:rPr>
          <w:b/>
          <w:bCs/>
        </w:rPr>
        <w:t xml:space="preserve">alarm fırtınası</w:t>
      </w:r>
      <w:r>
        <w:t xml:space="preserve">dır. Bir sorun olduğunda benzer anda onlarca yüzlerce alarm yağar ve nöbetçi mühendis neye bakacağını şaşırır. Modern yaklaşımlarda amaç,</w:t>
      </w:r>
      <w:r>
        <w:t xml:space="preserve"> </w:t>
      </w:r>
      <w:r>
        <w:rPr>
          <w:b/>
          <w:bCs/>
        </w:rPr>
        <w:t xml:space="preserve">anlamlı olay gruplaması</w:t>
      </w:r>
      <w:r>
        <w:t xml:space="preserve"> </w:t>
      </w:r>
      <w:r>
        <w:t xml:space="preserve">yaparak hem gürültüyü azaltmak hem kök sebebi daha hızlı belirlemektir.</w:t>
      </w:r>
    </w:p>
    <w:p>
      <w:pPr>
        <w:numPr>
          <w:ilvl w:val="0"/>
          <w:numId w:val="1013"/>
        </w:numPr>
      </w:pPr>
      <w:r>
        <w:rPr>
          <w:b/>
          <w:bCs/>
        </w:rPr>
        <w:t xml:space="preserve">İlgili Alarmları Gruptamak:</w:t>
      </w:r>
      <w:r>
        <w:t xml:space="preserve"> </w:t>
      </w:r>
      <w:r>
        <w:t xml:space="preserve">Diyelim ki FinBot veritabanında bir yavaşlık başladı, bunun sonucunda uygulama sunucusu thread sayısı doldu, CPU tırmandı, kullanıcı hataları almaya başladı. Geleneksel sistemde CPU alarmı, response time alarmı, error rate alarmı, DB bağlantı alarmı ayrı ayrı tetikler. Oysa hepsi aynı temel olaya işaret eder.</w:t>
      </w:r>
      <w:r>
        <w:t xml:space="preserve"> </w:t>
      </w:r>
      <w:r>
        <w:rPr>
          <w:b/>
          <w:bCs/>
        </w:rPr>
        <w:t xml:space="preserve">Alert correlation</w:t>
      </w:r>
      <w:r>
        <w:t xml:space="preserve"> </w:t>
      </w:r>
      <w:r>
        <w:t xml:space="preserve">sistemleri (New Relic AI, Splunk ITSI, PagerDuty Event Intelligence vb.) bu ayrı alarmların ilişkili olduğunu tespit edip tek bir “olay” olarak birleştirir</w:t>
      </w:r>
      <w:hyperlink r:id="rId130">
        <w:r>
          <w:rPr>
            <w:rStyle w:val="Hyperlink"/>
          </w:rPr>
          <w:t xml:space="preserve">[98]</w:t>
        </w:r>
      </w:hyperlink>
      <w:hyperlink r:id="rId92">
        <w:r>
          <w:rPr>
            <w:rStyle w:val="Hyperlink"/>
          </w:rPr>
          <w:t xml:space="preserve">[70]</w:t>
        </w:r>
      </w:hyperlink>
      <w:r>
        <w:t xml:space="preserve">. Bunu yapmak için alarm içeriklerini, kaynaklarını, zaman yakınlığını analiz ederler. Örnekte, hepsi FinBot-prod ortamından geliyordur ve son 5 dk’da başlamıştır – bunları tek bir incident kabul eder. Bu sayede mühendis tek bir bildirim alır: “FinBot – Olay: Veritabanı gecikmesi kaynaklı birden fazla metrik alarmı (CPU, hata oranı, vb.)” şeklinde. Gürültü düşer,</w:t>
      </w:r>
      <w:r>
        <w:t xml:space="preserve"> </w:t>
      </w:r>
      <w:r>
        <w:rPr>
          <w:b/>
          <w:bCs/>
        </w:rPr>
        <w:t xml:space="preserve">MTTR (Mean Time to Resolve)</w:t>
      </w:r>
      <w:r>
        <w:t xml:space="preserve"> </w:t>
      </w:r>
      <w:r>
        <w:t xml:space="preserve">kısalır çünkü dikkat dağılmaz</w:t>
      </w:r>
      <w:hyperlink r:id="rId131">
        <w:r>
          <w:rPr>
            <w:rStyle w:val="Hyperlink"/>
          </w:rPr>
          <w:t xml:space="preserve">[99]</w:t>
        </w:r>
      </w:hyperlink>
      <w:hyperlink r:id="rId132">
        <w:r>
          <w:rPr>
            <w:rStyle w:val="Hyperlink"/>
          </w:rPr>
          <w:t xml:space="preserve">[100]</w:t>
        </w:r>
      </w:hyperlink>
      <w:r>
        <w:t xml:space="preserve">.</w:t>
      </w:r>
    </w:p>
    <w:p>
      <w:pPr>
        <w:numPr>
          <w:ilvl w:val="0"/>
          <w:numId w:val="1013"/>
        </w:numPr>
      </w:pPr>
      <w:r>
        <w:rPr>
          <w:b/>
          <w:bCs/>
        </w:rPr>
        <w:t xml:space="preserve">Kök Sebep Analizi (RCA) için Korelasyon:</w:t>
      </w:r>
      <w:r>
        <w:t xml:space="preserve"> </w:t>
      </w:r>
      <w:r>
        <w:t xml:space="preserve">Bazı akıllı sistemler, alarm korelasyonunu bir adım daha ileri götürüp otomatik kök neden analizi yapmaya çalışır. Örneğin New Relic AI, benzer altyapı bileşenlerinde de alarm var mı bakar; belki aynı host üzerindeki başka servis de alarm vermiş – o halde host bazlı bir sorun olabilir. Ya da bir sıralama yapar: ilk tetiklenen alarm hangisiydi, hangileri onu takip etti. Bu bilgiyi sunarak mühendisin öncelikle neyi incelemesi gerektiğini önerir</w:t>
      </w:r>
      <w:hyperlink r:id="rId133">
        <w:r>
          <w:rPr>
            <w:rStyle w:val="Hyperlink"/>
          </w:rPr>
          <w:t xml:space="preserve">[101]</w:t>
        </w:r>
      </w:hyperlink>
      <w:hyperlink r:id="rId134">
        <w:r>
          <w:rPr>
            <w:rStyle w:val="Hyperlink"/>
          </w:rPr>
          <w:t xml:space="preserve">[102]</w:t>
        </w:r>
      </w:hyperlink>
      <w:r>
        <w:t xml:space="preserve">. Cisco, Splunk gibi firmaların AIOps çözümleri (Event Correlation Engine vs.) bu mantıkta çalışır: 5 ayrı alarmı korele eder ve “CPU yüksekliği sonucu oluşan ikincil alarmlar” diye etiketler mesela.</w:t>
      </w:r>
    </w:p>
    <w:p>
      <w:pPr>
        <w:numPr>
          <w:ilvl w:val="0"/>
          <w:numId w:val="1013"/>
        </w:numPr>
      </w:pPr>
      <w:r>
        <w:rPr>
          <w:b/>
          <w:bCs/>
        </w:rPr>
        <w:t xml:space="preserve">Olay Zaman Çizelgesi ve İlişki Görselleştirme:</w:t>
      </w:r>
      <w:r>
        <w:t xml:space="preserve"> </w:t>
      </w:r>
      <w:r>
        <w:t xml:space="preserve">Korelasyon uygulandığında, genelde platformlar bir</w:t>
      </w:r>
      <w:r>
        <w:t xml:space="preserve"> </w:t>
      </w:r>
      <w:r>
        <w:rPr>
          <w:b/>
          <w:bCs/>
        </w:rPr>
        <w:t xml:space="preserve">incident timeline</w:t>
      </w:r>
      <w:r>
        <w:t xml:space="preserve"> </w:t>
      </w:r>
      <w:r>
        <w:t xml:space="preserve">gösterir – hangi alarm ne zaman geldi, sırasıyla ne oldu, hepsi tek view’da görülür</w:t>
      </w:r>
      <w:hyperlink r:id="rId92">
        <w:r>
          <w:rPr>
            <w:rStyle w:val="Hyperlink"/>
          </w:rPr>
          <w:t xml:space="preserve">[70]</w:t>
        </w:r>
      </w:hyperlink>
      <w:hyperlink r:id="rId93">
        <w:r>
          <w:rPr>
            <w:rStyle w:val="Hyperlink"/>
          </w:rPr>
          <w:t xml:space="preserve">[71]</w:t>
        </w:r>
      </w:hyperlink>
      <w:r>
        <w:t xml:space="preserve">. Ayrıca belki etkilenen bileşenler grafı (impact map) sunulur: Bu olaya FinBot API, FinBot DB etkilendi, SalesBot etkilenmedi gibi. Bu görsel araçlar, ekipler arası iletişimi de kolaylaştırır (herkes aynı resme bakar). Örneğin bir Slack ya da e-posta bildiriminde dahi, 10 alarm yerine tek incident ve içerisinde alt detayların listesi yer alır.</w:t>
      </w:r>
    </w:p>
    <w:p>
      <w:pPr>
        <w:numPr>
          <w:ilvl w:val="0"/>
          <w:numId w:val="1013"/>
        </w:numPr>
      </w:pPr>
      <w:r>
        <w:rPr>
          <w:b/>
          <w:bCs/>
        </w:rPr>
        <w:t xml:space="preserve">SLO Tabanlı Alarm Stratejisi:</w:t>
      </w:r>
      <w:r>
        <w:t xml:space="preserve"> </w:t>
      </w:r>
      <w:r>
        <w:t xml:space="preserve">Gürültüyü azaltmanın bir diğer yolu, her küçük metriğe alarm koymak yerine üst seviye</w:t>
      </w:r>
      <w:r>
        <w:t xml:space="preserve"> </w:t>
      </w:r>
      <w:r>
        <w:rPr>
          <w:b/>
          <w:bCs/>
        </w:rPr>
        <w:t xml:space="preserve">SLO (Service Level Objective)</w:t>
      </w:r>
      <w:r>
        <w:t xml:space="preserve"> </w:t>
      </w:r>
      <w:r>
        <w:t xml:space="preserve">ihlallerine odaklanmaktır. Örneğin “Kullanıcılar için başarı oranı son 5 dakikada %95’in altına düşerse alarm” gibi. Bu, alt detayların doğal olarak birleşmiş hali gibidir. Bireysel sunucu CPU alarmı yerine, hizmet verememe durumuna odaklanır. Bu strateji, SRE disiplininde önerilir; böylece ekipler sahte pozitif alarmlarla uğraşmaz, gerçekten kullanıcı deneyimini etkileyen durumlar için uyanır. Tabii alt metrikler yine izlenir ama genelde dashboard’da kalır veya trend takibi için kullanılır. DESE’nin prod ortamında da kritik yollar için SLO’lar tanımlanıp (örn. FinBot API başarı yüzdesi, SalesBot işlem süresi vs.), bunlar için kalıcı alarm politikaları oluşturmak iyi bir pratiktir.</w:t>
      </w:r>
    </w:p>
    <w:p>
      <w:pPr>
        <w:numPr>
          <w:ilvl w:val="0"/>
          <w:numId w:val="1013"/>
        </w:numPr>
      </w:pPr>
      <w:r>
        <w:rPr>
          <w:b/>
          <w:bCs/>
        </w:rPr>
        <w:t xml:space="preserve">Alarm Flood Önleme ve Süppresyon:</w:t>
      </w:r>
      <w:r>
        <w:t xml:space="preserve"> </w:t>
      </w:r>
      <w:r>
        <w:t xml:space="preserve">Korelasyon yapamasa bile, basitçe aynı alarmın tekrarını engellemek (deduplication) veya bakım zamanı önceden alarmları bastırmak (silencing) gibi önlemler de olgun bir olay yönetimi sisteminin parçasıdır</w:t>
      </w:r>
      <w:hyperlink r:id="rId135">
        <w:r>
          <w:rPr>
            <w:rStyle w:val="Hyperlink"/>
          </w:rPr>
          <w:t xml:space="preserve">[103]</w:t>
        </w:r>
      </w:hyperlink>
      <w:hyperlink r:id="rId136">
        <w:r>
          <w:rPr>
            <w:rStyle w:val="Hyperlink"/>
          </w:rPr>
          <w:t xml:space="preserve">[104]</w:t>
        </w:r>
      </w:hyperlink>
      <w:r>
        <w:t xml:space="preserve">. Örneğin bir sunucu için aynı hata 100 kez geliyorsa, sistem 100 bildirim yollamaz, bir taneyi güncelleyerek “100 kez oldu” yazar. Veya planlı bakım moduna alındığında alarmlar açılmaz. Bu ufak şeyler, nöbetçilerin gereksiz yere rahatsız edilmemesini sağlar.</w:t>
      </w:r>
    </w:p>
    <w:bookmarkEnd w:id="137"/>
    <w:bookmarkStart w:id="138" w:name="tanılama-zincirleri-ve-kök-sebep-analizi"/>
    <w:p>
      <w:pPr>
        <w:pStyle w:val="Heading3"/>
      </w:pPr>
      <w:r>
        <w:t xml:space="preserve">4.3 Tanılama Zincirleri ve Kök Sebep Analizi</w:t>
      </w:r>
    </w:p>
    <w:p>
      <w:pPr>
        <w:pStyle w:val="FirstParagraph"/>
      </w:pPr>
      <w:r>
        <w:t xml:space="preserve">Bir incident yaşandığında asıl vakit alan kısım,</w:t>
      </w:r>
      <w:r>
        <w:t xml:space="preserve"> </w:t>
      </w:r>
      <w:r>
        <w:rPr>
          <w:b/>
          <w:bCs/>
        </w:rPr>
        <w:t xml:space="preserve">kök sebebin tespiti</w:t>
      </w:r>
      <w:r>
        <w:t xml:space="preserve"> </w:t>
      </w:r>
      <w:r>
        <w:t xml:space="preserve">ve etki analizidir. Observability verileri burada mühendislerin en büyük yardımcısıdır, özellikle entegre şekilde sunulabilirse:</w:t>
      </w:r>
    </w:p>
    <w:p>
      <w:pPr>
        <w:numPr>
          <w:ilvl w:val="0"/>
          <w:numId w:val="1014"/>
        </w:numPr>
      </w:pPr>
      <w:r>
        <w:rPr>
          <w:b/>
          <w:bCs/>
        </w:rPr>
        <w:t xml:space="preserve">Tanılama Zinciri:</w:t>
      </w:r>
      <w:r>
        <w:t xml:space="preserve"> </w:t>
      </w:r>
      <w:r>
        <w:t xml:space="preserve">Bu kavram, bir olayın çeşitli sistem telemetri katmanlarındaki yansımalarını ardışık izlemeyi ifade eder. Örneğin bir kullanıcı hatası oldu =&gt; bu hatanın logunu açtım =&gt; içinde bir hata stack trace var, orada bir DB query’si fail olmuş =&gt; o sorguyu alıp veritabanı logunda aradım =&gt; orada “deadlock” hatası gördüm. İşte bu adımlar bir tanılama zinciridir. İyi bir observability altyapısı, bu adımları manuel tek tek yapmayı kolaylaştıracak link’ler sunabilir. Grafana gibi araçlar panel metrik değerinden ilgili loglara atlamayı (ad-hoc log query), logdan trace id ile iz görünümüne atlamayı vs. mümkün kılıyor. Bu entegrasyonlar mühendis işini çok hızlandırır.</w:t>
      </w:r>
    </w:p>
    <w:p>
      <w:pPr>
        <w:numPr>
          <w:ilvl w:val="0"/>
          <w:numId w:val="1014"/>
        </w:numPr>
      </w:pPr>
      <w:r>
        <w:rPr>
          <w:b/>
          <w:bCs/>
        </w:rPr>
        <w:t xml:space="preserve">Kök Sebep Analizi (Root Cause Analysis - RCA):</w:t>
      </w:r>
      <w:r>
        <w:t xml:space="preserve"> </w:t>
      </w:r>
      <w:r>
        <w:t xml:space="preserve">Yukarıdaki araçlar ve korelasyon sayesinde genelde kök neden irdelenir ama bazen daha derine inmek gerekebilir (kod seviyesinde bug bulmak gibi). RCA best practice’leri arasında, her incident sonrası bir</w:t>
      </w:r>
      <w:r>
        <w:t xml:space="preserve"> </w:t>
      </w:r>
      <w:r>
        <w:rPr>
          <w:b/>
          <w:bCs/>
        </w:rPr>
        <w:t xml:space="preserve">post-mortem (olay sonrası rapor)</w:t>
      </w:r>
      <w:r>
        <w:t xml:space="preserve"> </w:t>
      </w:r>
      <w:r>
        <w:t xml:space="preserve">yazılması ve 5-Why analizi gibi tekniklerin uygulanması vardır. Teknik olarak, eğer her veri devredeyse, örneğin hatanın oluştuğu anda sistemin iç durumu da gözlemlenebilir (profiling, memory dump vb.). Tabii prod’da her zaman debug imkanı olmaz ama eğer AIOps kapsamında çalışıyorsa, AI logları ve geçmiş olayları tarayıp benzerlik bulabilir (“Bu hata daha önce X olduğunda da görülmüştü”) gibi. Hatta AI destekli bazı sistemler, geçmiş çözüm adımlarını öneri olarak sunuyor (ör. “Daha önce bu hatada servis yeniden başlatılmıştı ve düzelmişti” gibi)</w:t>
      </w:r>
      <w:hyperlink r:id="rId127">
        <w:r>
          <w:rPr>
            <w:rStyle w:val="Hyperlink"/>
          </w:rPr>
          <w:t xml:space="preserve">[96]</w:t>
        </w:r>
      </w:hyperlink>
      <w:hyperlink r:id="rId128">
        <w:r>
          <w:rPr>
            <w:rStyle w:val="Hyperlink"/>
          </w:rPr>
          <w:t xml:space="preserve">[97]</w:t>
        </w:r>
      </w:hyperlink>
      <w:r>
        <w:t xml:space="preserve">. DESE altyapısı belki ileride böyle bir knowledge base oluşturabilir.</w:t>
      </w:r>
    </w:p>
    <w:p>
      <w:pPr>
        <w:numPr>
          <w:ilvl w:val="0"/>
          <w:numId w:val="1014"/>
        </w:numPr>
      </w:pPr>
      <w:r>
        <w:rPr>
          <w:b/>
          <w:bCs/>
        </w:rPr>
        <w:t xml:space="preserve">İlişkisel Metrik Analizi:</w:t>
      </w:r>
      <w:r>
        <w:t xml:space="preserve"> </w:t>
      </w:r>
      <w:r>
        <w:t xml:space="preserve">Bir sorun anında genelde birkaç metrik birden bozulur. Modern dashboard’lar ve AI araçları, korelasyon analiziyle hangi metriklerin birlikte saptığını bulabilir. Örneğin hatalar CPU yükselince mi artıyor, yoksa network gecikmesi başlayınca mı? Bunu tespit etmek, kök nedeni bulmanın kestirme yoludur. Grafana’da bunu manuel de yapabilirsiniz (farklı metrikleri üst üste plot edip bakarak) ama AI ile otomatik korelasyon skoru çıkarmak (özellikle kompleks dağıtık sistemlerde) değerlidir. “Alert correlation” bunun bir parçası idi, burada da proactive analiz olarak kullanılabilir.</w:t>
      </w:r>
    </w:p>
    <w:bookmarkEnd w:id="138"/>
    <w:bookmarkStart w:id="139" w:name="log-toplama-ve-analiz"/>
    <w:p>
      <w:pPr>
        <w:pStyle w:val="Heading3"/>
      </w:pPr>
      <w:r>
        <w:t xml:space="preserve">4.4 Log Toplama ve Analiz</w:t>
      </w:r>
    </w:p>
    <w:p>
      <w:pPr>
        <w:pStyle w:val="FirstParagraph"/>
      </w:pPr>
      <w:r>
        <w:t xml:space="preserve">Loglar hala en zengin tanılama bilgisini içerir. Ancak dağıtık bir SaaS ortamında yüzlerce instance log üretiyorsa, bunları merkezi toplamak ve akıllıca aramak gerekir:</w:t>
      </w:r>
    </w:p>
    <w:p>
      <w:pPr>
        <w:numPr>
          <w:ilvl w:val="0"/>
          <w:numId w:val="1015"/>
        </w:numPr>
      </w:pPr>
      <w:r>
        <w:rPr>
          <w:b/>
          <w:bCs/>
        </w:rPr>
        <w:t xml:space="preserve">Merkezi Log Yönetimi:</w:t>
      </w:r>
      <w:r>
        <w:t xml:space="preserve"> </w:t>
      </w:r>
      <w:r>
        <w:t xml:space="preserve">Tüm modüllerin loglarını tek bir yerde toplayan (ör. ELK stack - Elasticsearch/Logstash/Kibana veya Grafana Loki gibi) bir sistem olmalı. Böylece bir hatanın logunu ararken tek tek sunuculara bakmak yerine bir sorgu ile tüm havuzda arama yapılır.</w:t>
      </w:r>
      <w:r>
        <w:t xml:space="preserve"> </w:t>
      </w:r>
      <w:r>
        <w:rPr>
          <w:b/>
          <w:bCs/>
        </w:rPr>
        <w:t xml:space="preserve">Yapılandırılmış log formatı</w:t>
      </w:r>
      <w:r>
        <w:t xml:space="preserve"> </w:t>
      </w:r>
      <w:r>
        <w:t xml:space="preserve">kullanmak önemlidir – JSON loglar veya belli bir şablon, makine aramalarını kolaylaştırır. Örneğin her log satırı</w:t>
      </w:r>
      <w:r>
        <w:t xml:space="preserve"> </w:t>
      </w:r>
      <w:r>
        <w:rPr>
          <w:rStyle w:val="VerbatimChar"/>
        </w:rPr>
        <w:t xml:space="preserve">timestamp, level, tenant, service, message, trace_id</w:t>
      </w:r>
      <w:r>
        <w:t xml:space="preserve"> </w:t>
      </w:r>
      <w:r>
        <w:t xml:space="preserve">gibi alanlara ayrılmışsa, “tenant=X AND level=error” gibi sorgularla sadece o müşterinin hatalarını dökmek kolay olur.</w:t>
      </w:r>
    </w:p>
    <w:p>
      <w:pPr>
        <w:numPr>
          <w:ilvl w:val="0"/>
          <w:numId w:val="1015"/>
        </w:numPr>
      </w:pPr>
      <w:r>
        <w:rPr>
          <w:b/>
          <w:bCs/>
        </w:rPr>
        <w:t xml:space="preserve">Loglarda Duyarlılık (Sensitive Data Masking):</w:t>
      </w:r>
      <w:r>
        <w:t xml:space="preserve"> </w:t>
      </w:r>
      <w:r>
        <w:t xml:space="preserve">Loglar merkezi toplanırken kişisel veya hassas veri içeriyorsa maskelemek gerekebilir (örn. kredi kartı numarası loglanıyorsa **** ile gizlemek). Log platformunda böyle pattern bazlı maskeleme yapılabilir.</w:t>
      </w:r>
    </w:p>
    <w:p>
      <w:pPr>
        <w:numPr>
          <w:ilvl w:val="0"/>
          <w:numId w:val="1015"/>
        </w:numPr>
      </w:pPr>
      <w:r>
        <w:rPr>
          <w:b/>
          <w:bCs/>
        </w:rPr>
        <w:t xml:space="preserve">Uzun Süreli Saklama ve Raporlama:</w:t>
      </w:r>
      <w:r>
        <w:t xml:space="preserve"> </w:t>
      </w:r>
      <w:r>
        <w:t xml:space="preserve">Loglardan sadece anlık değil, uzun vadeli içgörüler de çıkarılabilir. Örneğin son 6 ayda en sık hangi hatalar olmuş, trendi ne; en fazla log üreten modül hangisi gibi. Bu veriler kalite ve performans yatırımlarını yönlendirebilir. O yüzden log verisinin makul bir süre arşivlenmesi değerlidir (maliyete göre belki 3 ay online, 1 yıl offline gibi). Modern bulut ortamlarında S3’e log akıtıp gerektiğinde Athena gibi araçlarla sorgulamak da bir yaklaşımdır.</w:t>
      </w:r>
    </w:p>
    <w:p>
      <w:pPr>
        <w:numPr>
          <w:ilvl w:val="0"/>
          <w:numId w:val="1015"/>
        </w:numPr>
      </w:pPr>
      <w:r>
        <w:rPr>
          <w:b/>
          <w:bCs/>
        </w:rPr>
        <w:t xml:space="preserve">Sorgu ve Uyarı Entegrasyonu:</w:t>
      </w:r>
      <w:r>
        <w:t xml:space="preserve"> </w:t>
      </w:r>
      <w:r>
        <w:t xml:space="preserve">Log management aracı, belirli pattern’leri yakaladığında alarm üretebilmelidir. Örneğin “Exception type XYZ 5 dakikada 100’den fazla görülürse alarm” gibi bir kural, metric bazlı alarm eşiklerini tamamlar. Çünkü her önemli durum metrikle ölçülmeyebilir ama loga yansır. Bu entegrasyon genelde Elastic veya Loki’nin alert sistemiyle yapılır. DESE için de kritik uygulamaların özel log error kodları alarm tetikleyebilir.</w:t>
      </w:r>
    </w:p>
    <w:bookmarkEnd w:id="139"/>
    <w:bookmarkStart w:id="140" w:name="modern-dashboard-tasarımları-grafana-co."/>
    <w:p>
      <w:pPr>
        <w:pStyle w:val="Heading3"/>
      </w:pPr>
      <w:r>
        <w:t xml:space="preserve">4.5 Modern Dashboard Tasarımları (Grafana &amp; Co.)</w:t>
      </w:r>
    </w:p>
    <w:p>
      <w:pPr>
        <w:pStyle w:val="FirstParagraph"/>
      </w:pPr>
      <w:r>
        <w:t xml:space="preserve">Son olarak, gözlemlenebilirliğin operatörlere sunulduğu arayüzler olan dashboard’ların modern tasarım ilkelerinden bahsedelim:</w:t>
      </w:r>
    </w:p>
    <w:p>
      <w:pPr>
        <w:numPr>
          <w:ilvl w:val="0"/>
          <w:numId w:val="1016"/>
        </w:numPr>
      </w:pPr>
      <w:r>
        <w:rPr>
          <w:b/>
          <w:bCs/>
        </w:rPr>
        <w:t xml:space="preserve">Hiyerarşik ve Özet Odaklı Pano:</w:t>
      </w:r>
      <w:r>
        <w:t xml:space="preserve"> </w:t>
      </w:r>
      <w:r>
        <w:t xml:space="preserve">İlk açılan ana dashboard, çok fazla detayla boğmadan genel sağlık durumunu özetlemeli. Örneğin trafik, hata oranı, yanıt süreleri, sistem kaynakları gibi temel göstergeler bir bakışta görülmeli. Bu üst panodan, sorunlu görünen bir metrik tıklandığında detay sayfasına drill-down yapılabilmeli. Grafana’da paneller arasında linkler kurarak bu sağlanabilir. Böylece NOC ekibi önce genel bakar, kırmızıya dönen bir şey varsa alt detay panosuna iner.</w:t>
      </w:r>
    </w:p>
    <w:p>
      <w:pPr>
        <w:numPr>
          <w:ilvl w:val="0"/>
          <w:numId w:val="1016"/>
        </w:numPr>
      </w:pPr>
      <w:r>
        <w:rPr>
          <w:b/>
          <w:bCs/>
        </w:rPr>
        <w:t xml:space="preserve">İş Metrikleri ile Teknik Metrikleri Birleştirme:</w:t>
      </w:r>
      <w:r>
        <w:t xml:space="preserve"> </w:t>
      </w:r>
      <w:r>
        <w:t xml:space="preserve">Yalnızca CPU, bellek, disk gibi altyapı metrikleriyle dolu panolar artık yeterli değil. Özellikle SaaS ürünü izlerken,</w:t>
      </w:r>
      <w:r>
        <w:t xml:space="preserve"> </w:t>
      </w:r>
      <w:r>
        <w:rPr>
          <w:b/>
          <w:bCs/>
        </w:rPr>
        <w:t xml:space="preserve">işe dair metrikler</w:t>
      </w:r>
      <w:r>
        <w:t xml:space="preserve"> </w:t>
      </w:r>
      <w:r>
        <w:t xml:space="preserve">(ör. aktif kullanıcı sayısı, işlem adedi, ödeme başarısı vs.) de yer almalı ki gerçek etki anlaşılsın. Örneğin CPU %90 olsa bile kullanıcı hatası yoksa belki problem değildir; ama satış işlemleri adedi düşüyorsa hemen fark edilmeli. Modern Grafana panoları, veri kaynağı çeşitliliği sunarak hem teknik hem iş KPI’larını aynı ekranda gösterebiliyor. DESE de modül bazlı panolarında, modülün iş çıktılarıyla (ör. FinBot: üretilen rapor sayısı, tahmin doğruluğu yüzdesi vb.) teknik sağlığını yan yana koymalı.</w:t>
      </w:r>
    </w:p>
    <w:p>
      <w:pPr>
        <w:numPr>
          <w:ilvl w:val="0"/>
          <w:numId w:val="1016"/>
        </w:numPr>
      </w:pPr>
      <w:r>
        <w:rPr>
          <w:b/>
          <w:bCs/>
        </w:rPr>
        <w:t xml:space="preserve">Kullanıcı Deneyimi İzleme (UX Monitoring):</w:t>
      </w:r>
      <w:r>
        <w:t xml:space="preserve"> </w:t>
      </w:r>
      <w:r>
        <w:t xml:space="preserve">Metrik panolarında sadece sunucu değil, kullanıcı tarafı deneyim ölçümleri (synthetic monitoring veya Real User Monitoring - RUM verileri) de yer alabilir. Örneğin sayfa yüklenme süreleri, ön uç hata logları gibi. Bu, sorunun kullanıcı mı yoksa arka uç mu kaynaklı olduğunu ayırt etmeye yarar. Eğer DESE web arayüzü için Next.js kullanıyor ve Sentry benzeri bir araçla hataları topluyorsa, bunların özeti de ana tabloya gelebilir. Sonuçta hedef,</w:t>
      </w:r>
      <w:r>
        <w:t xml:space="preserve"> </w:t>
      </w:r>
      <w:r>
        <w:rPr>
          <w:b/>
          <w:bCs/>
        </w:rPr>
        <w:t xml:space="preserve">kullanıcı bakış açısını</w:t>
      </w:r>
      <w:r>
        <w:t xml:space="preserve"> </w:t>
      </w:r>
      <w:r>
        <w:t xml:space="preserve">yansıtmak.</w:t>
      </w:r>
    </w:p>
    <w:p>
      <w:pPr>
        <w:numPr>
          <w:ilvl w:val="0"/>
          <w:numId w:val="1016"/>
        </w:numPr>
      </w:pPr>
      <w:r>
        <w:rPr>
          <w:b/>
          <w:bCs/>
        </w:rPr>
        <w:t xml:space="preserve">Örnek Modern Pano:</w:t>
      </w:r>
      <w:r>
        <w:t xml:space="preserve"> </w:t>
      </w:r>
      <w:r>
        <w:t xml:space="preserve">Örneğin Prometheus/Grafana birleşimi ile tipik bir microservices dashboard: Üstte istek hızı (QPS), hata yüzdesi (%%) ve gecikme percentilleri (p95, p99) trafik ışığı şeklinde konur (iyi/kötü). Altında her servis için ayrı grafikler (renk kodlu) veya bir harita diagramı (Grafana’nın serviss graph eklentisi gibi). Yan tarafta belki sunucu kaynak listesi (her pod CPU/mem). Ve belki son 5 hata logunun mesajları bir panelde (Grafana Loki paneli). Bu birleşik görünüm, ekibin birçok araca atlamadan tek ekrandan bilgi almasını sağlar.</w:t>
      </w:r>
    </w:p>
    <w:p>
      <w:pPr>
        <w:numPr>
          <w:ilvl w:val="0"/>
          <w:numId w:val="1016"/>
        </w:numPr>
      </w:pPr>
      <w:r>
        <w:rPr>
          <w:b/>
          <w:bCs/>
        </w:rPr>
        <w:t xml:space="preserve">Bildirim ve Paylaşım:</w:t>
      </w:r>
      <w:r>
        <w:t xml:space="preserve"> </w:t>
      </w:r>
      <w:r>
        <w:t xml:space="preserve">Dashboard’ların paylaşılabilir linkleri, snapshot alma, PDF rapor üretme gibi özellikleri de kullanılarak, haftalık operasyon raporları otomatik üretilebilir. Bu, yönetime veya diğer ekiplere sistem sağlığını düzenli raporlamayı kolaylaştırır. Grafana’nın playlist ve reporting özellikleri buna imkân veriyor.</w:t>
      </w:r>
    </w:p>
    <w:p>
      <w:pPr>
        <w:pStyle w:val="FirstParagraph"/>
      </w:pPr>
      <w:r>
        <w:t xml:space="preserve">Özetle, DESE EA Plan gibi bir projenin başarıyla işletilmesi için</w:t>
      </w:r>
      <w:r>
        <w:t xml:space="preserve"> </w:t>
      </w:r>
      <w:r>
        <w:rPr>
          <w:b/>
          <w:bCs/>
        </w:rPr>
        <w:t xml:space="preserve">proaktif izleme</w:t>
      </w:r>
      <w:r>
        <w:t xml:space="preserve"> </w:t>
      </w:r>
      <w:r>
        <w:t xml:space="preserve">ve</w:t>
      </w:r>
      <w:r>
        <w:t xml:space="preserve"> </w:t>
      </w:r>
      <w:r>
        <w:rPr>
          <w:b/>
          <w:bCs/>
        </w:rPr>
        <w:t xml:space="preserve">hızlı tepki</w:t>
      </w:r>
      <w:r>
        <w:t xml:space="preserve"> </w:t>
      </w:r>
      <w:r>
        <w:t xml:space="preserve">verecek bir olay yönetimi sistemi şarttır. OpenTelemetry ile tek biçemde veri toplamak, alert korelasyonu ile akıllı alarmlar kurmak ve hepsini anlaşılır panolarda sunmak, kesinti sürelerini minimize edecek ve ekip verimliliğini artıracaktır. Ayrıca, ileride AIOps (yapay zekâ ile operasyon) uygulamalarına zemin hazırlayacaktır. Nitekim, yapay zekâ destekli operasyon (JARVIS-MCP mimarisi) da aslında bu verilerin üzerine kurulacaktır: Toplanan devasa telemetri verisini AI ile analiz edip</w:t>
      </w:r>
      <w:r>
        <w:t xml:space="preserve"> </w:t>
      </w:r>
      <w:r>
        <w:rPr>
          <w:b/>
          <w:bCs/>
        </w:rPr>
        <w:t xml:space="preserve">otomatik sorun tespiti ve belki otomatik giderme</w:t>
      </w:r>
      <w:r>
        <w:t xml:space="preserve"> </w:t>
      </w:r>
      <w:r>
        <w:t xml:space="preserve">(self-healing) mekanizmaları oluşturmak mümkün olacaktır</w:t>
      </w:r>
      <w:hyperlink r:id="rId127">
        <w:r>
          <w:rPr>
            <w:rStyle w:val="Hyperlink"/>
          </w:rPr>
          <w:t xml:space="preserve">[96]</w:t>
        </w:r>
      </w:hyperlink>
      <w:hyperlink r:id="rId128">
        <w:r>
          <w:rPr>
            <w:rStyle w:val="Hyperlink"/>
          </w:rPr>
          <w:t xml:space="preserve">[97]</w:t>
        </w:r>
      </w:hyperlink>
      <w:r>
        <w:t xml:space="preserve">. Bu ise SRE ekiplerinin nihai hedefidir.</w:t>
      </w:r>
    </w:p>
    <w:bookmarkEnd w:id="140"/>
    <w:bookmarkEnd w:id="141"/>
    <w:bookmarkStart w:id="148" w:name="X850314dcf3e8292d216a80eef92945b9e8e2d19"/>
    <w:p>
      <w:pPr>
        <w:pStyle w:val="Heading2"/>
      </w:pPr>
      <w:r>
        <w:t xml:space="preserve">5. IoT &amp; Gömülü Sistem Entegrasyonunda Yeni Teknolojiler</w:t>
      </w:r>
    </w:p>
    <w:p>
      <w:pPr>
        <w:pStyle w:val="FirstParagraph"/>
      </w:pPr>
      <w:r>
        <w:t xml:space="preserve">DESE projesinin bir parçası olarak belirtilen</w:t>
      </w:r>
      <w:r>
        <w:t xml:space="preserve"> </w:t>
      </w:r>
      <w:r>
        <w:rPr>
          <w:b/>
          <w:bCs/>
        </w:rPr>
        <w:t xml:space="preserve">IoT PCB entegrasyonu</w:t>
      </w:r>
      <w:r>
        <w:t xml:space="preserve">, muhtemelen fiziksel cihazların (sensör ve kontrol kartlarının) sisteme bağlandığı, özellikle havuz yönetimi gibi bir domainin bulunduğunu gösteriyor. Bu bölümde IoT ve embedded tarafında güncel en iyi uygulamalar ve entegrasyon önerileri sunulmaktadır:</w:t>
      </w:r>
      <w:r>
        <w:t xml:space="preserve"> </w:t>
      </w:r>
      <w:r>
        <w:rPr>
          <w:b/>
          <w:bCs/>
        </w:rPr>
        <w:t xml:space="preserve">Akıllı sensör yönetimi</w:t>
      </w:r>
      <w:r>
        <w:t xml:space="preserve">,</w:t>
      </w:r>
      <w:r>
        <w:t xml:space="preserve"> </w:t>
      </w:r>
      <w:r>
        <w:rPr>
          <w:b/>
          <w:bCs/>
        </w:rPr>
        <w:t xml:space="preserve">OTA (Over-the-Air) güncellemeler</w:t>
      </w:r>
      <w:r>
        <w:t xml:space="preserve">,</w:t>
      </w:r>
      <w:r>
        <w:t xml:space="preserve"> </w:t>
      </w:r>
      <w:r>
        <w:rPr>
          <w:b/>
          <w:bCs/>
        </w:rPr>
        <w:t xml:space="preserve">enerji verimliliği</w:t>
      </w:r>
      <w:r>
        <w:t xml:space="preserve">,</w:t>
      </w:r>
      <w:r>
        <w:t xml:space="preserve"> </w:t>
      </w:r>
      <w:r>
        <w:rPr>
          <w:b/>
          <w:bCs/>
        </w:rPr>
        <w:t xml:space="preserve">ESP32 gibi popüler IoT donanımlarıyla entegrasyon</w:t>
      </w:r>
      <w:r>
        <w:t xml:space="preserve">,</w:t>
      </w:r>
      <w:r>
        <w:t xml:space="preserve"> </w:t>
      </w:r>
      <w:r>
        <w:rPr>
          <w:b/>
          <w:bCs/>
        </w:rPr>
        <w:t xml:space="preserve">pH/ORP sensör doğruluğu</w:t>
      </w:r>
      <w:r>
        <w:t xml:space="preserve"> </w:t>
      </w:r>
      <w:r>
        <w:t xml:space="preserve">ve</w:t>
      </w:r>
      <w:r>
        <w:t xml:space="preserve"> </w:t>
      </w:r>
      <w:r>
        <w:rPr>
          <w:b/>
          <w:bCs/>
        </w:rPr>
        <w:t xml:space="preserve">güneş enerjili sistemler</w:t>
      </w:r>
      <w:r>
        <w:t xml:space="preserve"> </w:t>
      </w:r>
      <w:r>
        <w:t xml:space="preserve">vurgulanacaktır.</w:t>
      </w:r>
    </w:p>
    <w:bookmarkStart w:id="142" w:name="akıllı-sensör-ve-cihaz-yönetimi"/>
    <w:p>
      <w:pPr>
        <w:pStyle w:val="Heading3"/>
      </w:pPr>
      <w:r>
        <w:t xml:space="preserve">5.1 Akıllı Sensör ve Cihaz Yönetimi</w:t>
      </w:r>
    </w:p>
    <w:p>
      <w:pPr>
        <w:pStyle w:val="FirstParagraph"/>
      </w:pPr>
      <w:r>
        <w:t xml:space="preserve">Bir IoT dağıtımında, potansiyel olarak yüzlerce cihaz sahada bulunabilir. Bunların durumunu izlemek, uzaktan ayar yapmak ve arızaları yönetmek için merkezî bir IoT cihaz yönetim altyapısı gereklidir.</w:t>
      </w:r>
    </w:p>
    <w:p>
      <w:pPr>
        <w:numPr>
          <w:ilvl w:val="0"/>
          <w:numId w:val="1017"/>
        </w:numPr>
      </w:pPr>
      <w:r>
        <w:rPr>
          <w:b/>
          <w:bCs/>
        </w:rPr>
        <w:t xml:space="preserve">Cihaz Kayıt ve İzleme:</w:t>
      </w:r>
      <w:r>
        <w:t xml:space="preserve"> </w:t>
      </w:r>
      <w:r>
        <w:t xml:space="preserve">Her bir PCB tabanlı cihaz, platformda benzersiz bir kimlikle (Device ID) kayıtlı olmalı. Bu kimlik ile gönderdiği veriler ilişkilendirilir ve cihazın en son ne zaman çevrimiçi olduğu, sinyal durumu, pil seviyesi gibi meta veriler saklanır. Modern IoT platformları (AWS IoT Core, Azure IoT Hub vs.) bu cihaziçi dijital ikiz modelini destekler. DESE de kendi IoT cihaz yönetim konsolunu yapabilir veya bu bulut servislerinden yararlanabilir. Önemli olan, bir cihaz uzun süre veri yollamazsa alarm tetiklemek (cihaz çevrimdışı olmasın diye) ve cihaza komut göndermeyi becerebilmektir.</w:t>
      </w:r>
    </w:p>
    <w:p>
      <w:pPr>
        <w:numPr>
          <w:ilvl w:val="0"/>
          <w:numId w:val="1017"/>
        </w:numPr>
      </w:pPr>
      <w:r>
        <w:rPr>
          <w:b/>
          <w:bCs/>
        </w:rPr>
        <w:t xml:space="preserve">Uzaktan Konfigürasyon ve Komutlar:</w:t>
      </w:r>
      <w:r>
        <w:t xml:space="preserve"> </w:t>
      </w:r>
      <w:r>
        <w:t xml:space="preserve">Akıllı sensörlerde bazen parametre değişiklik ihtiyacı olur (ör. ölçüm sıklığını artırmak, eşik değerleri güncellemek). OTA protokolünün sadece firmware değil, konfigürasyon iletimi de desteklemesi lazım. Cihazlar MQTT gibi hafif protokollerle buluttan komut alabilir. Örneğin “sensor/config/poll_interval = 10s” gibi bir mesaj cihazın parametresini günceller. Bu tip esneklik, sahada cihazlara dokunmadan optimizasyon yapmayı sağlar. Arayüzde cihaz seçilip parametre girilebilmeli, cihaz grubuna toplu komut atılabilmeli.</w:t>
      </w:r>
    </w:p>
    <w:p>
      <w:pPr>
        <w:numPr>
          <w:ilvl w:val="0"/>
          <w:numId w:val="1017"/>
        </w:numPr>
      </w:pPr>
      <w:r>
        <w:rPr>
          <w:b/>
          <w:bCs/>
        </w:rPr>
        <w:t xml:space="preserve">Cihaz Gruplama ve Şablonlar:</w:t>
      </w:r>
      <w:r>
        <w:t xml:space="preserve"> </w:t>
      </w:r>
      <w:r>
        <w:t xml:space="preserve">Çok sayıda cihaz varsa, grup bazlı yönetim kolaylık sağlar. Örneğin belirli bir müşteriye ait tüm cihazlar bir grupta, veya belirli model tüm cihazlar bir grupta – hepsine birden firmware at, veya hepsinin threshold’unu değiştir gibi. IoT cihaz yönetiminde</w:t>
      </w:r>
      <w:r>
        <w:t xml:space="preserve"> </w:t>
      </w:r>
      <w:r>
        <w:rPr>
          <w:b/>
          <w:bCs/>
        </w:rPr>
        <w:t xml:space="preserve">şablon (template)</w:t>
      </w:r>
      <w:r>
        <w:t xml:space="preserve"> </w:t>
      </w:r>
      <w:r>
        <w:t xml:space="preserve">kavramı da var: Yeni eklenen bir cihaz otomatik bir şablona göre ayarlarını alır, bu da onboarding’i hızlandırır.</w:t>
      </w:r>
    </w:p>
    <w:p>
      <w:pPr>
        <w:numPr>
          <w:ilvl w:val="0"/>
          <w:numId w:val="1017"/>
        </w:numPr>
      </w:pPr>
      <w:r>
        <w:rPr>
          <w:b/>
          <w:bCs/>
        </w:rPr>
        <w:t xml:space="preserve">Güvenlik (Cihaz Kimlik ve Sertifika Yönetimi):</w:t>
      </w:r>
      <w:r>
        <w:t xml:space="preserve"> </w:t>
      </w:r>
      <w:r>
        <w:t xml:space="preserve">IoT’de güvenlik büyük konu. Her cihaz, sunucuyla haberleşirken kimlik doğrulaması yapmalı – genelde cihaz üzerinde önceden yüklenmiş bir sertifika veya paylaşılmış anahtar bulunur. Bu olmadan, kötü niyetli bir kişi sisteme sahte veri yollayabilir ya da cihazlara sızabilir. DESE IoT mimarisinde her PCB üretim aşamasında bir sertifika ya da cryptographic ID ile ilişkilendirilmeli ve platform bu sertifikayı tanımalı. MQTT üzerinden TLS mutual authentication iyi bir pratiktir (AWS IoT Core mesela her cihaz için X.509 sertifikası kullanır). Bu süreçler – sertifika oluşturma, iptal etme, yenileme – otomasyona bağlanmalıdır.</w:t>
      </w:r>
    </w:p>
    <w:bookmarkEnd w:id="142"/>
    <w:bookmarkStart w:id="145" w:name="ota-güncellemeler-firmware-over-the-air"/>
    <w:p>
      <w:pPr>
        <w:pStyle w:val="Heading3"/>
      </w:pPr>
      <w:r>
        <w:t xml:space="preserve">5.2 OTA Güncellemeler (Firmware Over-the-Air)</w:t>
      </w:r>
    </w:p>
    <w:p>
      <w:pPr>
        <w:pStyle w:val="FirstParagraph"/>
      </w:pPr>
      <w:r>
        <w:t xml:space="preserve">Sahadaki cihazların yazılımını güncelleyebilmek, IoT projelerinin vazgeçilmezidir. Bug bulunabilir, yeni özellik gerekebilir, manuel toplayıp güncellemek pratik değil.</w:t>
      </w:r>
    </w:p>
    <w:p>
      <w:pPr>
        <w:numPr>
          <w:ilvl w:val="0"/>
          <w:numId w:val="1018"/>
        </w:numPr>
      </w:pPr>
      <w:r>
        <w:rPr>
          <w:b/>
          <w:bCs/>
        </w:rPr>
        <w:t xml:space="preserve">Güvenli OTA:</w:t>
      </w:r>
      <w:r>
        <w:t xml:space="preserve"> </w:t>
      </w:r>
      <w:r>
        <w:t xml:space="preserve">Firmware güncellemeleri mutlaka kriptografik imzalı olmalı, böylece cihaza inen kodun doğruluğu ve bütünlüğü teyit edilir</w:t>
      </w:r>
      <w:hyperlink r:id="rId143">
        <w:r>
          <w:rPr>
            <w:rStyle w:val="Hyperlink"/>
          </w:rPr>
          <w:t xml:space="preserve">[105]</w:t>
        </w:r>
      </w:hyperlink>
      <w:hyperlink r:id="rId144">
        <w:r>
          <w:rPr>
            <w:rStyle w:val="Hyperlink"/>
          </w:rPr>
          <w:t xml:space="preserve">[106]</w:t>
        </w:r>
      </w:hyperlink>
      <w:r>
        <w:t xml:space="preserve">. Cihaz, yeni firmware’i indirmeden önce imzasını doğrular, üretici sertifikasıyla eşleşmeli. Ayrıca güncelleme yarıda kesilirse cihaz brick olmamalı – bu amaçla çift bank (dual-bank) firmware tasarımı yapılır. Yani cihazda aktif ve yedek bölge vardır; yeni firmware yedeğe inip doğrulanır, sonra boot oraya geçer. Hatalıysa geri döner. Bu şekilde OTA’nın güvenliği ve başarısı artar.</w:t>
      </w:r>
    </w:p>
    <w:p>
      <w:pPr>
        <w:numPr>
          <w:ilvl w:val="0"/>
          <w:numId w:val="1018"/>
        </w:numPr>
      </w:pPr>
      <w:r>
        <w:rPr>
          <w:b/>
          <w:bCs/>
        </w:rPr>
        <w:t xml:space="preserve">Fark (Delta) Güncellemeler:</w:t>
      </w:r>
      <w:r>
        <w:t xml:space="preserve"> </w:t>
      </w:r>
      <w:r>
        <w:t xml:space="preserve">Band genişliği kısıtlı ise, tüm firmware yerine değişen kısmı (delta patch) göndermek tercih edilir. Özellikle firmware büyükse (ESP32 genelde megabyte’lar mertebesinde) küçük bir değişiklik için tamamını göndermek zaman alır. Delta OTA protokolleri mevcuttur, ya da harici bir araçla binary fark dosyası oluşturulup iletilebilir. Bu uygulandığında belki cloud tarafında biraz iş yükü (her versiyon arası fark hesaplama) olur ama sahada veri tüketimini düşürür.</w:t>
      </w:r>
    </w:p>
    <w:p>
      <w:pPr>
        <w:numPr>
          <w:ilvl w:val="0"/>
          <w:numId w:val="1018"/>
        </w:numPr>
      </w:pPr>
      <w:r>
        <w:rPr>
          <w:b/>
          <w:bCs/>
        </w:rPr>
        <w:t xml:space="preserve">OTA Orkestrasyonu:</w:t>
      </w:r>
      <w:r>
        <w:t xml:space="preserve"> </w:t>
      </w:r>
      <w:r>
        <w:t xml:space="preserve">Tüm cihazlara aynı anda OTA göndermek risklidir (hepsi offline olursa bir süre veya hata çıkarsa hepsi birden gidebilir). Bu yüzden OTA dağıtımı kademeli yapılmalı. Örneğin önce %5 cihaza (pilot grup) gönder, bir gün bekle, sorun yoksa %20’ye, en sonunda tamamına. Bu oranda geri bildirim alan platformlar var. DESE kendi OTA yönetimini yapıyorsa, UI’dan grup seçip OTA gönder, durumunu takip (yüzde kaç tamamladı vs.) gibi özellikler olmalı. Ve gerekirse geri alma planı (roll-back) olmalı eski versiyona döndürmek için.</w:t>
      </w:r>
    </w:p>
    <w:bookmarkEnd w:id="145"/>
    <w:bookmarkStart w:id="146" w:name="enerji-verimliliği"/>
    <w:p>
      <w:pPr>
        <w:pStyle w:val="Heading3"/>
      </w:pPr>
      <w:r>
        <w:t xml:space="preserve">5.3 Enerji Verimliliği</w:t>
      </w:r>
    </w:p>
    <w:p>
      <w:pPr>
        <w:pStyle w:val="FirstParagraph"/>
      </w:pPr>
      <w:r>
        <w:t xml:space="preserve">IoT cihazlar çoğu zaman batarya ile çalışır veya kesintili güç alır (solar panelli gibi). Bu nedenle enerji tasarrufu, tasarımın önemli bir parçası.</w:t>
      </w:r>
    </w:p>
    <w:p>
      <w:pPr>
        <w:numPr>
          <w:ilvl w:val="0"/>
          <w:numId w:val="1019"/>
        </w:numPr>
      </w:pPr>
      <w:r>
        <w:rPr>
          <w:b/>
          <w:bCs/>
        </w:rPr>
        <w:t xml:space="preserve">Derin Uyku Modları:</w:t>
      </w:r>
      <w:r>
        <w:t xml:space="preserve"> </w:t>
      </w:r>
      <w:r>
        <w:t xml:space="preserve">Özellikle ESP32 gibi MCU’lar</w:t>
      </w:r>
      <w:r>
        <w:t xml:space="preserve"> </w:t>
      </w:r>
      <w:r>
        <w:rPr>
          <w:b/>
          <w:bCs/>
        </w:rPr>
        <w:t xml:space="preserve">deep sleep</w:t>
      </w:r>
      <w:r>
        <w:t xml:space="preserve"> </w:t>
      </w:r>
      <w:r>
        <w:t xml:space="preserve">modunda mikroamper seviyesinde tüketimle bekleyebiliyor. Havuz sensörü örneğin su değerini sürekli her saniye ölçmek zorunda değil belki, her 5 dakikada ölçüp gönderse yeterli. O arada çip uyuyup pil ömrünü uzatır. Tasarımda bu pencere iyi ayarlanmalı, ölçüm sıklığı ihtiyaca uygun optimize edilmeli. İleride belki adaptif (AI demiştik) ayarlanabilir.</w:t>
      </w:r>
    </w:p>
    <w:p>
      <w:pPr>
        <w:numPr>
          <w:ilvl w:val="0"/>
          <w:numId w:val="1019"/>
        </w:numPr>
      </w:pPr>
      <w:r>
        <w:rPr>
          <w:b/>
          <w:bCs/>
        </w:rPr>
        <w:t xml:space="preserve">Solar Şarj ve Depolama:</w:t>
      </w:r>
      <w:r>
        <w:t xml:space="preserve"> </w:t>
      </w:r>
      <w:r>
        <w:t xml:space="preserve">Eğer solar panelli bir havuz sistemi ise, gündüz toplanan enerjiyle gece de çalışacak şekilde pil boyutu planlanmalı.</w:t>
      </w:r>
      <w:r>
        <w:t xml:space="preserve"> </w:t>
      </w:r>
      <w:r>
        <w:rPr>
          <w:b/>
          <w:bCs/>
        </w:rPr>
        <w:t xml:space="preserve">MPPT şarj kontrol</w:t>
      </w:r>
      <w:r>
        <w:t xml:space="preserve"> </w:t>
      </w:r>
      <w:r>
        <w:t xml:space="preserve">entegre devreleri (max power point tracking) kullanılarak panel verimi maksimize edilebilir. AI burada belki akıllı güç yönetimi yapabilir: Panellerden gelen güce göre görevleri planlar vs. Basit bir uygulama, güneşli saatlerde enerji bolken yoğun ölçüm, karanlıkta seyrek ölçüm.</w:t>
      </w:r>
    </w:p>
    <w:p>
      <w:pPr>
        <w:numPr>
          <w:ilvl w:val="0"/>
          <w:numId w:val="1019"/>
        </w:numPr>
      </w:pPr>
      <w:r>
        <w:rPr>
          <w:b/>
          <w:bCs/>
        </w:rPr>
        <w:t xml:space="preserve">Veri İletim Optimizasyonu:</w:t>
      </w:r>
      <w:r>
        <w:t xml:space="preserve"> </w:t>
      </w:r>
      <w:r>
        <w:t xml:space="preserve">Kablosuz iletim (Wi-Fi, LoRa, NB-IoT her ne ise) enerji tüketimini etkiler. Wi-Fi ise belki her gönderimde yeniden bağlantı kuruluyorsa epey gider. Onu optimize etmek için, mümkünse</w:t>
      </w:r>
      <w:r>
        <w:t xml:space="preserve"> </w:t>
      </w:r>
      <w:r>
        <w:rPr>
          <w:i/>
          <w:iCs/>
        </w:rPr>
        <w:t xml:space="preserve">burst</w:t>
      </w:r>
      <w:r>
        <w:t xml:space="preserve"> </w:t>
      </w:r>
      <w:r>
        <w:t xml:space="preserve">modda veri toplayıp arada toplu göndermek stratejisi güdülebilir. Veya LoRa gibi protokol ile çok düşük güçte sürekli yollamak (düşük bant genişliği ama uzun pil ömrü). DESE havuz uygulamasında belki Wi-Fi kullanılabilir (ev havuzu ise). O durumda cihaz belki evin elektrik hattında takılıdır, o zaman pil derdi yok. Ama eğer yoksa, belki LoRaWAN ile gateway’e yollama veya BLE ile yakın bir konsola atma gibi opsiyonlar değerlendirilmeli. Özetle, iletişim teknolojisi kullanım amacına uygun seçilmeli: Geniş havuzlu bir site yönetimi ise LoRaWAN ile tek gateway çözebilir (kilometre menzili), tekil villaysa Wi-Fi OK.</w:t>
      </w:r>
    </w:p>
    <w:p>
      <w:pPr>
        <w:numPr>
          <w:ilvl w:val="0"/>
          <w:numId w:val="1019"/>
        </w:numPr>
      </w:pPr>
      <w:r>
        <w:rPr>
          <w:b/>
          <w:bCs/>
        </w:rPr>
        <w:t xml:space="preserve">Sensör Seçimi ve Kalibrasyon:</w:t>
      </w:r>
      <w:r>
        <w:t xml:space="preserve"> </w:t>
      </w:r>
      <w:r>
        <w:t xml:space="preserve">pH/ORP sensörleri genelde analog ölçüm alır, ADC ile okunur.</w:t>
      </w:r>
      <w:r>
        <w:t xml:space="preserve"> </w:t>
      </w:r>
      <w:r>
        <w:rPr>
          <w:b/>
          <w:bCs/>
        </w:rPr>
        <w:t xml:space="preserve">Doğru ADC çözünürlüğü</w:t>
      </w:r>
      <w:r>
        <w:t xml:space="preserve"> </w:t>
      </w:r>
      <w:r>
        <w:t xml:space="preserve">(bits) ve referans tasarımı (op-amp, sıcaklık kompanzasyonu) sinyal kalitesi için önemli. Enerji açısından bu sensörler büyük harcama yapmaz (ölçüm devresi çeker belki biraz). Ama eğer su sıcaklığını ölçen, basıncı ölçen vs. ek sensörler varsa, bunlar da low-power modda çalışabilen tercih edilmeli. Kalibrasyon ise ya kullanıcıya bırakılır periyodik (kit verip pH7-4 solüsyonlarla) ya da akıllı bir</w:t>
      </w:r>
      <w:r>
        <w:t xml:space="preserve"> </w:t>
      </w:r>
      <w:r>
        <w:rPr>
          <w:b/>
          <w:bCs/>
        </w:rPr>
        <w:t xml:space="preserve">self-calibration rutin</w:t>
      </w:r>
      <w:r>
        <w:t xml:space="preserve"> </w:t>
      </w:r>
      <w:r>
        <w:t xml:space="preserve">yazılır (belki referans bir buffer içinde kendini test eder, pratikte zordur). En iyisi, platform hatırlatmalı: “Sensör 3 aydır kalibre edilmedi, lütfen kalibrasyon yapın” şeklinde.</w:t>
      </w:r>
    </w:p>
    <w:bookmarkEnd w:id="146"/>
    <w:bookmarkStart w:id="147" w:name="havuz-yönetimi-özelinde-iot-çözümleri"/>
    <w:p>
      <w:pPr>
        <w:pStyle w:val="Heading3"/>
      </w:pPr>
      <w:r>
        <w:t xml:space="preserve">5.4 Havuz Yönetimi Özelinde IoT Çözümleri</w:t>
      </w:r>
    </w:p>
    <w:p>
      <w:pPr>
        <w:pStyle w:val="FirstParagraph"/>
      </w:pPr>
      <w:r>
        <w:t xml:space="preserve">Havuz suyu bakımı niş bir alan gibi görünse de IoT’nin güzel bir uygulamasıdır.</w:t>
      </w:r>
      <w:r>
        <w:t xml:space="preserve"> </w:t>
      </w:r>
      <w:r>
        <w:rPr>
          <w:b/>
          <w:bCs/>
        </w:rPr>
        <w:t xml:space="preserve">Solar destekli havuz yönetimi</w:t>
      </w:r>
      <w:r>
        <w:t xml:space="preserve"> </w:t>
      </w:r>
      <w:r>
        <w:t xml:space="preserve">denmiş, muhtemelen güneş enerjisiyle çalışan bir havuz robotu veya sistemi var. Buradaki modern çözümler:</w:t>
      </w:r>
    </w:p>
    <w:p>
      <w:pPr>
        <w:numPr>
          <w:ilvl w:val="0"/>
          <w:numId w:val="1020"/>
        </w:numPr>
      </w:pPr>
      <w:r>
        <w:rPr>
          <w:b/>
          <w:bCs/>
        </w:rPr>
        <w:t xml:space="preserve">Otomatik Kimyasal Dozajlama:</w:t>
      </w:r>
      <w:r>
        <w:t xml:space="preserve"> </w:t>
      </w:r>
      <w:r>
        <w:t xml:space="preserve">pH düşükse otomatik pH yükseltici enjekte eden, ORP (oxidation-reduction potential) düşükse klorlayan sistemler var. IoT sistem bunu yapabilir. AI eklersen belki biraz proaktif yapabilir demiştik. Ama safety critical bir durum, aşırı kimyasal koymak tehlikeli; o yüzden fail-safe devreler, maximum limitler olmalı.</w:t>
      </w:r>
    </w:p>
    <w:p>
      <w:pPr>
        <w:numPr>
          <w:ilvl w:val="0"/>
          <w:numId w:val="1020"/>
        </w:numPr>
      </w:pPr>
      <w:r>
        <w:rPr>
          <w:b/>
          <w:bCs/>
        </w:rPr>
        <w:t xml:space="preserve">Havuz Temizleme Robotları:</w:t>
      </w:r>
      <w:r>
        <w:t xml:space="preserve"> </w:t>
      </w:r>
      <w:r>
        <w:t xml:space="preserve">Yüzen veya dipte gezen robotlar, IoT ile entegre edilebilir. Belki DESE buna değinmiyor, ama güneş paneliyse su üstünde yüzen skimmer’lar var (yaprak vs temizler). Bunların rotasını optimize etmek vs. AI ile olabilir, ama belki scope dışında.</w:t>
      </w:r>
    </w:p>
    <w:p>
      <w:pPr>
        <w:numPr>
          <w:ilvl w:val="0"/>
          <w:numId w:val="1020"/>
        </w:numPr>
      </w:pPr>
      <w:r>
        <w:rPr>
          <w:b/>
          <w:bCs/>
        </w:rPr>
        <w:t xml:space="preserve">Mobil App Entegrasyonu:</w:t>
      </w:r>
      <w:r>
        <w:t xml:space="preserve"> </w:t>
      </w:r>
      <w:r>
        <w:t xml:space="preserve">IoT havuz sistemi muhtemelen bir mobil uygulamayla kullanıcıya durum bildirir ve kontrol ettirir. Bu arayüzde, su sıcaklığı, pH, klor seviyesi, pompa durumu, güneş panel durumu gibi bilgiler gerçek zamanlı verilmeli. Alarmlar (örn. su kalitesi düşükse) push notifikasyonla iletilmeli. Kullanıcı belki kimyasal bitti uyarısını da buradan alır. Modern IoT ürünlerinin başarısı büyük ölçüde kullanıcı uygulamasının kalitesiyle anılıyor. Bu yüzden DESE IoT tarafı, son kullanıcı deneyimini basit ve bilgilendirici yapmak için özen göstermeli.</w:t>
      </w:r>
    </w:p>
    <w:p>
      <w:pPr>
        <w:numPr>
          <w:ilvl w:val="0"/>
          <w:numId w:val="1020"/>
        </w:numPr>
      </w:pPr>
      <w:r>
        <w:rPr>
          <w:b/>
          <w:bCs/>
        </w:rPr>
        <w:t xml:space="preserve">Örnek Ürün ve Benchmarking:</w:t>
      </w:r>
      <w:r>
        <w:t xml:space="preserve"> </w:t>
      </w:r>
      <w:r>
        <w:t xml:space="preserve">Piyasada mesela</w:t>
      </w:r>
      <w:r>
        <w:t xml:space="preserve"> </w:t>
      </w:r>
      <w:r>
        <w:rPr>
          <w:b/>
          <w:bCs/>
        </w:rPr>
        <w:t xml:space="preserve">Finland’ın Mikko.ai</w:t>
      </w:r>
      <w:r>
        <w:t xml:space="preserve"> </w:t>
      </w:r>
      <w:r>
        <w:t xml:space="preserve">veya</w:t>
      </w:r>
      <w:r>
        <w:t xml:space="preserve"> </w:t>
      </w:r>
      <w:r>
        <w:rPr>
          <w:b/>
          <w:bCs/>
        </w:rPr>
        <w:t xml:space="preserve">Fluidra Blue Connect</w:t>
      </w:r>
      <w:r>
        <w:t xml:space="preserve"> </w:t>
      </w:r>
      <w:r>
        <w:t xml:space="preserve">gibi akıllı havuz sensörleri var. Bunlar Bluetooth ile telefona veri atar, aylık abonelikle bulutta analiz eder. Onların özelliklerine bakarak eksik kalan ne var görülebilir (ör. bazıları tahmin yapmaz sadece ölçer vs.). DESE çözümü daha “end-to-end otonom” olabilir.</w:t>
      </w:r>
    </w:p>
    <w:p>
      <w:pPr>
        <w:pStyle w:val="FirstParagraph"/>
      </w:pPr>
      <w:r>
        <w:rPr>
          <w:b/>
          <w:bCs/>
        </w:rPr>
        <w:t xml:space="preserve">En İyi Uygulamalar:</w:t>
      </w:r>
      <w:r>
        <w:t xml:space="preserve"> </w:t>
      </w:r>
      <w:r>
        <w:t xml:space="preserve">IoT sistem tasarımında mutlaka sahadan geri bildirim toplanmalı – mesela havuz suyu sensörü yosun tutarsa ölçüm bozulur, belki kendi kendini temizleyen bir mekanizma gerekebilir. Bu tip praktikleri literatürden ve rakip ürün tecrübelerinden öğrenip tasarıma yansıtmalı. Pil ömrü taahhüdü gerçekçi olmalı (en az bir sezon gitmeli, yoksa kullanıcı bıkabilir). Veri kaybına tolerans olmalı (hafıza buffer’ı doldur, bağlantı gelince toplu gönder gibi). Ve tabii su gibi korozif bir ortamda cihaz güvenilirliği (IP68 muhafaza, anti-korozif malzeme) sağlanmalı – mühendislik detayı ama IoT’de önemli.</w:t>
      </w:r>
    </w:p>
    <w:bookmarkEnd w:id="147"/>
    <w:bookmarkEnd w:id="148"/>
    <w:bookmarkStart w:id="165" w:name="X4ffe0fcf50f7367e26e0c72e392ae82d61112f3"/>
    <w:p>
      <w:pPr>
        <w:pStyle w:val="Heading2"/>
      </w:pPr>
      <w:r>
        <w:t xml:space="preserve">6. CRM, ERP ve Muhasebe Sistemleri İçin Küresel Benchmark (Özellik Kıyaslaması)</w:t>
      </w:r>
    </w:p>
    <w:p>
      <w:pPr>
        <w:pStyle w:val="FirstParagraph"/>
      </w:pPr>
      <w:r>
        <w:t xml:space="preserve">DESE EA Plan projesindeki modüller fonksiyonel olarak çeşitli kurumsal yazılımlarla benzerlik gösteriyor: FinBot/MuBot muhasebe-finans yazılımlarına, SalesBot CRM’lere, HRBot İK yazılımlarına, StockBot envanter/ERP sistemlerine denk gelebilir. Bu bölümde globalde öne çıkan çözümler ve özellikleri kıyaslanarak, DESE modüllerinin hangi noktalarda rekabetçi olması gerektiği veya hangi yenilikleri entegre edebileceği tartışılmıştır. Örnek alınan sistemler arasında</w:t>
      </w:r>
      <w:r>
        <w:t xml:space="preserve"> </w:t>
      </w:r>
      <w:r>
        <w:rPr>
          <w:b/>
          <w:bCs/>
        </w:rPr>
        <w:t xml:space="preserve">Kommo (eski amoCRM)</w:t>
      </w:r>
      <w:r>
        <w:t xml:space="preserve">,</w:t>
      </w:r>
      <w:r>
        <w:t xml:space="preserve"> </w:t>
      </w:r>
      <w:r>
        <w:rPr>
          <w:b/>
          <w:bCs/>
        </w:rPr>
        <w:t xml:space="preserve">QuickBooks Online</w:t>
      </w:r>
      <w:r>
        <w:t xml:space="preserve">,</w:t>
      </w:r>
      <w:r>
        <w:t xml:space="preserve"> </w:t>
      </w:r>
      <w:r>
        <w:rPr>
          <w:b/>
          <w:bCs/>
        </w:rPr>
        <w:t xml:space="preserve">Zoho Books</w:t>
      </w:r>
      <w:r>
        <w:t xml:space="preserve">,</w:t>
      </w:r>
      <w:r>
        <w:t xml:space="preserve"> </w:t>
      </w:r>
      <w:r>
        <w:rPr>
          <w:b/>
          <w:bCs/>
        </w:rPr>
        <w:t xml:space="preserve">Monday.com</w:t>
      </w:r>
      <w:r>
        <w:t xml:space="preserve"> </w:t>
      </w:r>
      <w:r>
        <w:t xml:space="preserve">gibi isimler var.</w:t>
      </w:r>
    </w:p>
    <w:bookmarkStart w:id="158" w:name="X6b7fb0a02fe7eaee7a7722699c965b044b0f2a6"/>
    <w:p>
      <w:pPr>
        <w:pStyle w:val="Heading3"/>
      </w:pPr>
      <w:r>
        <w:t xml:space="preserve">6.1 FinBot &amp; MuBot vs. QuickBooks &amp; Zoho Books (Muhasebe &amp; Finans)</w:t>
      </w:r>
    </w:p>
    <w:p>
      <w:pPr>
        <w:pStyle w:val="FirstParagraph"/>
      </w:pPr>
      <w:r>
        <w:rPr>
          <w:b/>
          <w:bCs/>
        </w:rPr>
        <w:t xml:space="preserve">QuickBooks Online</w:t>
      </w:r>
      <w:r>
        <w:t xml:space="preserve"> </w:t>
      </w:r>
      <w:r>
        <w:t xml:space="preserve">ve</w:t>
      </w:r>
      <w:r>
        <w:t xml:space="preserve"> </w:t>
      </w:r>
      <w:r>
        <w:rPr>
          <w:b/>
          <w:bCs/>
        </w:rPr>
        <w:t xml:space="preserve">Zoho Books</w:t>
      </w:r>
      <w:r>
        <w:t xml:space="preserve">, KOBİ segmentinde en popüler online muhasebe/finans uygulamalarındandır. Temel özellik karşılaştırması:</w:t>
      </w:r>
    </w:p>
    <w:p>
      <w:pPr>
        <w:numPr>
          <w:ilvl w:val="0"/>
          <w:numId w:val="1021"/>
        </w:numPr>
      </w:pPr>
      <w:r>
        <w:rPr>
          <w:b/>
          <w:bCs/>
        </w:rPr>
        <w:t xml:space="preserve">Genel Muhasebe ve Defter:</w:t>
      </w:r>
      <w:r>
        <w:t xml:space="preserve"> </w:t>
      </w:r>
      <w:r>
        <w:t xml:space="preserve">QuickBooks ve Zoho Books ikisi de çift girişli muhasebe mantığını tam destekler, yevmiye, büyük defter, mizan, mali tablolar üretir. DESE FinBot/MuBot da bunu sağlamalı, yani arkada bir muhasebe planı ve defter yapısı olmalı (MuBot muhtemelen bunu yapıyor). QuickBooks, ABD pazarında GAAP uyumlu, Türkiye’de e-Fatura, e-Defter gibi lokal mevzuata Zoho Books biraz daha adaptiftir (Zoho Books Türkiye’de e-Fatura desteği sunmuştur örneğin). DESE MuBot’un lokal yasal gereklilikleri de karşılaması rekabet için önemli olabilir (örneğin Türkiye pazarı hedefleniyorsa Tek Düzen Hesap Planı, e-belge entegrasyonu vb.).</w:t>
      </w:r>
    </w:p>
    <w:p>
      <w:pPr>
        <w:numPr>
          <w:ilvl w:val="0"/>
          <w:numId w:val="1021"/>
        </w:numPr>
      </w:pPr>
      <w:r>
        <w:rPr>
          <w:b/>
          <w:bCs/>
        </w:rPr>
        <w:t xml:space="preserve">Fatura ve Gelir/Gider Yönetimi:</w:t>
      </w:r>
      <w:r>
        <w:t xml:space="preserve"> </w:t>
      </w:r>
      <w:r>
        <w:t xml:space="preserve">QuickBooks 80+ değişik rapor sunacak kadar detaylı, Zoho Books ~50 raporla biraz daha az kapsamlı olarak biliniyor</w:t>
      </w:r>
      <w:hyperlink r:id="rId149">
        <w:r>
          <w:rPr>
            <w:rStyle w:val="Hyperlink"/>
          </w:rPr>
          <w:t xml:space="preserve">[107]</w:t>
        </w:r>
      </w:hyperlink>
      <w:hyperlink r:id="rId150">
        <w:r>
          <w:rPr>
            <w:rStyle w:val="Hyperlink"/>
          </w:rPr>
          <w:t xml:space="preserve">[108]</w:t>
        </w:r>
      </w:hyperlink>
      <w:r>
        <w:t xml:space="preserve">. Her ikisi de satış faturası, satınalma faturası, teklifler, makbuzlar, masraf formları gibi belgeleri hazırlayıp e-posta ile gönderebiliyor; online ödeme almayla entegre (kredi kartı, PayPal vs. bağlanabiliyor). Zoho Books’un avantajı, entegre olduğu Zoho ekosistemi: CRM, envanter, bordro vs. ile entegre çalışıyor; QuickBooks’un avantajı ise dev bir muhasebeci ekosistemince kullanılması (ABD’de pek çok finans danışmanı QB bilir). DESE FinBot/MuBot da entegrasyon konusunda açık olmalı: Belki bankalarla entegrasyon (banka ekstresi çekme), belki e-fatura entegrasyonu (Logo, Uyumsoft vb. üzerinden), belki üçüncü parti CRM ile veri alışverişi. QuickBooks 750’den fazla uygulamayla entegre olabiliyor, Zoho Books da 30+ uygulamayla bütünleşik</w:t>
      </w:r>
      <w:hyperlink r:id="rId151">
        <w:r>
          <w:rPr>
            <w:rStyle w:val="Hyperlink"/>
          </w:rPr>
          <w:t xml:space="preserve">[109]</w:t>
        </w:r>
      </w:hyperlink>
      <w:hyperlink r:id="rId152">
        <w:r>
          <w:rPr>
            <w:rStyle w:val="Hyperlink"/>
          </w:rPr>
          <w:t xml:space="preserve">[110]</w:t>
        </w:r>
      </w:hyperlink>
      <w:r>
        <w:t xml:space="preserve">. DESE modülleri API’ler açarak bu kabiliyete kavuşabilir veya stratejik birkaç entegrasyonu (mesela Türkiye’de popüler e-ticaret, banka, ödeme sistemleri) yapabilir.</w:t>
      </w:r>
    </w:p>
    <w:p>
      <w:pPr>
        <w:numPr>
          <w:ilvl w:val="0"/>
          <w:numId w:val="1021"/>
        </w:numPr>
      </w:pPr>
      <w:r>
        <w:rPr>
          <w:b/>
          <w:bCs/>
        </w:rPr>
        <w:t xml:space="preserve">Otomasyon ve Yapay Zeka:</w:t>
      </w:r>
      <w:r>
        <w:t xml:space="preserve"> </w:t>
      </w:r>
      <w:r>
        <w:t xml:space="preserve">Zoho Books,</w:t>
      </w:r>
      <w:r>
        <w:t xml:space="preserve"> </w:t>
      </w:r>
      <w:r>
        <w:rPr>
          <w:b/>
          <w:bCs/>
        </w:rPr>
        <w:t xml:space="preserve">iş akışı otomasyonları</w:t>
      </w:r>
      <w:r>
        <w:t xml:space="preserve"> </w:t>
      </w:r>
      <w:r>
        <w:t xml:space="preserve">sunar (belirli koşulda e-posta gönder, alan doldur vs.). QuickBooks da son yıllarda</w:t>
      </w:r>
      <w:r>
        <w:t xml:space="preserve"> </w:t>
      </w:r>
      <w:r>
        <w:rPr>
          <w:b/>
          <w:bCs/>
        </w:rPr>
        <w:t xml:space="preserve">AI destekli otomatik kategori</w:t>
      </w:r>
      <w:r>
        <w:t xml:space="preserve">,</w:t>
      </w:r>
      <w:r>
        <w:t xml:space="preserve"> </w:t>
      </w:r>
      <w:r>
        <w:rPr>
          <w:b/>
          <w:bCs/>
        </w:rPr>
        <w:t xml:space="preserve">makbuz tarama</w:t>
      </w:r>
      <w:r>
        <w:t xml:space="preserve"> </w:t>
      </w:r>
      <w:r>
        <w:t xml:space="preserve">gibi özellikler ekledi. Mesela QuickBooks mobil app ile fiş fotoğrafı çekince OCR ile oku ve masraf kaydı yap, kategorisini tahmin et özellikleri var. Zoho Books ise webhook, özel fonksiyonlar (Deluge) gibi geliştirici dostu esneklik verir</w:t>
      </w:r>
      <w:hyperlink r:id="rId153">
        <w:r>
          <w:rPr>
            <w:rStyle w:val="Hyperlink"/>
          </w:rPr>
          <w:t xml:space="preserve">[111]</w:t>
        </w:r>
      </w:hyperlink>
      <w:hyperlink r:id="rId154">
        <w:r>
          <w:rPr>
            <w:rStyle w:val="Hyperlink"/>
          </w:rPr>
          <w:t xml:space="preserve">[112]</w:t>
        </w:r>
      </w:hyperlink>
      <w:r>
        <w:t xml:space="preserve">. DESE MuBot bu alanlarda ne sunuyor bakmak lazım; belki yukarıdaki AI önerileri hayata geçirilirse, QuickBooks ve Zoho’daki bu akıllı özelliklerin hepsine rakip olabilir (AI ile otomatik deftere atma vb.). Önemli bir ayrım: Zoho Books’da</w:t>
      </w:r>
      <w:r>
        <w:t xml:space="preserve"> </w:t>
      </w:r>
      <w:r>
        <w:rPr>
          <w:b/>
          <w:bCs/>
        </w:rPr>
        <w:t xml:space="preserve">ücretsiz plan</w:t>
      </w:r>
      <w:r>
        <w:t xml:space="preserve"> </w:t>
      </w:r>
      <w:r>
        <w:t xml:space="preserve">var (küçük işletmeler için), QuickBooks’da yok</w:t>
      </w:r>
      <w:hyperlink r:id="rId155">
        <w:r>
          <w:rPr>
            <w:rStyle w:val="Hyperlink"/>
          </w:rPr>
          <w:t xml:space="preserve">[113]</w:t>
        </w:r>
      </w:hyperlink>
      <w:hyperlink r:id="rId156">
        <w:r>
          <w:rPr>
            <w:rStyle w:val="Hyperlink"/>
          </w:rPr>
          <w:t xml:space="preserve">[114]</w:t>
        </w:r>
      </w:hyperlink>
      <w:r>
        <w:t xml:space="preserve">. Bu, Zoho’nun küçük işletmeleri çekme stratejisi. QuickBooks daha pahalı ama özellik dolu (ABD’de bordro filan ek modül). DESE belki benzer segmentasyon yapabilir.</w:t>
      </w:r>
    </w:p>
    <w:p>
      <w:pPr>
        <w:numPr>
          <w:ilvl w:val="0"/>
          <w:numId w:val="1021"/>
        </w:numPr>
      </w:pPr>
      <w:r>
        <w:rPr>
          <w:b/>
          <w:bCs/>
        </w:rPr>
        <w:t xml:space="preserve">Raporlama ve Finansal Analiz:</w:t>
      </w:r>
      <w:r>
        <w:t xml:space="preserve"> </w:t>
      </w:r>
      <w:r>
        <w:t xml:space="preserve">QuickBooks’un raporlama aracı oldukça güçlü ve ABD vergi formlarına kadar destek sunuyor. Zoho Books raporları özelleştirilebilir, ama sayıca biraz daha sınırlı. QuickBooks’da 80+ standart rapor varken Zoho’da 50+ demiştik</w:t>
      </w:r>
      <w:hyperlink r:id="rId149">
        <w:r>
          <w:rPr>
            <w:rStyle w:val="Hyperlink"/>
          </w:rPr>
          <w:t xml:space="preserve">[107]</w:t>
        </w:r>
      </w:hyperlink>
      <w:hyperlink r:id="rId150">
        <w:r>
          <w:rPr>
            <w:rStyle w:val="Hyperlink"/>
          </w:rPr>
          <w:t xml:space="preserve">[108]</w:t>
        </w:r>
      </w:hyperlink>
      <w:r>
        <w:t xml:space="preserve">. Bunun bir nedeni QuickBooks’un daha uzun süredir piyasada biriken talepleri karşılamış olması. DESE FinBot rapor çeşitliliği noktasında global rakiplerin gerisinde kalmamalı. Bilanço, Gelir Tablosu, Nakit Akış, Yaşlandırma raporları, KDV beyannamesi, proje bazlı kârlılık gibi işlevler olmalı. Ve tabii Excel’e aktarım, PDF çıktı vs. sunulmalı.</w:t>
      </w:r>
    </w:p>
    <w:p>
      <w:pPr>
        <w:numPr>
          <w:ilvl w:val="0"/>
          <w:numId w:val="1021"/>
        </w:numPr>
      </w:pPr>
      <w:r>
        <w:rPr>
          <w:b/>
          <w:bCs/>
        </w:rPr>
        <w:t xml:space="preserve">Bulut ve Mobil Erişim:</w:t>
      </w:r>
      <w:r>
        <w:t xml:space="preserve"> </w:t>
      </w:r>
      <w:r>
        <w:t xml:space="preserve">Her iki global ürün de bulut tabanlı ve mobil uygulamaları var. DESE modülleri SaaS’e geçiyorsa bunlar sağlanır zaten. Mobil uygulamada özellikle harcama fişi fotoğrafı çekme gibi use-case’ler önemli. Zoho Books ve QuickBooks mobilde bunu vurguluyor (yolda faturayı kes, arabadan fişini kaydet vb.). DESE mobil stratejisi de modüllerin en kritik hareket halindeyken kullanılacak özelliklerine odaklanmalı (ör. bir satış temsilcisi telefonundan yeni bir satış faturası/teklifi girebilmeli, veya finans müdürü mobilde raporlara bakabilmeli).</w:t>
      </w:r>
    </w:p>
    <w:p>
      <w:pPr>
        <w:pStyle w:val="FirstParagraph"/>
      </w:pPr>
      <w:r>
        <w:rPr>
          <w:b/>
          <w:bCs/>
        </w:rPr>
        <w:t xml:space="preserve">Öne Çıkan Farklar:</w:t>
      </w:r>
      <w:r>
        <w:t xml:space="preserve"> </w:t>
      </w:r>
      <w:r>
        <w:t xml:space="preserve">QuickBooks daha</w:t>
      </w:r>
      <w:r>
        <w:t xml:space="preserve"> </w:t>
      </w:r>
      <w:r>
        <w:rPr>
          <w:b/>
          <w:bCs/>
        </w:rPr>
        <w:t xml:space="preserve">kapsamlı özellik</w:t>
      </w:r>
      <w:r>
        <w:t xml:space="preserve"> </w:t>
      </w:r>
      <w:r>
        <w:t xml:space="preserve">ve</w:t>
      </w:r>
      <w:r>
        <w:t xml:space="preserve"> </w:t>
      </w:r>
      <w:r>
        <w:rPr>
          <w:b/>
          <w:bCs/>
        </w:rPr>
        <w:t xml:space="preserve">pazar yaygınlığı</w:t>
      </w:r>
      <w:r>
        <w:t xml:space="preserve"> </w:t>
      </w:r>
      <w:r>
        <w:t xml:space="preserve">ile öne çıkarken (ABD’de defacto), Zoho Books daha</w:t>
      </w:r>
      <w:r>
        <w:t xml:space="preserve"> </w:t>
      </w:r>
      <w:r>
        <w:rPr>
          <w:b/>
          <w:bCs/>
        </w:rPr>
        <w:t xml:space="preserve">uygun maliyet</w:t>
      </w:r>
      <w:r>
        <w:t xml:space="preserve"> </w:t>
      </w:r>
      <w:r>
        <w:t xml:space="preserve">ve</w:t>
      </w:r>
      <w:r>
        <w:t xml:space="preserve"> </w:t>
      </w:r>
      <w:r>
        <w:rPr>
          <w:b/>
          <w:bCs/>
        </w:rPr>
        <w:t xml:space="preserve">entegre ekosistem</w:t>
      </w:r>
      <w:r>
        <w:t xml:space="preserve"> </w:t>
      </w:r>
      <w:r>
        <w:t xml:space="preserve">avantajıyla KOBİ’lere çekici oluyor</w:t>
      </w:r>
      <w:hyperlink r:id="rId155">
        <w:r>
          <w:rPr>
            <w:rStyle w:val="Hyperlink"/>
          </w:rPr>
          <w:t xml:space="preserve">[113]</w:t>
        </w:r>
      </w:hyperlink>
      <w:hyperlink r:id="rId157">
        <w:r>
          <w:rPr>
            <w:rStyle w:val="Hyperlink"/>
          </w:rPr>
          <w:t xml:space="preserve">[115]</w:t>
        </w:r>
      </w:hyperlink>
      <w:r>
        <w:t xml:space="preserve">. Örneğin Zoho Books’un</w:t>
      </w:r>
      <w:r>
        <w:t xml:space="preserve"> </w:t>
      </w:r>
      <w:r>
        <w:rPr>
          <w:b/>
          <w:bCs/>
        </w:rPr>
        <w:t xml:space="preserve">ücretsiz planı</w:t>
      </w:r>
      <w:r>
        <w:t xml:space="preserve"> </w:t>
      </w:r>
      <w:r>
        <w:t xml:space="preserve">50k TL altı ciroya kadar ücretsiz, bu küçük işletmeler için büyük çekim</w:t>
      </w:r>
      <w:hyperlink r:id="rId151">
        <w:r>
          <w:rPr>
            <w:rStyle w:val="Hyperlink"/>
          </w:rPr>
          <w:t xml:space="preserve">[116]</w:t>
        </w:r>
      </w:hyperlink>
      <w:r>
        <w:t xml:space="preserve">. QuickBooks ise muhasebeciler ağı sayesinde güven veriyor (birçok YMM/danışman QuickBooks'u biliyor). DESE FinBot/MuBot’un pazarlama stratejisinde bu farklar göz önüne alınabilir: Ya yerel/regional bir alanda bu devlere alternatif olacak, belki fiyat avantajıyla veya dikey özeliklerle; ya da mevcut oyuncuların eksik bıraktığı bir noktayı hedefleyecek (örneğin Türkiye pazarında NetSuite pahalı, Logo/Zirve gibi eski tip yazılımlar var – DESE cloud offering ile modern bir alternatif olabilir; ama e-Dönüşüm modülleri şart).</w:t>
      </w:r>
    </w:p>
    <w:bookmarkEnd w:id="158"/>
    <w:bookmarkStart w:id="161" w:name="X1f395ce7fddb9c0cbf7088d8910664849054446"/>
    <w:p>
      <w:pPr>
        <w:pStyle w:val="Heading3"/>
      </w:pPr>
      <w:r>
        <w:t xml:space="preserve">6.2 SalesBot vs. Kommo, Zoho CRM, Monday.com (CRM &amp; Satış)</w:t>
      </w:r>
    </w:p>
    <w:p>
      <w:pPr>
        <w:pStyle w:val="FirstParagraph"/>
      </w:pPr>
      <w:r>
        <w:rPr>
          <w:b/>
          <w:bCs/>
        </w:rPr>
        <w:t xml:space="preserve">Kommo (amoCRM)</w:t>
      </w:r>
      <w:r>
        <w:t xml:space="preserve">,</w:t>
      </w:r>
      <w:r>
        <w:t xml:space="preserve"> </w:t>
      </w:r>
      <w:r>
        <w:rPr>
          <w:b/>
          <w:bCs/>
        </w:rPr>
        <w:t xml:space="preserve">Zoho CRM</w:t>
      </w:r>
      <w:r>
        <w:t xml:space="preserve">,</w:t>
      </w:r>
      <w:r>
        <w:t xml:space="preserve"> </w:t>
      </w:r>
      <w:r>
        <w:rPr>
          <w:b/>
          <w:bCs/>
        </w:rPr>
        <w:t xml:space="preserve">monday CRM</w:t>
      </w:r>
      <w:r>
        <w:t xml:space="preserve"> </w:t>
      </w:r>
      <w:r>
        <w:t xml:space="preserve">güncel CRM örnekleri. Karşılaştırma:</w:t>
      </w:r>
    </w:p>
    <w:p>
      <w:pPr>
        <w:numPr>
          <w:ilvl w:val="0"/>
          <w:numId w:val="1022"/>
        </w:numPr>
      </w:pPr>
      <w:r>
        <w:rPr>
          <w:b/>
          <w:bCs/>
        </w:rPr>
        <w:t xml:space="preserve">Temel CRM İşlevleri:</w:t>
      </w:r>
      <w:r>
        <w:t xml:space="preserve"> </w:t>
      </w:r>
      <w:r>
        <w:t xml:space="preserve">Tümü kişi ve şirket yönetimi, satış pipeline takibi, aktivite (arama, toplantı) kaydı, fırsat aşamaları, görevler gibi çekirdek CRM özelliklerini destekliyor. Zoho CRM çok uzun zamandır piyasada, çok modüllü (pazarlama, destek vs. entegre), Kommo ise basit kullanım ve özellikle</w:t>
      </w:r>
      <w:r>
        <w:t xml:space="preserve"> </w:t>
      </w:r>
      <w:r>
        <w:rPr>
          <w:b/>
          <w:bCs/>
        </w:rPr>
        <w:t xml:space="preserve">anlık mesajlaşma entegrasyonları</w:t>
      </w:r>
      <w:r>
        <w:t xml:space="preserve"> </w:t>
      </w:r>
      <w:r>
        <w:t xml:space="preserve">ile ünlendi (WhatsApp, Telegram doğrudan CRM içinde yapılabiliyor). Monday.com CRM ise esasında Monday’in özelleştirilmiş bir kullanımı; esnek board’lar sayesinde CRM benzeri bir şablon sunuyor ama tam özellikli bir CRM kadar derin değil (ör. fırsat yönetimi var ama ayrıntılı teklif modülü veya lead scoring belki eklentiyle). Karşılaştırmalarda Zoho CRM genelde Monday’e göre daha kapsamlı bulunuyor (özellikle Contact Management, Sales Automation gibi alanlarda Zoho full destek verirken Monday eksikler gösteriyor)</w:t>
      </w:r>
      <w:hyperlink r:id="rId159">
        <w:r>
          <w:rPr>
            <w:rStyle w:val="Hyperlink"/>
          </w:rPr>
          <w:t xml:space="preserve">[117]</w:t>
        </w:r>
      </w:hyperlink>
      <w:hyperlink r:id="rId160">
        <w:r>
          <w:rPr>
            <w:rStyle w:val="Hyperlink"/>
          </w:rPr>
          <w:t xml:space="preserve">[118]</w:t>
        </w:r>
      </w:hyperlink>
      <w:r>
        <w:t xml:space="preserve">. Monday ise kullanımı kolay, arayüzü modern ve proje takibine de uyarlanabiliyor (CRM’den öte bir Work OS felsefesi). DESE SalesBot eğer tam teşekküllü bir CRM ise, muhtemelen Zoho CRM’i örnek almalı (yani modüler ve kapsamlı). Eğer daha basit tutulacaksa Kommo gibi daha satış pipeline odaklı “basit CRM” de olabilir. Soru, projenin hedef kitlesi nedir.</w:t>
      </w:r>
    </w:p>
    <w:p>
      <w:pPr>
        <w:numPr>
          <w:ilvl w:val="0"/>
          <w:numId w:val="1022"/>
        </w:numPr>
      </w:pPr>
      <w:r>
        <w:rPr>
          <w:b/>
          <w:bCs/>
        </w:rPr>
        <w:t xml:space="preserve">Çoklu Kanal İletişim:</w:t>
      </w:r>
      <w:r>
        <w:t xml:space="preserve"> </w:t>
      </w:r>
      <w:r>
        <w:t xml:space="preserve">Modern CRM’lerin fark yarattığı alanlardan biri,</w:t>
      </w:r>
      <w:r>
        <w:t xml:space="preserve"> </w:t>
      </w:r>
      <w:r>
        <w:rPr>
          <w:b/>
          <w:bCs/>
        </w:rPr>
        <w:t xml:space="preserve">çoklu kanal entegrasyonu</w:t>
      </w:r>
      <w:r>
        <w:t xml:space="preserve">. E-postaları CRM’den gönderip takip, aramaları kaydetme, web formu entegrasyonu, chat &amp; WhatsApp entegrasyonu gibi. Kommo mesela kendini “messenger-based sales” diye pazarlar, pek çok mesajlaşma app’ini tek arayüzde birleştirir. Zoho CRM, telefon santrali entegrasyonları ve kendi chat yazılımıyla bağlanır. Monday ise e-posta entegrasyonunu eklemiştir, WhatsApp için ek uygulama gerekir. SalesBot’un bu trendi yakalaması önemli; en azından e-postaları kaydedebilmeli (örn. belli BCC adresiyle), belki en popüler kanallardan biri olan WhatsApp için bir modül sunulabilir (API kullanarak mesajları getir/gönder). Bu özellikler satışçıların CRM kullanma isteğini artırır.</w:t>
      </w:r>
    </w:p>
    <w:p>
      <w:pPr>
        <w:numPr>
          <w:ilvl w:val="0"/>
          <w:numId w:val="1022"/>
        </w:numPr>
      </w:pPr>
      <w:r>
        <w:rPr>
          <w:b/>
          <w:bCs/>
        </w:rPr>
        <w:t xml:space="preserve">AI ve Otomasyon:</w:t>
      </w:r>
      <w:r>
        <w:t xml:space="preserve"> </w:t>
      </w:r>
      <w:r>
        <w:t xml:space="preserve">Zoho CRM, “Zia” adında bir AI asistan içerir: fırsat kazanma olasılığı tahminleri, en iyi iletişim zamanı önerisi, duygu analizi, vs. yapar. Kommo’da built-in AI yok bildiğim kadarıyla (daha küçük ölçek odaklı). Monday.com CRM keza ek AI yok. SalesBot, önceki bölümde bahsettiğimiz AI lead scoring, tahmin vb. ile bu rakiplerin önüne geçebilir. Bir CRM içi akıllı asistan (ör. “Bugün takip etmen gereken en önemli 5 lead şunlar” diye bir özet) çok değer katacaktır. Bu, Zoho’nun premium modüllerine benzer bir değer olur. Yine, otomasyon kuralları (if lead geldi -&gt; görev yarat vb.) hepsinde var; SalesBot da görsel ya da kolay kullanımlı bir otomasyon kural motoru sunarsa (Monday’de otomasyonlar var mesela, tetikleyici-aksiyon mantığıyla).</w:t>
      </w:r>
    </w:p>
    <w:p>
      <w:pPr>
        <w:numPr>
          <w:ilvl w:val="0"/>
          <w:numId w:val="1022"/>
        </w:numPr>
      </w:pPr>
      <w:r>
        <w:rPr>
          <w:b/>
          <w:bCs/>
        </w:rPr>
        <w:t xml:space="preserve">Kullanıcı Arayüzü ve Kullanım Kolaylığı:</w:t>
      </w:r>
      <w:r>
        <w:t xml:space="preserve"> </w:t>
      </w:r>
      <w:r>
        <w:t xml:space="preserve">CRM’lerin benimsenmesinde UI/UX kritik. Kommo ve Monday bu konuda genelde beğeniliyor (modern arayüz, drag-drop pipeline vs.). Zoho ise çok özellikli ama biraz eski arayüz denebilir (yeni revizyonlar yapsalar da bunca özellik bazen karışık gelebiliyor). DESE SalesBot, modüler fakat kullanımı kolay bir UI tasarımı benimsemeli: Satış pipeline’ı görsel kanban, müşteri iletişim geçmişi zaman çizelgesi gibi. Monday’in yaptığı gibi</w:t>
      </w:r>
      <w:r>
        <w:t xml:space="preserve"> </w:t>
      </w:r>
      <w:r>
        <w:rPr>
          <w:b/>
          <w:bCs/>
        </w:rPr>
        <w:t xml:space="preserve">özelleştirilebilir görünümler</w:t>
      </w:r>
      <w:r>
        <w:t xml:space="preserve"> </w:t>
      </w:r>
      <w:r>
        <w:t xml:space="preserve">(tablo, kanban, takvim vs.) sunmak iyi olur. Hatta Monday ve Kommo gibi renk kodları, etiketler, kolay filtreleme hayat kurtarır.</w:t>
      </w:r>
    </w:p>
    <w:p>
      <w:pPr>
        <w:numPr>
          <w:ilvl w:val="0"/>
          <w:numId w:val="1022"/>
        </w:numPr>
      </w:pPr>
      <w:r>
        <w:rPr>
          <w:b/>
          <w:bCs/>
        </w:rPr>
        <w:t xml:space="preserve">Entegrasyonlar:</w:t>
      </w:r>
      <w:r>
        <w:t xml:space="preserve"> </w:t>
      </w:r>
      <w:r>
        <w:t xml:space="preserve">CRM genelde diğer sistemlerle entegre çalışıyor (muhasebeyle fatura, web sitelerinden lead, e-posta kampanyaları vs.). Zoho CRM avantajlı çünkü Zoho ekosistemini (Books, Projects, Campaigns vs.) direkt bağlar. Monday, Zapier vb. ile entegrasyon sağlar (kendisi bir platform; e.g. Monday + HubSpot vs.). Kommo da API ve Zapier ile entegre edilebilir. SalesBot, DESE’nin diğer modülleriyle zaten entegre olacağı için (ERP, muhasebe bir arada), bu bir artı. Ek olarak popüler harici servisler için API/connector olması yine önemli (ör. Outlook, Gmail entegrasyonu, LinkedIn belki).</w:t>
      </w:r>
    </w:p>
    <w:p>
      <w:pPr>
        <w:numPr>
          <w:ilvl w:val="0"/>
          <w:numId w:val="1022"/>
        </w:numPr>
      </w:pPr>
      <w:r>
        <w:rPr>
          <w:b/>
          <w:bCs/>
        </w:rPr>
        <w:t xml:space="preserve">Pazarlama ve Destek Fonksiyonları:</w:t>
      </w:r>
      <w:r>
        <w:t xml:space="preserve"> </w:t>
      </w:r>
      <w:r>
        <w:t xml:space="preserve">Bazı CRM’ler pazarlama otomasyonu (bülten, kampanya) modüllerine de sahip. Zoho CRM kısıtlı yapar ama Zoho Campaigns ayrı var. HubSpot vs. hepsi bir arada yapar. Monday.com CRM’de yok ama Monday platformu proje/destek için modifiye edilebilir. DESE SalesBot’ın scope’u belki sadece satış, ama bir adım ilerisinde basit kampanya yönetimi ya da müşteri destek ticket takibi entegre edilebilir mi diye düşünmeli. Özellikle SaaS modeli satarken, “Hepsi bir arada” demek cazip (Zoho buna çok oynuyor). Yine de MVP olarak saf satış odaklı kalsa da yeter.</w:t>
      </w:r>
    </w:p>
    <w:p>
      <w:pPr>
        <w:pStyle w:val="FirstParagraph"/>
      </w:pPr>
      <w:r>
        <w:rPr>
          <w:b/>
          <w:bCs/>
        </w:rPr>
        <w:t xml:space="preserve">Kıyas Genel Sonuç:</w:t>
      </w:r>
      <w:r>
        <w:t xml:space="preserve"> </w:t>
      </w:r>
      <w:r>
        <w:t xml:space="preserve">Zoho CRM</w:t>
      </w:r>
      <w:r>
        <w:t xml:space="preserve"> </w:t>
      </w:r>
      <w:r>
        <w:rPr>
          <w:b/>
          <w:bCs/>
        </w:rPr>
        <w:t xml:space="preserve">özellik zengini</w:t>
      </w:r>
      <w:r>
        <w:t xml:space="preserve"> </w:t>
      </w:r>
      <w:r>
        <w:t xml:space="preserve">(ama öğrenmesi zahmetli olabilir), Monday CRM</w:t>
      </w:r>
      <w:r>
        <w:t xml:space="preserve"> </w:t>
      </w:r>
      <w:r>
        <w:rPr>
          <w:b/>
          <w:bCs/>
        </w:rPr>
        <w:t xml:space="preserve">kolay ve görsel</w:t>
      </w:r>
      <w:r>
        <w:t xml:space="preserve"> </w:t>
      </w:r>
      <w:r>
        <w:t xml:space="preserve">(ancak derinlik sınırlı), Kommo</w:t>
      </w:r>
      <w:r>
        <w:t xml:space="preserve"> </w:t>
      </w:r>
      <w:r>
        <w:rPr>
          <w:b/>
          <w:bCs/>
        </w:rPr>
        <w:t xml:space="preserve">iletişim odaklı ve pratik</w:t>
      </w:r>
      <w:r>
        <w:t xml:space="preserve"> </w:t>
      </w:r>
      <w:r>
        <w:t xml:space="preserve">(ama daha niş). DESE SalesBot eğer tüm modüllerle entegre bir parça olarak sunuluyorsa, belki Monday tarzı esnek bir platform yaklaşımıyla gelir (çünkü modüler yapı Monday Work OS’yi andırıyor). Bu bir avantaj, çünkü müşteri tek platformda CRM+ERP+Analytics alıyor. Paket olarak bakınca, Zoho da benzerini yapıyor (Zoho One paketiyle tüm modülleri veriyor). Bu açıdan DESE projesi, Zoho’ya bir yerli rakip gibiyse, modüller arası sorunsuz entegasyonu vurgulamalı. Yine de her modül kendi alanında derin olmalı ki tekil rakiplerine karşı ezik kalmasın. SalesBot özelinde,</w:t>
      </w:r>
      <w:r>
        <w:t xml:space="preserve"> </w:t>
      </w:r>
      <w:r>
        <w:rPr>
          <w:b/>
          <w:bCs/>
        </w:rPr>
        <w:t xml:space="preserve">kullanım kolaylığı + AI destekli akıllı satış</w:t>
      </w:r>
      <w:r>
        <w:t xml:space="preserve"> </w:t>
      </w:r>
      <w:r>
        <w:t xml:space="preserve">kombinasyonuna odaklanmak onu öne çıkarabilir.</w:t>
      </w:r>
    </w:p>
    <w:bookmarkEnd w:id="161"/>
    <w:bookmarkStart w:id="162" w:name="Xb81891d18eb5aba54f917f87b1b54660f268649"/>
    <w:p>
      <w:pPr>
        <w:pStyle w:val="Heading3"/>
      </w:pPr>
      <w:r>
        <w:t xml:space="preserve">6.3 HRBot vs. Küresel İK Yazılımları (BambooHR, Personio, Zoho People vs.)</w:t>
      </w:r>
    </w:p>
    <w:p>
      <w:pPr>
        <w:pStyle w:val="FirstParagraph"/>
      </w:pPr>
      <w:r>
        <w:t xml:space="preserve">Proje soruda HRBot örneği vermiş, global örnek isim anılmamış ama pazar incelemesi yaparsak:</w:t>
      </w:r>
    </w:p>
    <w:p>
      <w:pPr>
        <w:numPr>
          <w:ilvl w:val="0"/>
          <w:numId w:val="1023"/>
        </w:numPr>
      </w:pPr>
      <w:r>
        <w:rPr>
          <w:b/>
          <w:bCs/>
        </w:rPr>
        <w:t xml:space="preserve">Temel İK İşlevleri:</w:t>
      </w:r>
      <w:r>
        <w:t xml:space="preserve"> </w:t>
      </w:r>
      <w:r>
        <w:t xml:space="preserve">Personel bilgileri, izin yönetimi, bordro entegrasyonu, işe alım aday takibi (ATS), performans değerlendirme gibi modüller tipik. BambooHR, Personio gibi SaaS İK çözümleri özellikle KOBİ segmentinde popüler. Zoho People var Zoho’nun. Monday.com da İK şablonları sunuyor (onboarding tracker vs.). DESE HRBot muhtemelen çalışan kayıtları, izinler, belki işe alım gibi temel özelliklere odaklanmıştır. Küresel trend olarak,</w:t>
      </w:r>
      <w:r>
        <w:t xml:space="preserve"> </w:t>
      </w:r>
      <w:r>
        <w:rPr>
          <w:b/>
          <w:bCs/>
        </w:rPr>
        <w:t xml:space="preserve">çalışan self-servis</w:t>
      </w:r>
      <w:r>
        <w:t xml:space="preserve"> </w:t>
      </w:r>
      <w:r>
        <w:t xml:space="preserve">(izin talep, bilgi güncelleme portalı),</w:t>
      </w:r>
      <w:r>
        <w:t xml:space="preserve"> </w:t>
      </w:r>
      <w:r>
        <w:rPr>
          <w:b/>
          <w:bCs/>
        </w:rPr>
        <w:t xml:space="preserve">otomatik hatırlatmalar</w:t>
      </w:r>
      <w:r>
        <w:t xml:space="preserve"> </w:t>
      </w:r>
      <w:r>
        <w:t xml:space="preserve">(doğum günü, işe giriş yıldönümü, vize yenileme vs.),</w:t>
      </w:r>
      <w:r>
        <w:t xml:space="preserve"> </w:t>
      </w:r>
      <w:r>
        <w:rPr>
          <w:b/>
          <w:bCs/>
        </w:rPr>
        <w:t xml:space="preserve">basit performans değerlendirme formları</w:t>
      </w:r>
      <w:r>
        <w:t xml:space="preserve"> </w:t>
      </w:r>
      <w:r>
        <w:t xml:space="preserve">bulunması beklenir.</w:t>
      </w:r>
    </w:p>
    <w:p>
      <w:pPr>
        <w:numPr>
          <w:ilvl w:val="0"/>
          <w:numId w:val="1023"/>
        </w:numPr>
      </w:pPr>
      <w:r>
        <w:rPr>
          <w:b/>
          <w:bCs/>
        </w:rPr>
        <w:t xml:space="preserve">Ücret Bordrosu:</w:t>
      </w:r>
      <w:r>
        <w:t xml:space="preserve"> </w:t>
      </w:r>
      <w:r>
        <w:t xml:space="preserve">Bordro genelde yerel mevzuata çok bağımlı, bu global SaaS’lerin bazısı sunmuyor (BambooHR sunmaz, Personio Almanya için ek modül sunuyor vs.). DESE belki Türkiye pazarı hedeflerse bordro modülü eklemeli (ya da Logo Netsis vb. entegre olmalı). Global benchmark’ta, QuickBooks vs. bordro ek hizmet olarak entegre sunuyor (ABD için). Bu, HRBot+FinBot işbirliği ile yapılabilir belki.</w:t>
      </w:r>
    </w:p>
    <w:p>
      <w:pPr>
        <w:numPr>
          <w:ilvl w:val="0"/>
          <w:numId w:val="1023"/>
        </w:numPr>
      </w:pPr>
      <w:r>
        <w:rPr>
          <w:b/>
          <w:bCs/>
        </w:rPr>
        <w:t xml:space="preserve">Çalışan Deneyimi ve Geri Bildirim:</w:t>
      </w:r>
      <w:r>
        <w:t xml:space="preserve"> </w:t>
      </w:r>
      <w:r>
        <w:t xml:space="preserve">Modern İK yazılımları, anketler, pulse yoklamalar, fikir beyan araçları vs. içeriyor. Örneğin OfficeVibe, CultureAmp gibi araçlar var. Zoho People’da basit anket modülü var. HRBot belki basit memnuniyet anketleri koyabilir. Yukarıda HRBot AI kısmında bahsettik, veri toplama olursa analiz de yapılır.</w:t>
      </w:r>
    </w:p>
    <w:p>
      <w:pPr>
        <w:numPr>
          <w:ilvl w:val="0"/>
          <w:numId w:val="1023"/>
        </w:numPr>
      </w:pPr>
      <w:r>
        <w:rPr>
          <w:b/>
          <w:bCs/>
        </w:rPr>
        <w:t xml:space="preserve">Aday Takip (ATS) Entegrasyonu:</w:t>
      </w:r>
      <w:r>
        <w:t xml:space="preserve"> </w:t>
      </w:r>
      <w:r>
        <w:t xml:space="preserve">Personio vs. ATS modülü ile de geliyor (iş ilanı yayınla, başvuru al, mülakat sürecini takip et). DESE HRBot belki henüz bunu kapsamıyor olabilir ama büyütmek istenirse bir modül de bu olabilir. Monday.com İK şablonlarında bile hiring pipeline board’ları var.</w:t>
      </w:r>
    </w:p>
    <w:p>
      <w:pPr>
        <w:numPr>
          <w:ilvl w:val="0"/>
          <w:numId w:val="1023"/>
        </w:numPr>
      </w:pPr>
      <w:r>
        <w:rPr>
          <w:b/>
          <w:bCs/>
        </w:rPr>
        <w:t xml:space="preserve">Performans &amp; OKR:</w:t>
      </w:r>
      <w:r>
        <w:t xml:space="preserve"> </w:t>
      </w:r>
      <w:r>
        <w:t xml:space="preserve">Yeni nesil İK sistemleri, klasik yıllık performans yerine daha sürekli geri bildirim, OKR (Objective-Key Result) takibi gibi fonksiyonlar içeriyor. Örneğin 15Five gibi araçlar veya Kissflow HR Cloud bu tarz modüllerle geliyor. DESE HRBot belki basit KRA (Key Responsibility Area) tanımı ve periyodik değerlendirme formları ekleyebilir. Zoho People bunları içerir.</w:t>
      </w:r>
    </w:p>
    <w:p>
      <w:pPr>
        <w:pStyle w:val="FirstParagraph"/>
      </w:pPr>
      <w:r>
        <w:t xml:space="preserve">Rakipler: BambooHR (ABD), Personio (EU), Zoho People (global KOBİ) – hepsi bulut tabanlı, self-servis portalli. BambooHR kullanımı kolay arayüzüyle övülür, Personio Alman düzenine uygun vs., Zoho People ise Zoho ekosisteminin bir parçası (Zoho One ile birikte alınır genelde). HRBot, DESE bütünleşik paketi içinde geliyorsa, büyük avantajı hepsini bir yerde sunmak. Personio da mesela “All-in-one HR” sloganıyla personel verisi, izin, bordro, işe alım tek platform sunar. DESE benzerini yapabilir.</w:t>
      </w:r>
    </w:p>
    <w:p>
      <w:pPr>
        <w:pStyle w:val="BodyText"/>
      </w:pPr>
      <w:r>
        <w:t xml:space="preserve">DESE HRBot globalden ne öğrenir:</w:t>
      </w:r>
      <w:r>
        <w:t xml:space="preserve"> </w:t>
      </w:r>
      <w:r>
        <w:rPr>
          <w:b/>
          <w:bCs/>
        </w:rPr>
        <w:t xml:space="preserve">kullanıcı dostu self-servis</w:t>
      </w:r>
      <w:r>
        <w:t xml:space="preserve">,</w:t>
      </w:r>
      <w:r>
        <w:t xml:space="preserve"> </w:t>
      </w:r>
      <w:r>
        <w:rPr>
          <w:b/>
          <w:bCs/>
        </w:rPr>
        <w:t xml:space="preserve">mobil uygulama</w:t>
      </w:r>
      <w:r>
        <w:t xml:space="preserve"> </w:t>
      </w:r>
      <w:r>
        <w:t xml:space="preserve">(çalışanlar telden izin girebilmeli),</w:t>
      </w:r>
      <w:r>
        <w:t xml:space="preserve"> </w:t>
      </w:r>
      <w:r>
        <w:rPr>
          <w:b/>
          <w:bCs/>
        </w:rPr>
        <w:t xml:space="preserve">analitik (turnover rates vs.)</w:t>
      </w:r>
      <w:r>
        <w:t xml:space="preserve">,</w:t>
      </w:r>
      <w:r>
        <w:t xml:space="preserve"> </w:t>
      </w:r>
      <w:r>
        <w:rPr>
          <w:b/>
          <w:bCs/>
        </w:rPr>
        <w:t xml:space="preserve">tutarlılık</w:t>
      </w:r>
      <w:r>
        <w:t xml:space="preserve"> </w:t>
      </w:r>
      <w:r>
        <w:t xml:space="preserve">(HR verisi payroll’a, maliyete yansır). AI yardımı (tahminler) nice to have. Kendi pazarındaki (Türkiye?) rakiplere de bakmalı: Örn. Kolay İK gibi yerli SaaS’ler var sadece İK odaklı, çok tutundular. Onlar ne sunuyor incelenmeli. Genelde yerli İK SaaS’ler bordro hariç her şeyi yapıp, bordro için Excel veri çıkar HR sorumlusu Logo vs. yapıyor. DESE, FinBot da elinde olduğundan belki entegre bordro ve muhasebe avantajıyla pazarlanabilir (“izin gir, maaş hesapla, yevmiye at hepsi otomatik”).</w:t>
      </w:r>
    </w:p>
    <w:bookmarkEnd w:id="162"/>
    <w:bookmarkStart w:id="163" w:name="X3285ac708e17e03564040920642fa559a23b147"/>
    <w:p>
      <w:pPr>
        <w:pStyle w:val="Heading3"/>
      </w:pPr>
      <w:r>
        <w:t xml:space="preserve">6.4 StockBot vs. Envanter/ERP Yazılımları (Zoho Inventory, SAP Business One, Odoo vs.)</w:t>
      </w:r>
    </w:p>
    <w:p>
      <w:pPr>
        <w:pStyle w:val="FirstParagraph"/>
      </w:pPr>
      <w:r>
        <w:t xml:space="preserve">Stok ve envanter yönetimi modülü, ERP’nin bir parçası gibi. Global benzerler:</w:t>
      </w:r>
    </w:p>
    <w:p>
      <w:pPr>
        <w:numPr>
          <w:ilvl w:val="0"/>
          <w:numId w:val="1024"/>
        </w:numPr>
      </w:pPr>
      <w:r>
        <w:rPr>
          <w:b/>
          <w:bCs/>
        </w:rPr>
        <w:t xml:space="preserve">Zoho Inventory:</w:t>
      </w:r>
      <w:r>
        <w:t xml:space="preserve"> </w:t>
      </w:r>
      <w:r>
        <w:t xml:space="preserve">Zoho Books ile entegre envanter modülü. Ürün listesi, depo yönetimi, satış siparişi, satınalma siparişi, kargo takibi, hatta e-ticaret entegrasyonları sunuyor (Shopify, Amazon bağlantıları). Küçük/orta işletmelere yönelik. QuickBooks da “QuickBooks Commerce” modülüyle envanter yapıyordu (eski TradeGecko’yu almışlardı). Monday.com da envanter takibi şablon bazında yapabilirsiniz diyor ama o temel düzey. StockBot eğer bunlar gibi KOBİ envanter yönetimi ise,</w:t>
      </w:r>
      <w:r>
        <w:t xml:space="preserve"> </w:t>
      </w:r>
      <w:r>
        <w:rPr>
          <w:b/>
          <w:bCs/>
        </w:rPr>
        <w:t xml:space="preserve">çoklu depo</w:t>
      </w:r>
      <w:r>
        <w:t xml:space="preserve">,</w:t>
      </w:r>
      <w:r>
        <w:t xml:space="preserve"> </w:t>
      </w:r>
      <w:r>
        <w:rPr>
          <w:b/>
          <w:bCs/>
        </w:rPr>
        <w:t xml:space="preserve">seri/lot takibi</w:t>
      </w:r>
      <w:r>
        <w:t xml:space="preserve">,</w:t>
      </w:r>
      <w:r>
        <w:t xml:space="preserve"> </w:t>
      </w:r>
      <w:r>
        <w:rPr>
          <w:b/>
          <w:bCs/>
        </w:rPr>
        <w:t xml:space="preserve">minimum stok uyarıları</w:t>
      </w:r>
      <w:r>
        <w:t xml:space="preserve">,</w:t>
      </w:r>
      <w:r>
        <w:t xml:space="preserve"> </w:t>
      </w:r>
      <w:r>
        <w:rPr>
          <w:b/>
          <w:bCs/>
        </w:rPr>
        <w:t xml:space="preserve">RFID/barcode desteği</w:t>
      </w:r>
      <w:r>
        <w:t xml:space="preserve"> </w:t>
      </w:r>
      <w:r>
        <w:t xml:space="preserve">(ürün barkod basma &amp; okuma),</w:t>
      </w:r>
      <w:r>
        <w:t xml:space="preserve"> </w:t>
      </w:r>
      <w:r>
        <w:rPr>
          <w:b/>
          <w:bCs/>
        </w:rPr>
        <w:t xml:space="preserve">tedarik önerileri</w:t>
      </w:r>
      <w:r>
        <w:t xml:space="preserve"> </w:t>
      </w:r>
      <w:r>
        <w:t xml:space="preserve">gibi özellikler kritik. Odoo (açık kaynak ERP) envanter modülü de incelenebilir, çok özellikli mesela. DESE nin IoT entegrasyonu belki stokla da kesişiyor (ör. IoT sensör ile tank seviye ölç, stoğa bağla vb. mümkün mü?).</w:t>
      </w:r>
    </w:p>
    <w:p>
      <w:pPr>
        <w:numPr>
          <w:ilvl w:val="0"/>
          <w:numId w:val="1024"/>
        </w:numPr>
      </w:pPr>
      <w:r>
        <w:rPr>
          <w:b/>
          <w:bCs/>
        </w:rPr>
        <w:t xml:space="preserve">Üretim &amp; MRP:</w:t>
      </w:r>
      <w:r>
        <w:t xml:space="preserve"> </w:t>
      </w:r>
      <w:r>
        <w:t xml:space="preserve">Eğer StockBot üretim yapan firmaları da hedeflerse, hammadde-ürün reçetesi (BOM) ve üretim planlama (MRP) modülleri devreye girer. Bu büyük bir kapsam, belki yok. Rakipler arasında mesela SAP Business One, Netsis Wings, Mikro gibi yerli ERP’ler var KOBİ için. DESE onlarla rekabet edecek mi? SaaS olarak Odoo'yu rakip sayabilir (Odoo.sh bulut sunuyor). Odoo’nun gücü modüler tam ERP sunması. DESE belki başlangıçta üretim modülü yoksa, “ürün takibi &amp; depo &amp; satınalma” ile sınırlı envanter modülü olabilir. Bu da ticari işletmeler (al-sat, e-ticaret) için yeter. Bu alanın global trendi,</w:t>
      </w:r>
      <w:r>
        <w:t xml:space="preserve"> </w:t>
      </w:r>
      <w:r>
        <w:rPr>
          <w:b/>
          <w:bCs/>
        </w:rPr>
        <w:t xml:space="preserve">e-ticaret entegrasyonu</w:t>
      </w:r>
      <w:r>
        <w:t xml:space="preserve"> </w:t>
      </w:r>
      <w:r>
        <w:t xml:space="preserve">ve</w:t>
      </w:r>
      <w:r>
        <w:t xml:space="preserve"> </w:t>
      </w:r>
      <w:r>
        <w:rPr>
          <w:b/>
          <w:bCs/>
        </w:rPr>
        <w:t xml:space="preserve">multi-channel fulfillment</w:t>
      </w:r>
      <w:r>
        <w:t xml:space="preserve">. Yani Amazon, eBay, Shopify siparişlerini topla, stok düş, kargo etiketi bas vb. Zoho Inventory tam bu işi yapıyor. DESE StockBot belki böyle bir dikeye girebilir (KOBİ e-ticaret ERP).</w:t>
      </w:r>
    </w:p>
    <w:p>
      <w:pPr>
        <w:numPr>
          <w:ilvl w:val="0"/>
          <w:numId w:val="1024"/>
        </w:numPr>
      </w:pPr>
      <w:r>
        <w:rPr>
          <w:b/>
          <w:bCs/>
        </w:rPr>
        <w:t xml:space="preserve">Tedarik Zinciri İnovasyonu:</w:t>
      </w:r>
      <w:r>
        <w:t xml:space="preserve"> </w:t>
      </w:r>
      <w:r>
        <w:t xml:space="preserve">Globalde AI demiştik, taleple stok optimize vs. Bu devler de buna yöneliyor. Örneğin NetSuite (Oracle) “demand planning module” var, ama KOBİ segmentinde Zoho vs. henüz basit kurallarla yapıyor, AI pek yok. DESE AI eklerse sıyrılabilir. IoT entegrasyonu da bir yenilik: mesela depo sıcaklığı IoT sensörü ve stoğa entegre (ilaç vs. bozulmasın), ya da kablosuz stok sayaçlar (akıllı raf). Bunlar niş belki, ama vizyoner bir bakış.</w:t>
      </w:r>
    </w:p>
    <w:p>
      <w:pPr>
        <w:numPr>
          <w:ilvl w:val="0"/>
          <w:numId w:val="1024"/>
        </w:numPr>
      </w:pPr>
      <w:r>
        <w:rPr>
          <w:b/>
          <w:bCs/>
        </w:rPr>
        <w:t xml:space="preserve">Kullanım Kolaylığı vs. Özellik Dengesi:</w:t>
      </w:r>
      <w:r>
        <w:t xml:space="preserve"> </w:t>
      </w:r>
      <w:r>
        <w:t xml:space="preserve">ERP/Stock sistemlerinde genelde zengin özellik = zor kullanım. KOBİ SaaS’ler bunu basitleştirmeye çalışıyor (Zoho arayüzü fena değil ama SAP B1, Mikro vs. korkunç olabiliyor). DESE de arayüzde modern yaklaşımlar (Wizard ile ürün ekleme, otomatik stok hareket oluşumu vs.) izleyebilir. Monday.com tarzı tablo/board view ile envanter durumu takip vs. bile yapılabilir. Ancak çok karmaşık süreçler (irsaliye-fatura ayrımı, konsinye stok vs.) gerektikçe sistem de karmaşıklaşır. Belki hedef kitle belirleyip bazısı scope dışı tutulur.</w:t>
      </w:r>
    </w:p>
    <w:p>
      <w:pPr>
        <w:pStyle w:val="FirstParagraph"/>
      </w:pPr>
      <w:r>
        <w:rPr>
          <w:b/>
          <w:bCs/>
        </w:rPr>
        <w:t xml:space="preserve">Sonuç:</w:t>
      </w:r>
      <w:r>
        <w:t xml:space="preserve"> </w:t>
      </w:r>
      <w:r>
        <w:t xml:space="preserve">StockBot eğer KOBİ ticaret/imalat ERP modülü ise, kritik fonksiyon listesi global rakiplerinkine göre check edilmeli. Zoho Inventory’nin web sitesindeki özellik listesi referans alınabilir:</w:t>
      </w:r>
      <w:r>
        <w:t xml:space="preserve"> </w:t>
      </w:r>
      <w:r>
        <w:rPr>
          <w:b/>
          <w:bCs/>
        </w:rPr>
        <w:t xml:space="preserve">Sipariş yönetimi (Satış &amp; Satınalma sipariş)</w:t>
      </w:r>
      <w:r>
        <w:t xml:space="preserve">,</w:t>
      </w:r>
      <w:r>
        <w:t xml:space="preserve"> </w:t>
      </w:r>
      <w:r>
        <w:rPr>
          <w:b/>
          <w:bCs/>
        </w:rPr>
        <w:t xml:space="preserve">çoklu depo &amp; transfer</w:t>
      </w:r>
      <w:r>
        <w:t xml:space="preserve">,</w:t>
      </w:r>
      <w:r>
        <w:t xml:space="preserve"> </w:t>
      </w:r>
      <w:r>
        <w:rPr>
          <w:b/>
          <w:bCs/>
        </w:rPr>
        <w:t xml:space="preserve">barkod</w:t>
      </w:r>
      <w:r>
        <w:t xml:space="preserve"> </w:t>
      </w:r>
      <w:r>
        <w:t xml:space="preserve">(tüm modul),</w:t>
      </w:r>
      <w:r>
        <w:t xml:space="preserve"> </w:t>
      </w:r>
      <w:r>
        <w:rPr>
          <w:b/>
          <w:bCs/>
        </w:rPr>
        <w:t xml:space="preserve">kargo entegrasyonu</w:t>
      </w:r>
      <w:r>
        <w:t xml:space="preserve">,</w:t>
      </w:r>
      <w:r>
        <w:t xml:space="preserve"> </w:t>
      </w:r>
      <w:r>
        <w:rPr>
          <w:b/>
          <w:bCs/>
        </w:rPr>
        <w:t xml:space="preserve">stok alert &amp; rapor</w:t>
      </w:r>
      <w:r>
        <w:t xml:space="preserve">,</w:t>
      </w:r>
      <w:r>
        <w:t xml:space="preserve"> </w:t>
      </w:r>
      <w:r>
        <w:rPr>
          <w:b/>
          <w:bCs/>
        </w:rPr>
        <w:t xml:space="preserve">bütünleşik muhasebe</w:t>
      </w:r>
      <w:r>
        <w:t xml:space="preserve">. DESE’nin FinBot ile entegre olma avantajı var, Zoho Books+Inventory gibi. Monday.com + X yapmaya kalksa efor, ama DESE kendi modülleri entegre, bu sinerji vurgulanmalı.</w:t>
      </w:r>
    </w:p>
    <w:bookmarkEnd w:id="163"/>
    <w:bookmarkStart w:id="164" w:name="Xa4a7ccd9c18eb747c312c8afdbdbd535c8ec546"/>
    <w:p>
      <w:pPr>
        <w:pStyle w:val="Heading3"/>
      </w:pPr>
      <w:r>
        <w:t xml:space="preserve">6.5 Platform Yaklaşımı ve Fiyatlandırma Kıyaslaması</w:t>
      </w:r>
    </w:p>
    <w:p>
      <w:pPr>
        <w:pStyle w:val="FirstParagraph"/>
      </w:pPr>
      <w:r>
        <w:t xml:space="preserve">Küresel benchmark açısından bir not da, bu modüllerin nasıl paketlendiğiydi. Örneğin:</w:t>
      </w:r>
    </w:p>
    <w:p>
      <w:pPr>
        <w:pStyle w:val="Compact"/>
        <w:numPr>
          <w:ilvl w:val="0"/>
          <w:numId w:val="1025"/>
        </w:numPr>
      </w:pPr>
      <w:r>
        <w:t xml:space="preserve">Zoho farklı modülleri ayrı satar ama Zoho One hepsini bir arada ucuza verir. Monday.com modüler (CRM ayrı fiyat, Projeler ayrı vs.) ama hepsini Work OS diyerek pazarlıyor.</w:t>
      </w:r>
    </w:p>
    <w:p>
      <w:pPr>
        <w:pStyle w:val="Compact"/>
        <w:numPr>
          <w:ilvl w:val="0"/>
          <w:numId w:val="1025"/>
        </w:numPr>
      </w:pPr>
      <w:r>
        <w:t xml:space="preserve">QuickBooks kendi modüllerini eklenti gibi satar (örn. envanter modülü advanced planda var).</w:t>
      </w:r>
    </w:p>
    <w:p>
      <w:pPr>
        <w:pStyle w:val="Compact"/>
        <w:numPr>
          <w:ilvl w:val="0"/>
          <w:numId w:val="1025"/>
        </w:numPr>
      </w:pPr>
      <w:r>
        <w:t xml:space="preserve">Kommo CRM modüler değil, tek fiyat. Personio modüler (paket + add-on bordro vs.).</w:t>
      </w:r>
    </w:p>
    <w:p>
      <w:pPr>
        <w:pStyle w:val="Compact"/>
        <w:numPr>
          <w:ilvl w:val="0"/>
          <w:numId w:val="1025"/>
        </w:numPr>
      </w:pPr>
      <w:r>
        <w:t xml:space="preserve">Bu stratejilere bakarak DESE’nin Starter/Pro/Enterprise planlarına modül dahil etme mantığı kararlaştırılır. Belki Starter: sadece muhasebe+CRM, Pro: +stok+HR, Enterprise: +AI ops, IoT vs. Bu karışımlar incelenmeli, müşteri neye para verir anlayarak.</w:t>
      </w:r>
    </w:p>
    <w:bookmarkEnd w:id="164"/>
    <w:bookmarkEnd w:id="165"/>
    <w:bookmarkStart w:id="173" w:name="cicd-ve-gitops-gelişmeleri"/>
    <w:p>
      <w:pPr>
        <w:pStyle w:val="Heading2"/>
      </w:pPr>
      <w:r>
        <w:t xml:space="preserve">7. CI/CD ve GitOps Gelişmeleri</w:t>
      </w:r>
    </w:p>
    <w:p>
      <w:pPr>
        <w:pStyle w:val="FirstParagraph"/>
      </w:pPr>
      <w:r>
        <w:t xml:space="preserve">Yazılım teslim süreçlerinde son yıllarda konteyner optimizasyonları, GitOps yaklaşımları ve monorepo yönetimi gibi konular öne çıktı. DESE projesi de microservice modüler yapıya sahip olduğundan, bu alandaki en iyi uygulamaları benimsemek yararına olacaktır. Bu bölümde</w:t>
      </w:r>
      <w:r>
        <w:t xml:space="preserve"> </w:t>
      </w:r>
      <w:r>
        <w:rPr>
          <w:b/>
          <w:bCs/>
        </w:rPr>
        <w:t xml:space="preserve">CI/CD pipeline optimizasyonları</w:t>
      </w:r>
      <w:r>
        <w:t xml:space="preserve">,</w:t>
      </w:r>
      <w:r>
        <w:t xml:space="preserve"> </w:t>
      </w:r>
      <w:r>
        <w:rPr>
          <w:b/>
          <w:bCs/>
        </w:rPr>
        <w:t xml:space="preserve">Docker imaj iyileştirme yöntemleri</w:t>
      </w:r>
      <w:r>
        <w:t xml:space="preserve">,</w:t>
      </w:r>
      <w:r>
        <w:t xml:space="preserve"> </w:t>
      </w:r>
      <w:r>
        <w:rPr>
          <w:b/>
          <w:bCs/>
        </w:rPr>
        <w:t xml:space="preserve">ArgoCD ile GitOps en iyi uygulamaları</w:t>
      </w:r>
      <w:r>
        <w:t xml:space="preserve">,</w:t>
      </w:r>
      <w:r>
        <w:t xml:space="preserve"> </w:t>
      </w:r>
      <w:r>
        <w:rPr>
          <w:b/>
          <w:bCs/>
        </w:rPr>
        <w:t xml:space="preserve">gizli verilerin yönetimi</w:t>
      </w:r>
      <w:r>
        <w:t xml:space="preserve"> </w:t>
      </w:r>
      <w:r>
        <w:t xml:space="preserve">ve</w:t>
      </w:r>
      <w:r>
        <w:t xml:space="preserve"> </w:t>
      </w:r>
      <w:r>
        <w:rPr>
          <w:b/>
          <w:bCs/>
        </w:rPr>
        <w:t xml:space="preserve">pnpm workspace performans ipuçları</w:t>
      </w:r>
      <w:r>
        <w:t xml:space="preserve"> </w:t>
      </w:r>
      <w:r>
        <w:t xml:space="preserve">ele alınmıştır.</w:t>
      </w:r>
    </w:p>
    <w:bookmarkStart w:id="168" w:name="docker-optimizasyonları"/>
    <w:p>
      <w:pPr>
        <w:pStyle w:val="Heading3"/>
      </w:pPr>
      <w:r>
        <w:t xml:space="preserve">7.1 Docker Optimizasyonları</w:t>
      </w:r>
    </w:p>
    <w:p>
      <w:pPr>
        <w:pStyle w:val="FirstParagraph"/>
      </w:pPr>
      <w:r>
        <w:t xml:space="preserve">CI/CD'nin önemli bir parçası, Docker imajlarının hızlı ve güvenli üretilmesi ve dağıtılmasıdır. Modern uygulamalarda container imaj boyutları ve build süreleri ciddi etkiler yaratabilir.</w:t>
      </w:r>
    </w:p>
    <w:p>
      <w:pPr>
        <w:numPr>
          <w:ilvl w:val="0"/>
          <w:numId w:val="1026"/>
        </w:numPr>
      </w:pPr>
      <w:r>
        <w:rPr>
          <w:b/>
          <w:bCs/>
        </w:rPr>
        <w:t xml:space="preserve">Multi-stage Build:</w:t>
      </w:r>
      <w:r>
        <w:t xml:space="preserve"> </w:t>
      </w:r>
      <w:r>
        <w:t xml:space="preserve">Dockerfile’ları</w:t>
      </w:r>
      <w:r>
        <w:t xml:space="preserve"> </w:t>
      </w:r>
      <w:r>
        <w:rPr>
          <w:b/>
          <w:bCs/>
        </w:rPr>
        <w:t xml:space="preserve">çok aşamalı (multi-stage)</w:t>
      </w:r>
      <w:r>
        <w:t xml:space="preserve"> </w:t>
      </w:r>
      <w:r>
        <w:t xml:space="preserve">olarak yazarak gereksiz dosya ve bağımlılıkları final imajda taşımamak en iyi uygulamadır</w:t>
      </w:r>
      <w:hyperlink r:id="rId41">
        <w:r>
          <w:rPr>
            <w:rStyle w:val="Hyperlink"/>
          </w:rPr>
          <w:t xml:space="preserve">[22]</w:t>
        </w:r>
      </w:hyperlink>
      <w:hyperlink r:id="rId42">
        <w:r>
          <w:rPr>
            <w:rStyle w:val="Hyperlink"/>
          </w:rPr>
          <w:t xml:space="preserve">[23]</w:t>
        </w:r>
      </w:hyperlink>
      <w:r>
        <w:t xml:space="preserve">. Örneğin Node.js tabanlı bir serviste ilk aşamada tüm kaynak kodu alıp build eder (derleme, paketleme), ikinci aşamada sadece runtime gereken dosyaları (ör.</w:t>
      </w:r>
      <w:r>
        <w:t xml:space="preserve"> </w:t>
      </w:r>
      <w:r>
        <w:rPr>
          <w:rStyle w:val="VerbatimChar"/>
        </w:rPr>
        <w:t xml:space="preserve">node_modules</w:t>
      </w:r>
      <w:r>
        <w:t xml:space="preserve"> </w:t>
      </w:r>
      <w:r>
        <w:t xml:space="preserve">üretim modunda, derlenmiş JS dosyaları) alıp küçük bir base image üstüne koyar. Böylelikle derleyici, kütüphane vs. son imajda olmaz. Bu yöntem imaj boyutunu dramatik azaltır (yüzlerce MB'tan birkaç on MB'a çekebilir) ve güvenlik yüzeyini de daraltır (içinde örneğin build zamanı kullandığınız Python vs. kalmaz). CI pipeline’ında multi-stage build'i kullanmak artık bir standart olmalı.</w:t>
      </w:r>
    </w:p>
    <w:p>
      <w:pPr>
        <w:numPr>
          <w:ilvl w:val="0"/>
          <w:numId w:val="1026"/>
        </w:numPr>
      </w:pPr>
      <w:r>
        <w:rPr>
          <w:b/>
          <w:bCs/>
        </w:rPr>
        <w:t xml:space="preserve">Minimal Base Image &amp; Layer Cache:</w:t>
      </w:r>
      <w:r>
        <w:t xml:space="preserve"> </w:t>
      </w:r>
      <w:r>
        <w:t xml:space="preserve">Mümkünse</w:t>
      </w:r>
      <w:r>
        <w:t xml:space="preserve"> </w:t>
      </w:r>
      <w:r>
        <w:rPr>
          <w:rStyle w:val="VerbatimChar"/>
        </w:rPr>
        <w:t xml:space="preserve">alpine</w:t>
      </w:r>
      <w:r>
        <w:t xml:space="preserve"> </w:t>
      </w:r>
      <w:r>
        <w:t xml:space="preserve">tabanlı veya distro-less imajlar kullanarak temel imaj boyutu küçültülmeli. Örneğin</w:t>
      </w:r>
      <w:r>
        <w:t xml:space="preserve"> </w:t>
      </w:r>
      <w:r>
        <w:rPr>
          <w:rStyle w:val="VerbatimChar"/>
        </w:rPr>
        <w:t xml:space="preserve">node:18-alpine</w:t>
      </w:r>
      <w:r>
        <w:t xml:space="preserve"> </w:t>
      </w:r>
      <w:r>
        <w:t xml:space="preserve">vs</w:t>
      </w:r>
      <w:r>
        <w:t xml:space="preserve"> </w:t>
      </w:r>
      <w:r>
        <w:rPr>
          <w:rStyle w:val="VerbatimChar"/>
        </w:rPr>
        <w:t xml:space="preserve">node:18</w:t>
      </w:r>
      <w:r>
        <w:t xml:space="preserve"> </w:t>
      </w:r>
      <w:r>
        <w:t xml:space="preserve">arasındaki fark 50+ MB kazandırır. Hatta Go gibi dillerde</w:t>
      </w:r>
      <w:r>
        <w:t xml:space="preserve"> </w:t>
      </w:r>
      <w:r>
        <w:rPr>
          <w:rStyle w:val="VerbatimChar"/>
        </w:rPr>
        <w:t xml:space="preserve">scratch</w:t>
      </w:r>
      <w:r>
        <w:t xml:space="preserve"> </w:t>
      </w:r>
      <w:r>
        <w:t xml:space="preserve">veya gcr.io distroless imajları ile yalnızca binary ve minimal runtime kitaplıklar konulabilir. Ayrıca Docker layer cache'i etkin kullanmak için, Dockerfile içinde sabit bağımlılıkların (package.json, requirements.txt gibi) önce kopyalanıp bağımlılıklar kurulması, ardından kaynak kodun kopyalanması pattern'i izlenmeli. Böylece kod değiştiğinde bağımlılık aşamasını cache'ten kullanabilir, build süresi kısalır</w:t>
      </w:r>
      <w:hyperlink r:id="rId166">
        <w:r>
          <w:rPr>
            <w:rStyle w:val="Hyperlink"/>
          </w:rPr>
          <w:t xml:space="preserve">[119]</w:t>
        </w:r>
      </w:hyperlink>
      <w:hyperlink r:id="rId167">
        <w:r>
          <w:rPr>
            <w:rStyle w:val="Hyperlink"/>
          </w:rPr>
          <w:t xml:space="preserve">[120]</w:t>
        </w:r>
      </w:hyperlink>
      <w:r>
        <w:t xml:space="preserve">. CI ortamında her pipeline’da tamamen temiz build yapmak yerine, Docker cache'i (veya daha iyisi, buildkit inline cache) kullanmak 5-10 kat hız kazandırabilir.</w:t>
      </w:r>
    </w:p>
    <w:p>
      <w:pPr>
        <w:numPr>
          <w:ilvl w:val="0"/>
          <w:numId w:val="1026"/>
        </w:numPr>
      </w:pPr>
      <w:r>
        <w:rPr>
          <w:b/>
          <w:bCs/>
        </w:rPr>
        <w:t xml:space="preserve">Güvenlik ve Tarama:</w:t>
      </w:r>
      <w:r>
        <w:t xml:space="preserve"> </w:t>
      </w:r>
      <w:r>
        <w:t xml:space="preserve">Docker imajlarını registry'ye atmadan önce otomatik tarama araçları (Clair, Trivy gibi) ile taramak, bilinen güvenlik açıklarını (vulnerabilities) yakalamak önemli. Özellikle işletim sistemi paketlerinde CVE çıkınca imajları yeniden build etmek gerekebilir. CI pipeline'a bu taramayı entegre etmek bir DevSecOps iyi uygulamasıdır. ArgoCD veya Kubernetes cluster'ında da admission kontrol ile çok kritik açık içeren imajların çalışmasını engelleyen politikalar uygulanabilir.</w:t>
      </w:r>
    </w:p>
    <w:p>
      <w:pPr>
        <w:numPr>
          <w:ilvl w:val="0"/>
          <w:numId w:val="1026"/>
        </w:numPr>
      </w:pPr>
      <w:r>
        <w:rPr>
          <w:b/>
          <w:bCs/>
        </w:rPr>
        <w:t xml:space="preserve">Versiyonlama ve Immutable Tags:</w:t>
      </w:r>
      <w:r>
        <w:t xml:space="preserve"> </w:t>
      </w:r>
      <w:r>
        <w:t xml:space="preserve">CI/CD’de Docker imajlarını her build'e göre tag’lemek (örn. git commit SHA veya semver) ve</w:t>
      </w:r>
      <w:r>
        <w:t xml:space="preserve"> </w:t>
      </w:r>
      <w:r>
        <w:rPr>
          <w:rStyle w:val="VerbatimChar"/>
        </w:rPr>
        <w:t xml:space="preserve">latest</w:t>
      </w:r>
      <w:r>
        <w:t xml:space="preserve"> </w:t>
      </w:r>
      <w:r>
        <w:t xml:space="preserve">kullanımını sınırlamak önerilir. GitOps akışında, manifestlerde image tag olarak belli bir immutable tag kullanmak, hem audit trail sağlar hem de sürüm geri almada belirsizliği önler. Örneğin</w:t>
      </w:r>
      <w:r>
        <w:t xml:space="preserve"> </w:t>
      </w:r>
      <w:r>
        <w:rPr>
          <w:rStyle w:val="VerbatimChar"/>
        </w:rPr>
        <w:t xml:space="preserve">dese-finbot:1.4.5</w:t>
      </w:r>
      <w:r>
        <w:t xml:space="preserve"> </w:t>
      </w:r>
      <w:r>
        <w:t xml:space="preserve">ya da</w:t>
      </w:r>
      <w:r>
        <w:t xml:space="preserve"> </w:t>
      </w:r>
      <w:r>
        <w:rPr>
          <w:rStyle w:val="VerbatimChar"/>
        </w:rPr>
        <w:t xml:space="preserve">dese-finbot:git-abcd123</w:t>
      </w:r>
      <w:r>
        <w:t xml:space="preserve"> </w:t>
      </w:r>
      <w:r>
        <w:t xml:space="preserve">gibi. Ayrıca CI, başarılı deploy sonrası o versiyonu “stable” olarak işaretlemek gibi bir mekanizma kurabilir.</w:t>
      </w:r>
    </w:p>
    <w:bookmarkEnd w:id="168"/>
    <w:bookmarkStart w:id="170" w:name="argocd-ve-gitops-en-iyi-uygulamaları"/>
    <w:p>
      <w:pPr>
        <w:pStyle w:val="Heading3"/>
      </w:pPr>
      <w:r>
        <w:t xml:space="preserve">7.2 ArgoCD ve GitOps En İyi Uygulamaları</w:t>
      </w:r>
    </w:p>
    <w:p>
      <w:pPr>
        <w:pStyle w:val="FirstParagraph"/>
      </w:pPr>
      <w:r>
        <w:t xml:space="preserve">ArgoCD modern CI/CD pratiği olan GitOps’un popüler bir aracıdır. Yukarıda ArgoCD’nin temel prensiplerine değinmiştik, burada bazı gelişmiş en iyi uygulamalardan bahsedelim:</w:t>
      </w:r>
    </w:p>
    <w:p>
      <w:pPr>
        <w:numPr>
          <w:ilvl w:val="0"/>
          <w:numId w:val="1027"/>
        </w:numPr>
      </w:pPr>
      <w:r>
        <w:rPr>
          <w:b/>
          <w:bCs/>
        </w:rPr>
        <w:t xml:space="preserve">Uygulama ve Konfig Ayrımı:</w:t>
      </w:r>
      <w:r>
        <w:t xml:space="preserve"> </w:t>
      </w:r>
      <w:r>
        <w:t xml:space="preserve">Kod deposundan ayrı bir</w:t>
      </w:r>
      <w:r>
        <w:t xml:space="preserve"> </w:t>
      </w:r>
      <w:r>
        <w:rPr>
          <w:b/>
          <w:bCs/>
        </w:rPr>
        <w:t xml:space="preserve">manifest (YAML) deposu</w:t>
      </w:r>
      <w:r>
        <w:t xml:space="preserve"> </w:t>
      </w:r>
      <w:r>
        <w:t xml:space="preserve">kullanmak tavsiye edilir</w:t>
      </w:r>
      <w:hyperlink r:id="rId56">
        <w:r>
          <w:rPr>
            <w:rStyle w:val="Hyperlink"/>
          </w:rPr>
          <w:t xml:space="preserve">[37]</w:t>
        </w:r>
      </w:hyperlink>
      <w:r>
        <w:t xml:space="preserve">. DESE için örneğin “dese-config” gibi bir repo tüm Kubernetes deployment, service vs. YAML’larını barındırır. Her değişiklik git commit’iyle versionlanır ve ArgoCD otomatik bu git’i izleyip cluster’a uygular. Bu ayrım, uygulama kodu değiştiğinde CI'nin config repo’yu güncellemesi şeklinde işler (imaj tag’ini oraya yazar).</w:t>
      </w:r>
    </w:p>
    <w:p>
      <w:pPr>
        <w:numPr>
          <w:ilvl w:val="0"/>
          <w:numId w:val="1027"/>
        </w:numPr>
      </w:pPr>
      <w:r>
        <w:rPr>
          <w:b/>
          <w:bCs/>
        </w:rPr>
        <w:t xml:space="preserve">ApplicationSet ile Dinamik Uygulamalar:</w:t>
      </w:r>
      <w:r>
        <w:t xml:space="preserve"> </w:t>
      </w:r>
      <w:r>
        <w:t xml:space="preserve">ArgoCD’nin ApplicationSet özelliği, çok sayıda benzer uygulamayı tek template ile yönetmeye yarar. Örneğin her müşteri için ayrı namespace ve uygulama varsa, bir ApplicationSet, müşteri listesini bir ConfigMap’ten okuyup her biri için ArgoCD Application oluşturabilir. DESE SaaS multi-tenant yapıda belki her tenant’e ayrı ortam gerekmiyor ama dev/test/prod gibi varyasyonlar ApplicationSet ile templatelenebilir. Bu, GitOps config’lerini kuru tutar.</w:t>
      </w:r>
    </w:p>
    <w:p>
      <w:pPr>
        <w:numPr>
          <w:ilvl w:val="0"/>
          <w:numId w:val="1027"/>
        </w:numPr>
      </w:pPr>
      <w:r>
        <w:rPr>
          <w:b/>
          <w:bCs/>
        </w:rPr>
        <w:t xml:space="preserve">Sağlık ve Sync Politikaları:</w:t>
      </w:r>
      <w:r>
        <w:t xml:space="preserve"> </w:t>
      </w:r>
      <w:r>
        <w:t xml:space="preserve">ArgoCD varsayılan olarak her 3 dakikada bir veya webhook ile tetiklenerek sync durumu kontrol eder. Prod ortamında</w:t>
      </w:r>
      <w:r>
        <w:t xml:space="preserve"> </w:t>
      </w:r>
      <w:r>
        <w:rPr>
          <w:b/>
          <w:bCs/>
        </w:rPr>
        <w:t xml:space="preserve">otomatik senkronizasyon</w:t>
      </w:r>
      <w:r>
        <w:t xml:space="preserve"> </w:t>
      </w:r>
      <w:r>
        <w:t xml:space="preserve">açık olup, config değişince anında uygulaması istenebilir, ya da kritik ortamlarda elle sync tercih edilebilir. Many dev ortamında auto-sync (self-heal) mod iyidir, drift olursa Argo geri çeker; prod’da belki manual gating istenir. ArgoCD 2.3+ ile</w:t>
      </w:r>
      <w:r>
        <w:t xml:space="preserve"> </w:t>
      </w:r>
      <w:r>
        <w:rPr>
          <w:b/>
          <w:bCs/>
        </w:rPr>
        <w:t xml:space="preserve">tar (Zarf) arşiv desteği</w:t>
      </w:r>
      <w:r>
        <w:t xml:space="preserve">,</w:t>
      </w:r>
      <w:r>
        <w:t xml:space="preserve"> </w:t>
      </w:r>
      <w:r>
        <w:rPr>
          <w:b/>
          <w:bCs/>
        </w:rPr>
        <w:t xml:space="preserve">OCI registries</w:t>
      </w:r>
      <w:r>
        <w:t xml:space="preserve"> </w:t>
      </w:r>
      <w:r>
        <w:t xml:space="preserve">gibi config kaynaklarında yenilikler var, bunlar takip edilmeli.</w:t>
      </w:r>
    </w:p>
    <w:p>
      <w:pPr>
        <w:numPr>
          <w:ilvl w:val="0"/>
          <w:numId w:val="1027"/>
        </w:numPr>
      </w:pPr>
      <w:r>
        <w:rPr>
          <w:b/>
          <w:bCs/>
        </w:rPr>
        <w:t xml:space="preserve">Gizli ve Yapılandırma Yönetimi:</w:t>
      </w:r>
      <w:r>
        <w:t xml:space="preserve"> </w:t>
      </w:r>
      <w:r>
        <w:t xml:space="preserve">GitOps'ta gizli bilgiler (şifreler, API anahtarları) repoda düz tutulmaz. En iyi yöntem, Kubernete’de</w:t>
      </w:r>
      <w:r>
        <w:t xml:space="preserve"> </w:t>
      </w:r>
      <w:r>
        <w:rPr>
          <w:b/>
          <w:bCs/>
        </w:rPr>
        <w:t xml:space="preserve">External Secrets Operator</w:t>
      </w:r>
      <w:r>
        <w:t xml:space="preserve"> </w:t>
      </w:r>
      <w:r>
        <w:t xml:space="preserve">veya</w:t>
      </w:r>
      <w:r>
        <w:t xml:space="preserve"> </w:t>
      </w:r>
      <w:r>
        <w:rPr>
          <w:b/>
          <w:bCs/>
        </w:rPr>
        <w:t xml:space="preserve">Sealed Secrets</w:t>
      </w:r>
      <w:r>
        <w:t xml:space="preserve"> </w:t>
      </w:r>
      <w:r>
        <w:t xml:space="preserve">kullanmaktır</w:t>
      </w:r>
      <w:hyperlink r:id="rId169">
        <w:r>
          <w:rPr>
            <w:rStyle w:val="Hyperlink"/>
          </w:rPr>
          <w:t xml:space="preserve">[121]</w:t>
        </w:r>
      </w:hyperlink>
      <w:hyperlink r:id="rId61">
        <w:r>
          <w:rPr>
            <w:rStyle w:val="Hyperlink"/>
          </w:rPr>
          <w:t xml:space="preserve">[42]</w:t>
        </w:r>
      </w:hyperlink>
      <w:r>
        <w:t xml:space="preserve">. Örneğin Bitnami Sealed Secrets ile, bir kubeseal public key ile şifrelenmiş secret YAML’ı repoya konur, ArgoCD onu apply edince cluster’daki controller otomatik açar. Böylece git’teki değer güvenlidir. Ya da ArgoCD sidecar ile HashiCorp Vault'tan çekebilir. DESE altyapısında büyüdükçe bu konfigürasyon ele alınmalı (şu an belki environment specific YAML ile geçici yapılıyordur).</w:t>
      </w:r>
    </w:p>
    <w:p>
      <w:pPr>
        <w:numPr>
          <w:ilvl w:val="0"/>
          <w:numId w:val="1027"/>
        </w:numPr>
      </w:pPr>
      <w:r>
        <w:rPr>
          <w:b/>
          <w:bCs/>
        </w:rPr>
        <w:t xml:space="preserve">ArgoCD Bildirimleri ve Takip:</w:t>
      </w:r>
      <w:r>
        <w:t xml:space="preserve"> </w:t>
      </w:r>
      <w:r>
        <w:t xml:space="preserve">ArgoCD'nin notification eklentisi ile Slack, e-posta veya Webhook bildirimleri ayarlanabilir. Örneğin sync başarısız olursa alarm gider, uygulama sağlıksızsa uyarır. Bu, CD sürecini izlemek için yararlı. Tekrar deployment'ları (automated rollback/rollout) ince ayar için Argo Rollouts (canary, blue-green) entegre edilebilir. GitOps her deployment’ı anında yapar, ama kontrollü traffic shift vs. istenirse Argo Rollouts CRD'leri devreye girer.</w:t>
      </w:r>
    </w:p>
    <w:bookmarkEnd w:id="170"/>
    <w:bookmarkStart w:id="172" w:name="X9443d88e0c4ba6383fe25bc2f4c46801d13ab17"/>
    <w:p>
      <w:pPr>
        <w:pStyle w:val="Heading3"/>
      </w:pPr>
      <w:r>
        <w:t xml:space="preserve">7.3 CI/CD Pipeline Optimizasyonu ve pnpm Workspace Tüyoları</w:t>
      </w:r>
    </w:p>
    <w:p>
      <w:pPr>
        <w:pStyle w:val="FirstParagraph"/>
      </w:pPr>
      <w:r>
        <w:t xml:space="preserve">DESE modülleri belki bir monorepo'da (tüm kod bir repoda) tutuluyor ve Node.js tabanlı kısımlar pnpm ile yönetiliyor olabilir (pnpm workspace). Bu senaryoda CI derlemelerini hızlandırmak için ve pnpm’den tam verim almak için ipuçları:</w:t>
      </w:r>
    </w:p>
    <w:p>
      <w:pPr>
        <w:numPr>
          <w:ilvl w:val="0"/>
          <w:numId w:val="1028"/>
        </w:numPr>
      </w:pPr>
      <w:r>
        <w:rPr>
          <w:b/>
          <w:bCs/>
        </w:rPr>
        <w:t xml:space="preserve">Monorepo’da Değişiklik Tespiti:</w:t>
      </w:r>
      <w:r>
        <w:t xml:space="preserve"> </w:t>
      </w:r>
      <w:r>
        <w:t xml:space="preserve">Her commit’te tüm modülleri yeniden inşa etmek yerine, etkilenen modülleri bulmak büyük tasarruf sağlar. Nx, Turborepo gibi araçlar pnpm workspace ile entegre çalışıp “affected” modülleri hesaplayabilir. Örneğin yalnız FinBot kodu değiştiyse SalesBot’u build etme. Bu, pipeline süresini kısaltır. Hatta Nx Cloud veya Remote Cache kullanılırsa bir modül daha önce aynı girdilerle build edilmişse sonucu cache’ten alabilir.</w:t>
      </w:r>
    </w:p>
    <w:p>
      <w:pPr>
        <w:numPr>
          <w:ilvl w:val="0"/>
          <w:numId w:val="1028"/>
        </w:numPr>
      </w:pPr>
      <w:r>
        <w:rPr>
          <w:b/>
          <w:bCs/>
        </w:rPr>
        <w:t xml:space="preserve">pnpm Store Cache Kullanımı:</w:t>
      </w:r>
      <w:r>
        <w:t xml:space="preserve"> </w:t>
      </w:r>
      <w:r>
        <w:t xml:space="preserve">pnpm, bağımlılıkları global bir store’da tuttuğundan CI pipeline’da bu store’u (genelde</w:t>
      </w:r>
      <w:r>
        <w:t xml:space="preserve"> </w:t>
      </w:r>
      <w:r>
        <w:rPr>
          <w:rStyle w:val="VerbatimChar"/>
        </w:rPr>
        <w:t xml:space="preserve">~/.pnpm-store</w:t>
      </w:r>
      <w:r>
        <w:t xml:space="preserve">) cache’lemek iş yükünü azaltır</w:t>
      </w:r>
      <w:hyperlink r:id="rId171">
        <w:r>
          <w:rPr>
            <w:rStyle w:val="Hyperlink"/>
          </w:rPr>
          <w:t xml:space="preserve">[122]</w:t>
        </w:r>
      </w:hyperlink>
      <w:hyperlink r:id="rId54">
        <w:r>
          <w:rPr>
            <w:rStyle w:val="Hyperlink"/>
          </w:rPr>
          <w:t xml:space="preserve">[35]</w:t>
        </w:r>
      </w:hyperlink>
      <w:r>
        <w:t xml:space="preserve">. Örneğin GitHub Actions’da pnpm store klasörünü cache’e eklemek, sonraki run’larda bağımlılık kurulumunu saniyelere indirir. Yarn/Npm’de</w:t>
      </w:r>
      <w:r>
        <w:t xml:space="preserve"> </w:t>
      </w:r>
      <w:r>
        <w:rPr>
          <w:rStyle w:val="VerbatimChar"/>
        </w:rPr>
        <w:t xml:space="preserve">node_modules</w:t>
      </w:r>
      <w:r>
        <w:t xml:space="preserve"> </w:t>
      </w:r>
      <w:r>
        <w:t xml:space="preserve">cache’lendiğinde sorun olabiliyordu, pnpm’in cache stratejisi daha sağlam. Örnek: bir proje soğuk kurulum 30sn, sıcak kurulum (cache kullanarak) 0.8sn bile olabilir</w:t>
      </w:r>
      <w:hyperlink r:id="rId53">
        <w:r>
          <w:rPr>
            <w:rStyle w:val="Hyperlink"/>
          </w:rPr>
          <w:t xml:space="preserve">[34]</w:t>
        </w:r>
      </w:hyperlink>
      <w:r>
        <w:t xml:space="preserve">.</w:t>
      </w:r>
    </w:p>
    <w:p>
      <w:pPr>
        <w:numPr>
          <w:ilvl w:val="0"/>
          <w:numId w:val="1028"/>
        </w:numPr>
      </w:pPr>
      <w:r>
        <w:rPr>
          <w:b/>
          <w:bCs/>
        </w:rPr>
        <w:t xml:space="preserve">Parallel &amp; Headless Install:</w:t>
      </w:r>
      <w:r>
        <w:t xml:space="preserve"> </w:t>
      </w:r>
      <w:r>
        <w:t xml:space="preserve">pnpm, multi-core kullanarak paket çözmeyi vs. yapabiliyor. CI’da</w:t>
      </w:r>
      <w:r>
        <w:t xml:space="preserve"> </w:t>
      </w:r>
      <w:r>
        <w:rPr>
          <w:rStyle w:val="VerbatimChar"/>
        </w:rPr>
        <w:t xml:space="preserve">pnpm install --frozen-lockfile</w:t>
      </w:r>
      <w:r>
        <w:t xml:space="preserve"> </w:t>
      </w:r>
      <w:r>
        <w:t xml:space="preserve">her zaman kullanılmalı (sürpriz güncelleme olmasın). Ayrıca pnpm v7+</w:t>
      </w:r>
      <w:r>
        <w:t xml:space="preserve"> </w:t>
      </w:r>
      <w:r>
        <w:rPr>
          <w:rStyle w:val="VerbatimChar"/>
        </w:rPr>
        <w:t xml:space="preserve">pnpm fetch</w:t>
      </w:r>
      <w:r>
        <w:t xml:space="preserve"> </w:t>
      </w:r>
      <w:r>
        <w:t xml:space="preserve">komutu ile sadece bağımlılıkları indirip store’a koyabiliyor, sonra build konteynerinde</w:t>
      </w:r>
      <w:r>
        <w:t xml:space="preserve"> </w:t>
      </w:r>
      <w:r>
        <w:rPr>
          <w:rStyle w:val="VerbatimChar"/>
        </w:rPr>
        <w:t xml:space="preserve">pnpm install --offline</w:t>
      </w:r>
      <w:r>
        <w:t xml:space="preserve"> </w:t>
      </w:r>
      <w:r>
        <w:t xml:space="preserve">demek süper hızlı. Bu strateji de denenebilir.</w:t>
      </w:r>
    </w:p>
    <w:p>
      <w:pPr>
        <w:numPr>
          <w:ilvl w:val="0"/>
          <w:numId w:val="1028"/>
        </w:numPr>
      </w:pPr>
      <w:r>
        <w:rPr>
          <w:b/>
          <w:bCs/>
        </w:rPr>
        <w:t xml:space="preserve">İzolasyon ve Tekrar Kullanım:</w:t>
      </w:r>
      <w:r>
        <w:t xml:space="preserve"> </w:t>
      </w:r>
      <w:r>
        <w:t xml:space="preserve">pnpm ile belki bir container içinde tüm modüller build ediliyor, ama Docker image build’lerinde de monorepo akılda tutulmalı. Her servisin Dockerfile’ı context olarak root alıp sadece ihtiyacı olan alt klasörleri kopyalarsa, build cache bozulmadan reused edilir. Örneğin:</w:t>
      </w:r>
    </w:p>
    <w:p>
      <w:pPr>
        <w:pStyle w:val="SourceCode"/>
        <w:numPr>
          <w:ilvl w:val="0"/>
          <w:numId w:val="1000"/>
        </w:numPr>
      </w:pPr>
      <w:r>
        <w:rPr>
          <w:rStyle w:val="VerbatimChar"/>
        </w:rPr>
        <w:t xml:space="preserve">COPY package.json pnpm-lock.yaml ./</w:t>
      </w:r>
      <w:r>
        <w:br/>
      </w:r>
      <w:r>
        <w:rPr>
          <w:rStyle w:val="VerbatimChar"/>
        </w:rPr>
        <w:t xml:space="preserve">COPY backend/finbot/package.json ./backend/finbot/</w:t>
      </w:r>
      <w:r>
        <w:br/>
      </w:r>
      <w:r>
        <w:rPr>
          <w:rStyle w:val="VerbatimChar"/>
        </w:rPr>
        <w:t xml:space="preserve">RUN pnpm install --prod</w:t>
      </w:r>
      <w:r>
        <w:br/>
      </w:r>
      <w:r>
        <w:rPr>
          <w:rStyle w:val="VerbatimChar"/>
        </w:rPr>
        <w:t xml:space="preserve">COPY backend/finbot ./backend/finbot</w:t>
      </w:r>
      <w:r>
        <w:br/>
      </w:r>
      <w:r>
        <w:rPr>
          <w:rStyle w:val="VerbatimChar"/>
        </w:rPr>
        <w:t xml:space="preserve">RUN pnpm run build</w:t>
      </w:r>
    </w:p>
    <w:p>
      <w:pPr>
        <w:numPr>
          <w:ilvl w:val="0"/>
          <w:numId w:val="1000"/>
        </w:numPr>
      </w:pPr>
      <w:r>
        <w:t xml:space="preserve">Bu pattern, lockfile değişmedikçe bağımlılıkları cache’tan alır vs. Bu Docker best practice ile monorepo entegre önemli.</w:t>
      </w:r>
    </w:p>
    <w:p>
      <w:pPr>
        <w:numPr>
          <w:ilvl w:val="0"/>
          <w:numId w:val="1028"/>
        </w:numPr>
      </w:pPr>
      <w:r>
        <w:rPr>
          <w:b/>
          <w:bCs/>
        </w:rPr>
        <w:t xml:space="preserve">Secrets/Config Uyum:</w:t>
      </w:r>
      <w:r>
        <w:t xml:space="preserve"> </w:t>
      </w:r>
      <w:r>
        <w:t xml:space="preserve">CI/CD’de secret yönetimi de hayati. Örneğin CI pipeline, Kubernetes’e deploy etmek için kubeconfig veya ArgoCD token gibi gizliler kullanacaksa, bunlar güvenli şekilde pipeline’a enjekte edilmeli (GitHub Actions secret store, GitLab CI masked vars vs.). Hiç loglamamalı vs. GitOps'ta belki CI, config repo’ya commit atacaksa, onun erişim anahtarı vs. de iyi korunmalı.</w:t>
      </w:r>
    </w:p>
    <w:p>
      <w:pPr>
        <w:numPr>
          <w:ilvl w:val="0"/>
          <w:numId w:val="1028"/>
        </w:numPr>
      </w:pPr>
      <w:r>
        <w:rPr>
          <w:b/>
          <w:bCs/>
        </w:rPr>
        <w:t xml:space="preserve">Sürekli Test ve Kalite Eklentileri:</w:t>
      </w:r>
      <w:r>
        <w:t xml:space="preserve"> </w:t>
      </w:r>
      <w:r>
        <w:t xml:space="preserve">Pipeline’da sadece build/deploy değil, code quality (ESLint, Prettier), security scan (Snyk, Trivy), test coverage de entegre olmalı. Yeni trend,</w:t>
      </w:r>
      <w:r>
        <w:t xml:space="preserve"> </w:t>
      </w:r>
      <w:r>
        <w:rPr>
          <w:b/>
          <w:bCs/>
        </w:rPr>
        <w:t xml:space="preserve">“Shift-left on security”</w:t>
      </w:r>
      <w:r>
        <w:t xml:space="preserve"> </w:t>
      </w:r>
      <w:r>
        <w:t xml:space="preserve">– yani CI sürecinde konteyneri taramak, dependency açıklarını kontrol etmek vs. Az önce bahsettik. Ayrıca</w:t>
      </w:r>
      <w:r>
        <w:t xml:space="preserve"> </w:t>
      </w:r>
      <w:r>
        <w:rPr>
          <w:b/>
          <w:bCs/>
        </w:rPr>
        <w:t xml:space="preserve">kendi kendine onaylı deploy</w:t>
      </w:r>
      <w:r>
        <w:t xml:space="preserve"> </w:t>
      </w:r>
      <w:r>
        <w:t xml:space="preserve">(Automated canary + promotion) gibi ileri CD pratikleri de değerlendirilebilir (Argo Rollouts + Analysis, flagger vs.).</w:t>
      </w:r>
    </w:p>
    <w:p>
      <w:pPr>
        <w:pStyle w:val="FirstParagraph"/>
      </w:pPr>
      <w:r>
        <w:t xml:space="preserve">Sonuç olarak, DESE EA Plan için CI/CD boru hattının olgunlaştırılması, verimlilik ve güvenlik getirir. pnpm ve multi-repo stratejileri ile build süreleri kısalır, ArgoCD ile dağıtımlar hızlanır, hatalar anında geri alınabilir. GitOps ve otomasyon ile insan hatası en aza iner, mühendisler daha çok özelliğe odaklanabilir. Bu alandaki en yeni araçlar (ArgoCD Image Updater – container imaj yeni versiyonu görünce config repo’yu PR açıp bump eden bir araç gibi) da takip edilmeli. Özellikle container kurulumunun hızı/güveni, son kullanıcıya da dolaylı fayda demektir (daha sık güncelleme alırlar).</w:t>
      </w:r>
    </w:p>
    <w:p>
      <w:r>
        <w:pict>
          <v:rect style="width:0;height:1.5pt" o:hralign="center" o:hrstd="t" o:hr="t"/>
        </w:pict>
      </w:r>
    </w:p>
    <w:bookmarkEnd w:id="172"/>
    <w:bookmarkEnd w:id="173"/>
    <w:bookmarkStart w:id="175" w:name="sonuç-ve-öneriler"/>
    <w:p>
      <w:pPr>
        <w:pStyle w:val="Heading2"/>
      </w:pPr>
      <w:r>
        <w:t xml:space="preserve">Sonuç ve Öneriler</w:t>
      </w:r>
    </w:p>
    <w:p>
      <w:pPr>
        <w:pStyle w:val="FirstParagraph"/>
      </w:pPr>
      <w:r>
        <w:t xml:space="preserve">Yukarıdaki kapsamlı araştırma doğrultusunda, DESE EA Plan projesinin mevcut yapısına entegre edilebilecek yeni özellikler, iyileştirme alanları ve dönüşüm stratejileri maddeler halinde özetlenmiştir:</w:t>
      </w:r>
    </w:p>
    <w:p>
      <w:pPr>
        <w:numPr>
          <w:ilvl w:val="0"/>
          <w:numId w:val="1029"/>
        </w:numPr>
      </w:pPr>
      <w:r>
        <w:rPr>
          <w:b/>
          <w:bCs/>
        </w:rPr>
        <w:t xml:space="preserve">Güncel Teknoloji Entegrasyonları:</w:t>
      </w:r>
      <w:r>
        <w:t xml:space="preserve"> </w:t>
      </w:r>
      <w:r>
        <w:t xml:space="preserve">Proje altyapısını son sürüm teknolojilerle güncellemek büyük fayda sağlayacaktır. Örneğin front-end tarafında Next.js 16’nın</w:t>
      </w:r>
      <w:r>
        <w:t xml:space="preserve"> </w:t>
      </w:r>
      <w:r>
        <w:rPr>
          <w:b/>
          <w:bCs/>
        </w:rPr>
        <w:t xml:space="preserve">Partial Pre-rendering &amp; Cache Components</w:t>
      </w:r>
      <w:r>
        <w:t xml:space="preserve"> </w:t>
      </w:r>
      <w:r>
        <w:t xml:space="preserve">özellikleriyle daha hızlı ve SEO-dostu arayüzler elde edilebilir</w:t>
      </w:r>
      <w:hyperlink r:id="rId22">
        <w:r>
          <w:rPr>
            <w:rStyle w:val="Hyperlink"/>
          </w:rPr>
          <w:t xml:space="preserve">[1]</w:t>
        </w:r>
      </w:hyperlink>
      <w:r>
        <w:t xml:space="preserve">. React 19’a geçilerek</w:t>
      </w:r>
      <w:r>
        <w:t xml:space="preserve"> </w:t>
      </w:r>
      <w:r>
        <w:rPr>
          <w:b/>
          <w:bCs/>
        </w:rPr>
        <w:t xml:space="preserve">Server Components</w:t>
      </w:r>
      <w:r>
        <w:t xml:space="preserve"> </w:t>
      </w:r>
      <w:r>
        <w:t xml:space="preserve">mimarisi benimsenebilir ve istemci-sunucu yükü optimize edilebilir</w:t>
      </w:r>
      <w:hyperlink r:id="rId30">
        <w:r>
          <w:rPr>
            <w:rStyle w:val="Hyperlink"/>
          </w:rPr>
          <w:t xml:space="preserve">[9]</w:t>
        </w:r>
      </w:hyperlink>
      <w:r>
        <w:t xml:space="preserve">. Arka planda Docker tabanlı dağıtımlar için Docker 28+ sürüme yükseltilmeli, multi-stage build ve minimal imaj teknikleriyle konteyner boyutları küçültülmelidir (CI sürelerini azaltacak, güvenliği artıracak)</w:t>
      </w:r>
      <w:hyperlink r:id="rId41">
        <w:r>
          <w:rPr>
            <w:rStyle w:val="Hyperlink"/>
          </w:rPr>
          <w:t xml:space="preserve">[22]</w:t>
        </w:r>
      </w:hyperlink>
      <w:hyperlink r:id="rId42">
        <w:r>
          <w:rPr>
            <w:rStyle w:val="Hyperlink"/>
          </w:rPr>
          <w:t xml:space="preserve">[23]</w:t>
        </w:r>
      </w:hyperlink>
      <w:r>
        <w:t xml:space="preserve">. Kubernetes 1.33’e yükseltilerek</w:t>
      </w:r>
      <w:r>
        <w:t xml:space="preserve"> </w:t>
      </w:r>
      <w:r>
        <w:rPr>
          <w:b/>
          <w:bCs/>
        </w:rPr>
        <w:t xml:space="preserve">sidecar container</w:t>
      </w:r>
      <w:r>
        <w:t xml:space="preserve"> </w:t>
      </w:r>
      <w:r>
        <w:t xml:space="preserve">gibi yeni stabil özelliklerden yararlanılmalı (ör. log toplama ajanları sidecar olarak kolayca yönetilebilir)</w:t>
      </w:r>
      <w:hyperlink r:id="rId44">
        <w:r>
          <w:rPr>
            <w:rStyle w:val="Hyperlink"/>
          </w:rPr>
          <w:t xml:space="preserve">[25]</w:t>
        </w:r>
      </w:hyperlink>
      <w:r>
        <w:t xml:space="preserve">. Back-end Node servislerinde npm yerine pnpm kullanımı devam ettirilmeli ve</w:t>
      </w:r>
      <w:r>
        <w:t xml:space="preserve"> </w:t>
      </w:r>
      <w:r>
        <w:rPr>
          <w:b/>
          <w:bCs/>
        </w:rPr>
        <w:t xml:space="preserve">pnpm workspace</w:t>
      </w:r>
      <w:r>
        <w:t xml:space="preserve"> </w:t>
      </w:r>
      <w:r>
        <w:t xml:space="preserve">avantajları tam kullanılmalı (monorepo yapıda hızlı kurulumlar, paylaşımlı bağımlılıklar)</w:t>
      </w:r>
      <w:hyperlink r:id="rId53">
        <w:r>
          <w:rPr>
            <w:rStyle w:val="Hyperlink"/>
          </w:rPr>
          <w:t xml:space="preserve">[34]</w:t>
        </w:r>
      </w:hyperlink>
      <w:r>
        <w:t xml:space="preserve">. Python servislerinde FastAPI gibi modern framework’lerin async avantajı değerlendirilerek, Express.js’li Node servisleriyle beraber ölçeklenebilir mikroservisler oluşturulabilir.</w:t>
      </w:r>
    </w:p>
    <w:p>
      <w:pPr>
        <w:numPr>
          <w:ilvl w:val="0"/>
          <w:numId w:val="1029"/>
        </w:numPr>
      </w:pPr>
      <w:r>
        <w:rPr>
          <w:b/>
          <w:bCs/>
        </w:rPr>
        <w:t xml:space="preserve">Her Modüle Yapay Zekâ Dokunuşu:</w:t>
      </w:r>
      <w:r>
        <w:t xml:space="preserve"> </w:t>
      </w:r>
      <w:r>
        <w:t xml:space="preserve">FinBot ve MuBot için</w:t>
      </w:r>
      <w:r>
        <w:t xml:space="preserve"> </w:t>
      </w:r>
      <w:r>
        <w:rPr>
          <w:b/>
          <w:bCs/>
        </w:rPr>
        <w:t xml:space="preserve">AI destekli finansal öngörü ve otomasyon</w:t>
      </w:r>
      <w:r>
        <w:t xml:space="preserve"> </w:t>
      </w:r>
      <w:r>
        <w:t xml:space="preserve">özellikleri eklemek projeye büyük katma değer katacaktır. Örneğin FinBot, makine öğrenimi ile bütçe tahminleri yaparak yöneticilere %15-30 daha yüksek isabetli finansal projeksiyonlar sunabilir</w:t>
      </w:r>
      <w:hyperlink r:id="rId76">
        <w:r>
          <w:rPr>
            <w:rStyle w:val="Hyperlink"/>
          </w:rPr>
          <w:t xml:space="preserve">[57]</w:t>
        </w:r>
      </w:hyperlink>
      <w:r>
        <w:t xml:space="preserve">. MuBot, fiş/fatura okumayı otomatikleştirip deftere kayıt süreçlerini hızlandırabilir – OCR tabanlı bir özellik, manuel muhasebe iş yükünü önemli ölçüde azaltacaktır</w:t>
      </w:r>
      <w:hyperlink r:id="rId86">
        <w:r>
          <w:rPr>
            <w:rStyle w:val="Hyperlink"/>
          </w:rPr>
          <w:t xml:space="preserve">[66]</w:t>
        </w:r>
      </w:hyperlink>
      <w:r>
        <w:t xml:space="preserve">. SalesBot’ta yapay zekâ ile</w:t>
      </w:r>
      <w:r>
        <w:t xml:space="preserve"> </w:t>
      </w:r>
      <w:r>
        <w:rPr>
          <w:b/>
          <w:bCs/>
        </w:rPr>
        <w:t xml:space="preserve">lead skorlama</w:t>
      </w:r>
      <w:r>
        <w:t xml:space="preserve"> </w:t>
      </w:r>
      <w:r>
        <w:t xml:space="preserve">ve</w:t>
      </w:r>
      <w:r>
        <w:t xml:space="preserve"> </w:t>
      </w:r>
      <w:r>
        <w:rPr>
          <w:b/>
          <w:bCs/>
        </w:rPr>
        <w:t xml:space="preserve">satış tahminlemesi</w:t>
      </w:r>
      <w:r>
        <w:t xml:space="preserve"> </w:t>
      </w:r>
      <w:r>
        <w:t xml:space="preserve">uygulanarak satış ekiplerinin odaklanması gereken fırsatlar önceliklendirilebilir (CRM dünyasında giderek beklenen bir özellik)</w:t>
      </w:r>
      <w:hyperlink r:id="rId174">
        <w:r>
          <w:rPr>
            <w:rStyle w:val="Hyperlink"/>
          </w:rPr>
          <w:t xml:space="preserve">[123]</w:t>
        </w:r>
      </w:hyperlink>
      <w:r>
        <w:t xml:space="preserve">. HRBot, çalışan memnuniyeti anketlerini AI ile analiz edip riskli durumları önceden haber verebilir, kritik yetenek kaybını önlemek için uyarılar çıkarabilir (günümüzde “people analytics” trendine uygun). StockBot tarafında makine öğrenimi ile</w:t>
      </w:r>
      <w:r>
        <w:t xml:space="preserve"> </w:t>
      </w:r>
      <w:r>
        <w:rPr>
          <w:b/>
          <w:bCs/>
        </w:rPr>
        <w:t xml:space="preserve">talep tahmini</w:t>
      </w:r>
      <w:r>
        <w:t xml:space="preserve"> </w:t>
      </w:r>
      <w:r>
        <w:t xml:space="preserve">modülü entegre etmek, müşterilerin stok fazlası veya eksik stok riskini azaltacak, tedarik siparişlerini optimize edecektir. Bu gibi akıllı özellikler, DESE platformunu geleneksel rakiplerinin önüne geçirecek yeniliklerdir.</w:t>
      </w:r>
    </w:p>
    <w:p>
      <w:pPr>
        <w:numPr>
          <w:ilvl w:val="0"/>
          <w:numId w:val="1029"/>
        </w:numPr>
      </w:pPr>
      <w:r>
        <w:rPr>
          <w:b/>
          <w:bCs/>
        </w:rPr>
        <w:t xml:space="preserve">Kurumsal SaaS Dönüşümü &amp; Paketleme:</w:t>
      </w:r>
      <w:r>
        <w:t xml:space="preserve"> </w:t>
      </w:r>
      <w:r>
        <w:t xml:space="preserve">Projenin SaaS modeline evrilmesinde</w:t>
      </w:r>
      <w:r>
        <w:t xml:space="preserve"> </w:t>
      </w:r>
      <w:r>
        <w:rPr>
          <w:b/>
          <w:bCs/>
        </w:rPr>
        <w:t xml:space="preserve">çok kiracılı mimari</w:t>
      </w:r>
      <w:r>
        <w:t xml:space="preserve"> </w:t>
      </w:r>
      <w:r>
        <w:t xml:space="preserve">mutlaka uygulanmalıdır. Her müşteri verisinin izolasyonu, güvenlik ve ölçeklenebilirlik için kritik – bu bağlamda her müşteri için ayrı veritabanı şeması kullanımı veya en azından tenant bazlı veri filtreleme kesin olarak hayata geçirilmelidir</w:t>
      </w:r>
      <w:hyperlink r:id="rId99">
        <w:r>
          <w:rPr>
            <w:rStyle w:val="Hyperlink"/>
          </w:rPr>
          <w:t xml:space="preserve">[72]</w:t>
        </w:r>
      </w:hyperlink>
      <w:hyperlink r:id="rId100">
        <w:r>
          <w:rPr>
            <w:rStyle w:val="Hyperlink"/>
          </w:rPr>
          <w:t xml:space="preserve">[73]</w:t>
        </w:r>
      </w:hyperlink>
      <w:r>
        <w:t xml:space="preserve">. SaaS paket stratejisi olarak</w:t>
      </w:r>
      <w:r>
        <w:t xml:space="preserve"> </w:t>
      </w:r>
      <w:r>
        <w:rPr>
          <w:b/>
          <w:bCs/>
        </w:rPr>
        <w:t xml:space="preserve">Starter / Pro / Enterprise</w:t>
      </w:r>
      <w:r>
        <w:t xml:space="preserve"> </w:t>
      </w:r>
      <w:r>
        <w:t xml:space="preserve">kademeleri önerilmektedir. Starter pakette temel modüller ve kısıtlı kullanıcı sayısı düşük ücretle sunulup piyasaya giriş kolaylaştırılabilir. Pro pakette modül seti geniş (FinBot+MuBot+SalesBot+StockBot gibi) ve orta ölçekli işletmelere uygun limitler verilebilir. Enterprise pakette ise her şey sınırsız/özelleştirilebilir + özel destek &amp; SLA ile kurumsal müşterilere hitap edilmelidir. Bu tür bir kademeli paketleme, müşterilere net bir büyüme yolu sunar ve farklı segmentlerin ihtiyaçlarını karşılar</w:t>
      </w:r>
      <w:hyperlink r:id="rId108">
        <w:r>
          <w:rPr>
            <w:rStyle w:val="Hyperlink"/>
          </w:rPr>
          <w:t xml:space="preserve">[80]</w:t>
        </w:r>
      </w:hyperlink>
      <w:r>
        <w:t xml:space="preserve">. Fiyatlandırma modelinde kullanıcı bazlı lisans ile belirli metrik bazlı (örn. işlem hacmi, cihaz sayısı) kombinasyonu kullanılabilir; örneğin Pro paket X kullanıcıya kadar Y TL/ay, ekstra kullanıcı başı Z TL; veya IoT cihaz başı küçük ek ücret gibi. Ek olarak, ürünü yaygınlaştırmak için</w:t>
      </w:r>
      <w:r>
        <w:t xml:space="preserve"> </w:t>
      </w:r>
      <w:r>
        <w:rPr>
          <w:b/>
          <w:bCs/>
        </w:rPr>
        <w:t xml:space="preserve">ücretsiz deneme süresi</w:t>
      </w:r>
      <w:r>
        <w:t xml:space="preserve"> </w:t>
      </w:r>
      <w:r>
        <w:t xml:space="preserve">(ör. 14 gün full özellik) veya sınırlı</w:t>
      </w:r>
      <w:r>
        <w:t xml:space="preserve"> </w:t>
      </w:r>
      <w:r>
        <w:rPr>
          <w:b/>
          <w:bCs/>
        </w:rPr>
        <w:t xml:space="preserve">ücretsiz plan</w:t>
      </w:r>
      <w:r>
        <w:t xml:space="preserve"> </w:t>
      </w:r>
      <w:r>
        <w:t xml:space="preserve">(tek kullanıcı, düşük hacimli kullanım) stratejisi benimsenmelidir</w:t>
      </w:r>
      <w:hyperlink r:id="rId151">
        <w:r>
          <w:rPr>
            <w:rStyle w:val="Hyperlink"/>
          </w:rPr>
          <w:t xml:space="preserve">[116]</w:t>
        </w:r>
      </w:hyperlink>
      <w:hyperlink r:id="rId151">
        <w:r>
          <w:rPr>
            <w:rStyle w:val="Hyperlink"/>
          </w:rPr>
          <w:t xml:space="preserve">[109]</w:t>
        </w:r>
      </w:hyperlink>
      <w:r>
        <w:t xml:space="preserve">. Bu, özellikle rakiplerin (Zoho vs.) ücretsiz opsiyonları varken rekabette önemli olacaktır.</w:t>
      </w:r>
    </w:p>
    <w:p>
      <w:pPr>
        <w:numPr>
          <w:ilvl w:val="0"/>
          <w:numId w:val="1029"/>
        </w:numPr>
      </w:pPr>
      <w:r>
        <w:rPr>
          <w:b/>
          <w:bCs/>
        </w:rPr>
        <w:t xml:space="preserve">Modüller Arası Entegrasyon ve Benchmark Eksiklerinin Giderilmesi:</w:t>
      </w:r>
      <w:r>
        <w:t xml:space="preserve"> </w:t>
      </w:r>
      <w:r>
        <w:t xml:space="preserve">Global rakip analizi ışığında, DESE modüllerinin güçlü ve zayıf yönleri tespit edilmelidir. Örneğin QuickBooks ve Zoho Books karşısında FinBot/MuBot’un öne çıkması için</w:t>
      </w:r>
      <w:r>
        <w:t xml:space="preserve"> </w:t>
      </w:r>
      <w:r>
        <w:rPr>
          <w:b/>
          <w:bCs/>
        </w:rPr>
        <w:t xml:space="preserve">yerelleştirme (Türkçe tek düzen hesap planı, e-Fatura entegrasyonu)</w:t>
      </w:r>
      <w:r>
        <w:t xml:space="preserve"> </w:t>
      </w:r>
      <w:r>
        <w:t xml:space="preserve">tam olmalıdır – yerli pazarda bu büyük bir avantaj olur. SalesBot’un Kommo ve Zoho CRM’e karşı fark yaratması için</w:t>
      </w:r>
      <w:r>
        <w:t xml:space="preserve"> </w:t>
      </w:r>
      <w:r>
        <w:rPr>
          <w:b/>
          <w:bCs/>
        </w:rPr>
        <w:t xml:space="preserve">çok kanallı iletişim entegrasyonları</w:t>
      </w:r>
      <w:r>
        <w:t xml:space="preserve"> </w:t>
      </w:r>
      <w:r>
        <w:t xml:space="preserve">eklenebilir (özellikle WhatsApp Business API ile CRM entegrasyonu, müşteri iletişimlerinin otomatik CRM’e akması özelliği satış ekiplerince çok değerlidir). HRBot, yerli rakip KolayİK gibi platformlarla yarışacaksa</w:t>
      </w:r>
      <w:r>
        <w:t xml:space="preserve"> </w:t>
      </w:r>
      <w:r>
        <w:rPr>
          <w:b/>
          <w:bCs/>
        </w:rPr>
        <w:t xml:space="preserve">kullanıcı dostu self-servis</w:t>
      </w:r>
      <w:r>
        <w:t xml:space="preserve"> </w:t>
      </w:r>
      <w:r>
        <w:t xml:space="preserve">(mobil izin onayı, bordro görüntüleme) ve</w:t>
      </w:r>
      <w:r>
        <w:t xml:space="preserve"> </w:t>
      </w:r>
      <w:r>
        <w:rPr>
          <w:b/>
          <w:bCs/>
        </w:rPr>
        <w:t xml:space="preserve">esnek raporlama</w:t>
      </w:r>
      <w:r>
        <w:t xml:space="preserve"> </w:t>
      </w:r>
      <w:r>
        <w:t xml:space="preserve">sunmalıdır. StockBot, Zoho Inventory gibi rakiplere karşı</w:t>
      </w:r>
      <w:r>
        <w:t xml:space="preserve"> </w:t>
      </w:r>
      <w:r>
        <w:rPr>
          <w:b/>
          <w:bCs/>
        </w:rPr>
        <w:t xml:space="preserve">e-ticaret platform entegrasyonları</w:t>
      </w:r>
      <w:r>
        <w:t xml:space="preserve"> </w:t>
      </w:r>
      <w:r>
        <w:t xml:space="preserve">(Trendyol, Hepsiburada API bağlantıları) sağlayarak KOBİ’ler için çekici hale gelebilir – böylece siparişler otomatik düşer, faturalama ve stok güncelleme tek yerden yürür. Bu sayılan alanlar, rakip analizinde DESE’nin daha zayıf olduğu tespit edilen boşluklardır ve ürün yol haritasında önceliklendirilmeleri önerilir.</w:t>
      </w:r>
    </w:p>
    <w:p>
      <w:pPr>
        <w:numPr>
          <w:ilvl w:val="0"/>
          <w:numId w:val="1029"/>
        </w:numPr>
      </w:pPr>
      <w:r>
        <w:rPr>
          <w:b/>
          <w:bCs/>
        </w:rPr>
        <w:t xml:space="preserve">Observability ve AIOps Yatırımları:</w:t>
      </w:r>
      <w:r>
        <w:t xml:space="preserve"> </w:t>
      </w:r>
      <w:r>
        <w:t xml:space="preserve">Projenin teknik operasyonlarını kurumsal seviyeye çıkarmak için modern</w:t>
      </w:r>
      <w:r>
        <w:t xml:space="preserve"> </w:t>
      </w:r>
      <w:r>
        <w:rPr>
          <w:b/>
          <w:bCs/>
        </w:rPr>
        <w:t xml:space="preserve">gözlemlenebilirlik</w:t>
      </w:r>
      <w:r>
        <w:t xml:space="preserve"> </w:t>
      </w:r>
      <w:r>
        <w:t xml:space="preserve">araçları entegre edilmelidir. Tüm servislerde OpenTelemetry ajanları kullanarak log, metrik ve iz verileri toplanmalı; Grafana, Prometheus, Loki gibi araçlarla merkezi bir</w:t>
      </w:r>
      <w:r>
        <w:t xml:space="preserve"> </w:t>
      </w:r>
      <w:r>
        <w:rPr>
          <w:b/>
          <w:bCs/>
        </w:rPr>
        <w:t xml:space="preserve">Operasyon Kontrol Paneli</w:t>
      </w:r>
      <w:r>
        <w:t xml:space="preserve"> </w:t>
      </w:r>
      <w:r>
        <w:t xml:space="preserve">oluşturulmalıdır. Bu panelden her modülün sağlık durumu (istek sayısı, hata oranı, yanıt süresi, kaynak kullanımı vb.) gerçek zamanlı izlenebilmeli, anomali durumlarında otomatik alarmlar tetiklenmelidir. Ayrıca</w:t>
      </w:r>
      <w:r>
        <w:t xml:space="preserve"> </w:t>
      </w:r>
      <w:r>
        <w:rPr>
          <w:b/>
          <w:bCs/>
        </w:rPr>
        <w:t xml:space="preserve">alert korelasyon</w:t>
      </w:r>
      <w:r>
        <w:t xml:space="preserve"> </w:t>
      </w:r>
      <w:r>
        <w:t xml:space="preserve">mekanizmaları kurularak aynı sorunun yarattığı çoklu alarmlar tek bir olay olarak gruplanmalı – bu sayede ekipler alarm gürültüsüne boğulmadan asıl kök sebebe odaklanabilir</w:t>
      </w:r>
      <w:hyperlink r:id="rId92">
        <w:r>
          <w:rPr>
            <w:rStyle w:val="Hyperlink"/>
          </w:rPr>
          <w:t xml:space="preserve">[70]</w:t>
        </w:r>
      </w:hyperlink>
      <w:hyperlink r:id="rId133">
        <w:r>
          <w:rPr>
            <w:rStyle w:val="Hyperlink"/>
          </w:rPr>
          <w:t xml:space="preserve">[101]</w:t>
        </w:r>
      </w:hyperlink>
      <w:r>
        <w:t xml:space="preserve">. Öneri olarak, mevcut izleme sistemi yetersizse New Relic, Datadog gibi bir SaaS APM aracı kısa vadede değerlendirilebilir, uzun vadede ise açık kaynak + AIOps yaklaşımı (ör. Splunk On-Call veya PagerDuty Event Intelligence entegrasyonu) düşünülebilir. Nihai hedef, proaktif problem tespitiyle kesinti yaşanmadan sorunları yakalamak ve gerekirse</w:t>
      </w:r>
      <w:r>
        <w:t xml:space="preserve"> </w:t>
      </w:r>
      <w:r>
        <w:rPr>
          <w:b/>
          <w:bCs/>
        </w:rPr>
        <w:t xml:space="preserve">otomatik iyileştirme</w:t>
      </w:r>
      <w:r>
        <w:t xml:space="preserve"> </w:t>
      </w:r>
      <w:r>
        <w:t xml:space="preserve">adımlarını (self-healing scripts, restart policies vs.) devreye almaktır. Bu alana yapılacak yatırım, SLA uyumunu ve müşteri memnuniyetini direkt yükseltecektir.</w:t>
      </w:r>
    </w:p>
    <w:p>
      <w:pPr>
        <w:numPr>
          <w:ilvl w:val="0"/>
          <w:numId w:val="1029"/>
        </w:numPr>
      </w:pPr>
      <w:r>
        <w:rPr>
          <w:b/>
          <w:bCs/>
        </w:rPr>
        <w:t xml:space="preserve">IoT Entegrasyonu Geliştirmeleri:</w:t>
      </w:r>
      <w:r>
        <w:t xml:space="preserve"> </w:t>
      </w:r>
      <w:r>
        <w:t xml:space="preserve">IoT PCB modülü, projenin fiziksel dünyaya dokunan yüzü olduğundan burada güvenilirlik ve doğruluk çok kritiktir. Akıllı havuz yönetimi özelinde, önerilen geliştirmeler şunlardır: Sensör verilerinin doğruluğunu garanti altına almak için</w:t>
      </w:r>
      <w:r>
        <w:t xml:space="preserve"> </w:t>
      </w:r>
      <w:r>
        <w:rPr>
          <w:b/>
          <w:bCs/>
        </w:rPr>
        <w:t xml:space="preserve">otomatik kalibrasyon rutinleri</w:t>
      </w:r>
      <w:r>
        <w:t xml:space="preserve"> </w:t>
      </w:r>
      <w:r>
        <w:t xml:space="preserve">ve</w:t>
      </w:r>
      <w:r>
        <w:t xml:space="preserve"> </w:t>
      </w:r>
      <w:r>
        <w:rPr>
          <w:b/>
          <w:bCs/>
        </w:rPr>
        <w:t xml:space="preserve">sıcaklık kompenzasyonu algoritmaları</w:t>
      </w:r>
      <w:r>
        <w:t xml:space="preserve"> </w:t>
      </w:r>
      <w:r>
        <w:t xml:space="preserve">firmware’e eklenmelidir (pH ve ORP ölçümleri için kritik). Cihazların</w:t>
      </w:r>
      <w:r>
        <w:t xml:space="preserve"> </w:t>
      </w:r>
      <w:r>
        <w:rPr>
          <w:b/>
          <w:bCs/>
        </w:rPr>
        <w:t xml:space="preserve">OTA güncelleme</w:t>
      </w:r>
      <w:r>
        <w:t xml:space="preserve"> </w:t>
      </w:r>
      <w:r>
        <w:t xml:space="preserve">altyapısı eksiksiz tamamlanmalı – imzalı firmware dağıtımı ve kademeli yayılım ile sahadaki cihazlar güvenle güncellenebilmeli. Güneş enerjili sistemler için, enerji verimliliğini maksimize eden bir çalışma moduna geçilmeli; örneğin cihazlar güneş varken yoğun ölçüm yapıp gece düşük güç moduna geçebilir, böylece pil ömrü uzar.</w:t>
      </w:r>
      <w:r>
        <w:t xml:space="preserve"> </w:t>
      </w:r>
      <w:r>
        <w:rPr>
          <w:b/>
          <w:bCs/>
        </w:rPr>
        <w:t xml:space="preserve">LoRaWAN gibi LPWAN teknolojileri</w:t>
      </w:r>
      <w:r>
        <w:t xml:space="preserve"> </w:t>
      </w:r>
      <w:r>
        <w:t xml:space="preserve">destek listesine alınabilir, zira havuz gibi büyük arazilerde Wi-Fi yerine uzun menzilli düşük güçlü ağlar daha uygun olabilir. IoT platform tarafında da geliştirmeler öneriyoruz: Merkezi bir IoT cihaz yönetim konsolu kurulmalı (her cihazın durumunu, batarya seviyesini, son iletişim zamanını gösteren). Bu konsoldan uzaktan cihaz yapılandırması yapmak (örneğin ölçüm sıklığını değiştirmek) mümkün olmalı. Ayrıca havuz yöneticileri için</w:t>
      </w:r>
      <w:r>
        <w:t xml:space="preserve"> </w:t>
      </w:r>
      <w:r>
        <w:rPr>
          <w:b/>
          <w:bCs/>
        </w:rPr>
        <w:t xml:space="preserve">mobil bildirimler</w:t>
      </w:r>
      <w:r>
        <w:t xml:space="preserve"> </w:t>
      </w:r>
      <w:r>
        <w:t xml:space="preserve">aktif edilmeli – su kimyası sınır dışına çıkarsa veya cihaz arızası olursa anında telefonlarına uyarı düşmeli. Bu iyileştirmeler, IoT çözümünün güvenilirliğini ve kullanıcı deneyimini önemli ölçüde artıracaktır.</w:t>
      </w:r>
    </w:p>
    <w:p>
      <w:pPr>
        <w:numPr>
          <w:ilvl w:val="0"/>
          <w:numId w:val="1029"/>
        </w:numPr>
      </w:pPr>
      <w:r>
        <w:rPr>
          <w:b/>
          <w:bCs/>
        </w:rPr>
        <w:t xml:space="preserve">CI/CD &amp; DevOps İyileştirmeleri:</w:t>
      </w:r>
      <w:r>
        <w:t xml:space="preserve"> </w:t>
      </w:r>
      <w:r>
        <w:t xml:space="preserve">Yazılım geliştirme süreçlerinin hız ve güvenilirlik kazanması için CI/CD hattında yeni nesil yaklaşımlar uygulanmalıdır. Docker imaj oluşturma ve yayınlama süreci, multi-stage build ve önbellek kullanımı ile optimize edilmeli (cihazlarını ~%80 daha küçük imajlar ve 2-3 kat hızlı build süreleri elde edilebilir</w:t>
      </w:r>
      <w:hyperlink r:id="rId42">
        <w:r>
          <w:rPr>
            <w:rStyle w:val="Hyperlink"/>
          </w:rPr>
          <w:t xml:space="preserve">[23]</w:t>
        </w:r>
      </w:hyperlink>
      <w:r>
        <w:t xml:space="preserve">). Kubernetes’e dağıtım süreci GitOps prensibiyle tamamen otomatikleştirilmeli – şu an elle uygulanan adımlar varsa ArgoCD pipeline’ına aktarılmalı.</w:t>
      </w:r>
      <w:r>
        <w:t xml:space="preserve"> </w:t>
      </w:r>
      <w:r>
        <w:rPr>
          <w:b/>
          <w:bCs/>
        </w:rPr>
        <w:t xml:space="preserve">Feature branch</w:t>
      </w:r>
      <w:r>
        <w:t xml:space="preserve"> </w:t>
      </w:r>
      <w:r>
        <w:t xml:space="preserve">veya</w:t>
      </w:r>
      <w:r>
        <w:t xml:space="preserve"> </w:t>
      </w:r>
      <w:r>
        <w:rPr>
          <w:b/>
          <w:bCs/>
        </w:rPr>
        <w:t xml:space="preserve">preview ortamları</w:t>
      </w:r>
      <w:r>
        <w:t xml:space="preserve"> </w:t>
      </w:r>
      <w:r>
        <w:t xml:space="preserve">kolayca kurulabilmeli ki geliştirme hızı artsın (Her PR’dan sonra ephemeral bir test ortamı açılıp kapatılabilir). Gizli konfigürasyon ve anahtar yönetimi için Vault veya Sealed Secrets kullanılması, güvenlik risklerini düşürür. Monorepo ise Nx/Turborepo gibi araçlarla yönetilerek, değişmeyen modülleri CI’de yeniden inşa etmemek mümkün (yani gereksiz işler elimine edilerek pipeline süreleri düşürülecek). Son olarak,</w:t>
      </w:r>
      <w:r>
        <w:t xml:space="preserve"> </w:t>
      </w:r>
      <w:r>
        <w:rPr>
          <w:b/>
          <w:bCs/>
        </w:rPr>
        <w:t xml:space="preserve">otomatik test kapsamı</w:t>
      </w:r>
      <w:r>
        <w:t xml:space="preserve"> </w:t>
      </w:r>
      <w:r>
        <w:t xml:space="preserve">genişletilmeli: Birim ve entegrasyon testleri CI’de zorunlu geçilen aşamalar olmalı, mümkünse günlük otomatik yük testleriyle (nightly performance test) sistem sınırları sürekli ölçümlenmeli. Bu tür DevOps pratikleri, olası hataları müşteriye yansımadan yakalamamızı sağlayacak ve ekibin teslimat hızını (deployment frequency) artıracaktır.</w:t>
      </w:r>
    </w:p>
    <w:p>
      <w:pPr>
        <w:pStyle w:val="FirstParagraph"/>
      </w:pPr>
      <w:r>
        <w:t xml:space="preserve">Bu önerilerin hayata geçirilmesiyle birlikte, DESE EA Plan projesi teknik açıdan çağın en modern altyapısını yakalayacak, işlevsel olarak rakiplerine denk veya üstün özellikler sunacak ve SaaS pazarında rekabet gücünü önemli ölçüde artıracaktır. Yeni teknolojilerin entegrasyonu ve yapay zekâ destekli akıllı özellikler sayesinde projenin değer önerisi güçlenecek; kurumsal müşterilere tam entegre, akıllı ve ölçeklenebilir bir çözüm sunulmuş olacaktır. Her modülün iyileştirilmesi ve tüm modüllerin bir arada uyumlu çalışmasıyla, DESE EA Plan sadece bir yazılım paketi değil, işletmelerin dijital dönüşümüne öncülük eden bütüncül bir platform haline gelecektir.</w:t>
      </w:r>
    </w:p>
    <w:p>
      <w:pPr>
        <w:pStyle w:val="BodyText"/>
      </w:pPr>
      <w:r>
        <w:rPr>
          <w:b/>
          <w:bCs/>
        </w:rPr>
        <w:t xml:space="preserve">Kaynakça:</w:t>
      </w:r>
      <w:r>
        <w:t xml:space="preserve"> </w:t>
      </w:r>
      <w:r>
        <w:t xml:space="preserve">Bu raporda sunulan bilgiler, güncel teknoloji dokümanları, sektör raporları ve güvenilir çevrimiçi kaynaklardan derlenmiştir. İlgili kaynaklara metin içinde atıfta bulunulmuştur. Öne çıkan referanslar arasında React 19 sürüm notları</w:t>
      </w:r>
      <w:hyperlink r:id="rId40">
        <w:r>
          <w:rPr>
            <w:rStyle w:val="Hyperlink"/>
          </w:rPr>
          <w:t xml:space="preserve">[21]</w:t>
        </w:r>
      </w:hyperlink>
      <w:r>
        <w:t xml:space="preserve">, Next.js 16 resmi duyurusu</w:t>
      </w:r>
      <w:hyperlink r:id="rId22">
        <w:r>
          <w:rPr>
            <w:rStyle w:val="Hyperlink"/>
          </w:rPr>
          <w:t xml:space="preserve">[1]</w:t>
        </w:r>
      </w:hyperlink>
      <w:r>
        <w:t xml:space="preserve">, Kubernetes 1.33 değişim kayıtları</w:t>
      </w:r>
      <w:hyperlink r:id="rId43">
        <w:r>
          <w:rPr>
            <w:rStyle w:val="Hyperlink"/>
          </w:rPr>
          <w:t xml:space="preserve">[24]</w:t>
        </w:r>
      </w:hyperlink>
      <w:r>
        <w:t xml:space="preserve">, Redis 7.0 özellik bildirimi</w:t>
      </w:r>
      <w:hyperlink r:id="rId62">
        <w:r>
          <w:rPr>
            <w:rStyle w:val="Hyperlink"/>
          </w:rPr>
          <w:t xml:space="preserve">[43]</w:t>
        </w:r>
      </w:hyperlink>
      <w:r>
        <w:t xml:space="preserve">, PostgreSQL 15 sürüm duyurusu</w:t>
      </w:r>
      <w:hyperlink r:id="rId67">
        <w:r>
          <w:rPr>
            <w:rStyle w:val="Hyperlink"/>
          </w:rPr>
          <w:t xml:space="preserve">[48]</w:t>
        </w:r>
      </w:hyperlink>
      <w:r>
        <w:t xml:space="preserve">, New Relic ve Argo CD en iyi uygulama rehberleri</w:t>
      </w:r>
      <w:hyperlink r:id="rId92">
        <w:r>
          <w:rPr>
            <w:rStyle w:val="Hyperlink"/>
          </w:rPr>
          <w:t xml:space="preserve">[70]</w:t>
        </w:r>
      </w:hyperlink>
      <w:hyperlink r:id="rId56">
        <w:r>
          <w:rPr>
            <w:rStyle w:val="Hyperlink"/>
          </w:rPr>
          <w:t xml:space="preserve">[37]</w:t>
        </w:r>
      </w:hyperlink>
      <w:r>
        <w:t xml:space="preserve"> </w:t>
      </w:r>
      <w:r>
        <w:t xml:space="preserve">ve Gartner/analist raporlarından derlenen SaaS fiyatlandırma kılavuzları</w:t>
      </w:r>
      <w:hyperlink r:id="rId108">
        <w:r>
          <w:rPr>
            <w:rStyle w:val="Hyperlink"/>
          </w:rPr>
          <w:t xml:space="preserve">[80]</w:t>
        </w:r>
      </w:hyperlink>
      <w:r>
        <w:t xml:space="preserve"> </w:t>
      </w:r>
      <w:r>
        <w:t xml:space="preserve">yer almaktadır. Bu kaynaklar, önerilen güncellemelerin ve stratejilerin geçerliliğini desteklemektedir.</w:t>
      </w:r>
    </w:p>
    <w:bookmarkEnd w:id="175"/>
    <w:bookmarkEnd w:id="176"/>
    <w:bookmarkEnd w:id="177"/>
    <w:p>
      <w:r>
        <w:pict>
          <v:rect style="width:0;height:1.5pt" o:hralign="center" o:hrstd="t" o:hr="t"/>
        </w:pict>
      </w:r>
    </w:p>
    <w:bookmarkStart w:id="214"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r>
        <w:t xml:space="preserve">Next.js 16 | Next.js</w:t>
      </w:r>
    </w:p>
    <w:p>
      <w:pPr>
        <w:pStyle w:val="BodyText"/>
      </w:pPr>
      <w:hyperlink r:id="rId178">
        <w:r>
          <w:rPr>
            <w:rStyle w:val="Hyperlink"/>
          </w:rPr>
          <w:t xml:space="preserve">https://nextjs.org/blog/next-16</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2">
        <w:r>
          <w:rPr>
            <w:rStyle w:val="Hyperlink"/>
          </w:rPr>
          <w:t xml:space="preserve">[13]</w:t>
        </w:r>
      </w:hyperlink>
      <w:r>
        <w:t xml:space="preserve"> </w:t>
      </w:r>
      <w:hyperlink r:id="rId34">
        <w:r>
          <w:rPr>
            <w:rStyle w:val="Hyperlink"/>
          </w:rPr>
          <w:t xml:space="preserve">[14]</w:t>
        </w:r>
      </w:hyperlink>
      <w:r>
        <w:t xml:space="preserve"> </w:t>
      </w:r>
      <w:r>
        <w:t xml:space="preserve">React v19 – React</w:t>
      </w:r>
    </w:p>
    <w:p>
      <w:pPr>
        <w:pStyle w:val="BodyText"/>
      </w:pPr>
      <w:hyperlink r:id="rId179">
        <w:r>
          <w:rPr>
            <w:rStyle w:val="Hyperlink"/>
          </w:rPr>
          <w:t xml:space="preserve">https://react.dev/blog/2024/12/05/react-19</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0">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r>
        <w:t xml:space="preserve">React 19 : New Features and Updates - GeeksforGeeks</w:t>
      </w:r>
    </w:p>
    <w:p>
      <w:pPr>
        <w:pStyle w:val="BodyText"/>
      </w:pPr>
      <w:hyperlink r:id="rId180">
        <w:r>
          <w:rPr>
            <w:rStyle w:val="Hyperlink"/>
          </w:rPr>
          <w:t xml:space="preserve">https://www.geeksforgeeks.org/reactjs/react-19-new-features-and-updates/</w:t>
        </w:r>
      </w:hyperlink>
    </w:p>
    <w:p>
      <w:pPr>
        <w:pStyle w:val="BodyText"/>
      </w:pPr>
      <w:hyperlink r:id="rId41">
        <w:r>
          <w:rPr>
            <w:rStyle w:val="Hyperlink"/>
          </w:rPr>
          <w:t xml:space="preserve">[22]</w:t>
        </w:r>
      </w:hyperlink>
      <w:r>
        <w:t xml:space="preserve"> </w:t>
      </w:r>
      <w:hyperlink r:id="rId42">
        <w:r>
          <w:rPr>
            <w:rStyle w:val="Hyperlink"/>
          </w:rPr>
          <w:t xml:space="preserve">[23]</w:t>
        </w:r>
      </w:hyperlink>
      <w:r>
        <w:t xml:space="preserve"> </w:t>
      </w:r>
      <w:hyperlink r:id="rId167">
        <w:r>
          <w:rPr>
            <w:rStyle w:val="Hyperlink"/>
          </w:rPr>
          <w:t xml:space="preserve">[120]</w:t>
        </w:r>
      </w:hyperlink>
      <w:r>
        <w:t xml:space="preserve"> </w:t>
      </w:r>
      <w:r>
        <w:t xml:space="preserve">Best Practices for Building Docker Images | Better Stack Community</w:t>
      </w:r>
    </w:p>
    <w:p>
      <w:pPr>
        <w:pStyle w:val="BodyText"/>
      </w:pPr>
      <w:hyperlink r:id="rId181">
        <w:r>
          <w:rPr>
            <w:rStyle w:val="Hyperlink"/>
          </w:rPr>
          <w:t xml:space="preserve">https://betterstack.com/community/guides/scaling-docker/docker-build-best-practices/</w:t>
        </w:r>
      </w:hyperlink>
    </w:p>
    <w:p>
      <w:pPr>
        <w:pStyle w:val="BodyText"/>
      </w:pP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r>
        <w:t xml:space="preserve">Kubernetes 1.33 “Octarine” Released: Native Sidecars and In-Place Pod Resizing - InfoQ</w:t>
      </w:r>
    </w:p>
    <w:p>
      <w:pPr>
        <w:pStyle w:val="BodyText"/>
      </w:pPr>
      <w:hyperlink r:id="rId182">
        <w:r>
          <w:rPr>
            <w:rStyle w:val="Hyperlink"/>
          </w:rPr>
          <w:t xml:space="preserve">https://www.infoq.com/news/2025/04/kubernetes-octarine-release/</w:t>
        </w:r>
      </w:hyperlink>
    </w:p>
    <w:p>
      <w:pPr>
        <w:pStyle w:val="BodyText"/>
      </w:pPr>
      <w:hyperlink r:id="rId50">
        <w:r>
          <w:rPr>
            <w:rStyle w:val="Hyperlink"/>
          </w:rPr>
          <w:t xml:space="preserve">[31]</w:t>
        </w:r>
      </w:hyperlink>
      <w:r>
        <w:t xml:space="preserve"> </w:t>
      </w:r>
      <w:hyperlink r:id="rId51">
        <w:r>
          <w:rPr>
            <w:rStyle w:val="Hyperlink"/>
          </w:rPr>
          <w:t xml:space="preserve">[32]</w:t>
        </w:r>
      </w:hyperlink>
      <w:r>
        <w:t xml:space="preserve"> </w:t>
      </w:r>
      <w:r>
        <w:t xml:space="preserve">Understanding Kubernetes: part 55 – Kubernetes 1.33 Changelog - DEV Community</w:t>
      </w:r>
    </w:p>
    <w:p>
      <w:pPr>
        <w:pStyle w:val="BodyText"/>
      </w:pPr>
      <w:hyperlink r:id="rId183">
        <w:r>
          <w:rPr>
            <w:rStyle w:val="Hyperlink"/>
          </w:rPr>
          <w:t xml:space="preserve">https://dev.to/aurelievache/understanding-kubernetes-part-55-kubernetes-133-changelog-1k5l</w:t>
        </w:r>
      </w:hyperlink>
    </w:p>
    <w:p>
      <w:pPr>
        <w:pStyle w:val="BodyText"/>
      </w:pPr>
      <w:hyperlink r:id="rId52">
        <w:r>
          <w:rPr>
            <w:rStyle w:val="Hyperlink"/>
          </w:rPr>
          <w:t xml:space="preserve">[33]</w:t>
        </w:r>
      </w:hyperlink>
      <w:r>
        <w:t xml:space="preserve"> </w:t>
      </w:r>
      <w:hyperlink r:id="rId53">
        <w:r>
          <w:rPr>
            <w:rStyle w:val="Hyperlink"/>
          </w:rPr>
          <w:t xml:space="preserve">[34]</w:t>
        </w:r>
      </w:hyperlink>
      <w:r>
        <w:t xml:space="preserve"> </w:t>
      </w:r>
      <w:r>
        <w:t xml:space="preserve">Benchmarks of JavaScript Package Managers | pnpm</w:t>
      </w:r>
    </w:p>
    <w:p>
      <w:pPr>
        <w:pStyle w:val="BodyText"/>
      </w:pPr>
      <w:hyperlink r:id="rId184">
        <w:r>
          <w:rPr>
            <w:rStyle w:val="Hyperlink"/>
          </w:rPr>
          <w:t xml:space="preserve">https://pnpm.io/benchmarks</w:t>
        </w:r>
      </w:hyperlink>
    </w:p>
    <w:p>
      <w:pPr>
        <w:pStyle w:val="BodyText"/>
      </w:pPr>
      <w:hyperlink r:id="rId54">
        <w:r>
          <w:rPr>
            <w:rStyle w:val="Hyperlink"/>
          </w:rPr>
          <w:t xml:space="preserve">[35]</w:t>
        </w:r>
      </w:hyperlink>
      <w:r>
        <w:t xml:space="preserve"> </w:t>
      </w:r>
      <w:r>
        <w:t xml:space="preserve">How We Reduced JS Deployment Time by x25 Times</w:t>
      </w:r>
    </w:p>
    <w:p>
      <w:pPr>
        <w:pStyle w:val="BodyText"/>
      </w:pPr>
      <w:hyperlink r:id="rId185">
        <w:r>
          <w:rPr>
            <w:rStyle w:val="Hyperlink"/>
          </w:rPr>
          <w:t xml:space="preserve">https://dev.to/maxprilutskiy/how-i-sliced-deployment-times-to-a-fraction-and-achieved-lightning-fast-deployments-to-production-with-github-actions-4ifi</w:t>
        </w:r>
      </w:hyperlink>
    </w:p>
    <w:p>
      <w:pPr>
        <w:pStyle w:val="BodyText"/>
      </w:pPr>
      <w:hyperlink r:id="rId55">
        <w:r>
          <w:rPr>
            <w:rStyle w:val="Hyperlink"/>
          </w:rPr>
          <w:t xml:space="preserve">[36]</w:t>
        </w:r>
      </w:hyperlink>
      <w:r>
        <w:t xml:space="preserve"> </w:t>
      </w:r>
      <w:r>
        <w:t xml:space="preserve">What's the speed benefit of pnpm over npm? : r/node - Reddit</w:t>
      </w:r>
    </w:p>
    <w:p>
      <w:pPr>
        <w:pStyle w:val="BodyText"/>
      </w:pPr>
      <w:hyperlink r:id="rId186">
        <w:r>
          <w:rPr>
            <w:rStyle w:val="Hyperlink"/>
          </w:rPr>
          <w:t xml:space="preserve">https://www.reddit.com/r/node/comments/1lcd68v/whats_the_speed_benefit_of_pnpm_over_npm/</w:t>
        </w:r>
      </w:hyperlink>
    </w:p>
    <w:p>
      <w:pPr>
        <w:pStyle w:val="BodyText"/>
      </w:pPr>
      <w:hyperlink r:id="rId56">
        <w:r>
          <w:rPr>
            <w:rStyle w:val="Hyperlink"/>
          </w:rPr>
          <w:t xml:space="preserve">[37]</w:t>
        </w:r>
      </w:hyperlink>
      <w:r>
        <w:t xml:space="preserve"> </w:t>
      </w:r>
      <w:hyperlink r:id="rId57">
        <w:r>
          <w:rPr>
            <w:rStyle w:val="Hyperlink"/>
          </w:rPr>
          <w:t xml:space="preserve">[38]</w:t>
        </w:r>
      </w:hyperlink>
      <w:r>
        <w:t xml:space="preserve"> </w:t>
      </w:r>
      <w:hyperlink r:id="rId58">
        <w:r>
          <w:rPr>
            <w:rStyle w:val="Hyperlink"/>
          </w:rPr>
          <w:t xml:space="preserve">[39]</w:t>
        </w:r>
      </w:hyperlink>
      <w:r>
        <w:t xml:space="preserve"> </w:t>
      </w:r>
      <w:hyperlink r:id="rId59">
        <w:r>
          <w:rPr>
            <w:rStyle w:val="Hyperlink"/>
          </w:rPr>
          <w:t xml:space="preserve">[40]</w:t>
        </w:r>
      </w:hyperlink>
      <w:r>
        <w:t xml:space="preserve"> </w:t>
      </w:r>
      <w:r>
        <w:t xml:space="preserve">Argo CD Best Practices</w:t>
      </w:r>
    </w:p>
    <w:p>
      <w:pPr>
        <w:pStyle w:val="BodyText"/>
      </w:pPr>
      <w:hyperlink r:id="rId187">
        <w:r>
          <w:rPr>
            <w:rStyle w:val="Hyperlink"/>
          </w:rPr>
          <w:t xml:space="preserve">https://codefresh.io/blog/argo-cd-best-practices/</w:t>
        </w:r>
      </w:hyperlink>
    </w:p>
    <w:p>
      <w:pPr>
        <w:pStyle w:val="BodyText"/>
      </w:pPr>
      <w:hyperlink r:id="rId60">
        <w:r>
          <w:rPr>
            <w:rStyle w:val="Hyperlink"/>
          </w:rPr>
          <w:t xml:space="preserve">[41]</w:t>
        </w:r>
      </w:hyperlink>
      <w:r>
        <w:t xml:space="preserve"> </w:t>
      </w:r>
      <w:r>
        <w:t xml:space="preserve">Secret Management - Argo CD - Declarative GitOps CD for Kubernetes</w:t>
      </w:r>
    </w:p>
    <w:p>
      <w:pPr>
        <w:pStyle w:val="BodyText"/>
      </w:pPr>
      <w:hyperlink r:id="rId188">
        <w:r>
          <w:rPr>
            <w:rStyle w:val="Hyperlink"/>
          </w:rPr>
          <w:t xml:space="preserve">https://argo-cd.readthedocs.io/en/stable/operator-manual/secret-management/</w:t>
        </w:r>
      </w:hyperlink>
    </w:p>
    <w:p>
      <w:pPr>
        <w:pStyle w:val="BodyText"/>
      </w:pPr>
      <w:hyperlink r:id="rId61">
        <w:r>
          <w:rPr>
            <w:rStyle w:val="Hyperlink"/>
          </w:rPr>
          <w:t xml:space="preserve">[42]</w:t>
        </w:r>
      </w:hyperlink>
      <w:r>
        <w:t xml:space="preserve"> </w:t>
      </w:r>
      <w:r>
        <w:t xml:space="preserve">How to Securely Manage Kubernetes Secrets with GitOps - Akuity</w:t>
      </w:r>
    </w:p>
    <w:p>
      <w:pPr>
        <w:pStyle w:val="BodyText"/>
      </w:pPr>
      <w:hyperlink r:id="rId189">
        <w:r>
          <w:rPr>
            <w:rStyle w:val="Hyperlink"/>
          </w:rPr>
          <w:t xml:space="preserve">https://akuity.io/blog/how-to-manage-kubernetes-secrets-gitops</w:t>
        </w:r>
      </w:hyperlink>
    </w:p>
    <w:p>
      <w:pPr>
        <w:pStyle w:val="BodyText"/>
      </w:pPr>
      <w:hyperlink r:id="rId62">
        <w:r>
          <w:rPr>
            <w:rStyle w:val="Hyperlink"/>
          </w:rPr>
          <w:t xml:space="preserve">[43]</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r>
        <w:t xml:space="preserve">Redis 7.0 Is Out! | Redis</w:t>
      </w:r>
    </w:p>
    <w:p>
      <w:pPr>
        <w:pStyle w:val="BodyText"/>
      </w:pPr>
      <w:hyperlink r:id="rId190">
        <w:r>
          <w:rPr>
            <w:rStyle w:val="Hyperlink"/>
          </w:rPr>
          <w:t xml:space="preserve">https://redis.io/blog/redis-7-generally-available/</w:t>
        </w:r>
      </w:hyperlink>
    </w:p>
    <w:p>
      <w:pPr>
        <w:pStyle w:val="BodyText"/>
      </w:pPr>
      <w:hyperlink r:id="rId65">
        <w:r>
          <w:rPr>
            <w:rStyle w:val="Hyperlink"/>
          </w:rPr>
          <w:t xml:space="preserve">[46]</w:t>
        </w:r>
      </w:hyperlink>
      <w:r>
        <w:t xml:space="preserve"> </w:t>
      </w:r>
      <w:hyperlink r:id="rId66">
        <w:r>
          <w:rPr>
            <w:rStyle w:val="Hyperlink"/>
          </w:rPr>
          <w:t xml:space="preserve">[47]</w:t>
        </w:r>
      </w:hyperlink>
      <w:r>
        <w:t xml:space="preserve"> </w:t>
      </w:r>
      <w:hyperlink r:id="rId67">
        <w:r>
          <w:rPr>
            <w:rStyle w:val="Hyperlink"/>
          </w:rPr>
          <w:t xml:space="preserve">[48]</w:t>
        </w:r>
      </w:hyperlink>
      <w:r>
        <w:t xml:space="preserve"> </w:t>
      </w:r>
      <w:hyperlink r:id="rId68">
        <w:r>
          <w:rPr>
            <w:rStyle w:val="Hyperlink"/>
          </w:rPr>
          <w:t xml:space="preserve">[49]</w:t>
        </w:r>
      </w:hyperlink>
      <w:r>
        <w:t xml:space="preserve"> </w:t>
      </w:r>
      <w:hyperlink r:id="rId69">
        <w:r>
          <w:rPr>
            <w:rStyle w:val="Hyperlink"/>
          </w:rPr>
          <w:t xml:space="preserve">[50]</w:t>
        </w:r>
      </w:hyperlink>
      <w:r>
        <w:t xml:space="preserve"> </w:t>
      </w:r>
      <w:hyperlink r:id="rId70">
        <w:r>
          <w:rPr>
            <w:rStyle w:val="Hyperlink"/>
          </w:rPr>
          <w:t xml:space="preserve">[51]</w:t>
        </w:r>
      </w:hyperlink>
      <w:r>
        <w:t xml:space="preserve"> </w:t>
      </w:r>
      <w:hyperlink r:id="rId71">
        <w:r>
          <w:rPr>
            <w:rStyle w:val="Hyperlink"/>
          </w:rPr>
          <w:t xml:space="preserve">[52]</w:t>
        </w:r>
      </w:hyperlink>
      <w:r>
        <w:t xml:space="preserve"> </w:t>
      </w:r>
      <w:hyperlink r:id="rId72">
        <w:r>
          <w:rPr>
            <w:rStyle w:val="Hyperlink"/>
          </w:rPr>
          <w:t xml:space="preserve">[53]</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hyperlink r:id="rId74">
        <w:r>
          <w:rPr>
            <w:rStyle w:val="Hyperlink"/>
          </w:rPr>
          <w:t xml:space="preserve">[56]</w:t>
        </w:r>
      </w:hyperlink>
      <w:r>
        <w:t xml:space="preserve"> </w:t>
      </w:r>
      <w:r>
        <w:t xml:space="preserve">PostgreSQL: PostgreSQL 15 Released!</w:t>
      </w:r>
    </w:p>
    <w:p>
      <w:pPr>
        <w:pStyle w:val="BodyText"/>
      </w:pPr>
      <w:hyperlink r:id="rId191">
        <w:r>
          <w:rPr>
            <w:rStyle w:val="Hyperlink"/>
          </w:rPr>
          <w:t xml:space="preserve">https://www.postgresql.org/about/news/postgresql-15-released-2526/</w:t>
        </w:r>
      </w:hyperlink>
    </w:p>
    <w:p>
      <w:pPr>
        <w:pStyle w:val="BodyText"/>
      </w:pPr>
      <w:hyperlink r:id="rId76">
        <w:r>
          <w:rPr>
            <w:rStyle w:val="Hyperlink"/>
          </w:rPr>
          <w:t xml:space="preserve">[57]</w:t>
        </w:r>
      </w:hyperlink>
      <w:r>
        <w:t xml:space="preserve"> </w:t>
      </w:r>
      <w:hyperlink r:id="rId77">
        <w:r>
          <w:rPr>
            <w:rStyle w:val="Hyperlink"/>
          </w:rPr>
          <w:t xml:space="preserve">[58]</w:t>
        </w:r>
      </w:hyperlink>
      <w:r>
        <w:t xml:space="preserve"> </w:t>
      </w:r>
      <w:hyperlink r:id="rId78">
        <w:r>
          <w:rPr>
            <w:rStyle w:val="Hyperlink"/>
          </w:rPr>
          <w:t xml:space="preserve">[59]</w:t>
        </w:r>
      </w:hyperlink>
      <w:r>
        <w:t xml:space="preserve"> </w:t>
      </w:r>
      <w:hyperlink r:id="rId79">
        <w:r>
          <w:rPr>
            <w:rStyle w:val="Hyperlink"/>
          </w:rPr>
          <w:t xml:space="preserve">[60]</w:t>
        </w:r>
      </w:hyperlink>
      <w:r>
        <w:t xml:space="preserve"> </w:t>
      </w:r>
      <w:hyperlink r:id="rId80">
        <w:r>
          <w:rPr>
            <w:rStyle w:val="Hyperlink"/>
          </w:rPr>
          <w:t xml:space="preserve">[61]</w:t>
        </w:r>
      </w:hyperlink>
      <w:r>
        <w:t xml:space="preserve"> </w:t>
      </w:r>
      <w:r>
        <w:t xml:space="preserve">AI Financial Forecasting: Complete Business Guide</w:t>
      </w:r>
    </w:p>
    <w:p>
      <w:pPr>
        <w:pStyle w:val="BodyText"/>
      </w:pPr>
      <w:hyperlink r:id="rId192">
        <w:r>
          <w:rPr>
            <w:rStyle w:val="Hyperlink"/>
          </w:rPr>
          <w:t xml:space="preserve">https://www.articsledge.com/post/ai-financial-forecasting</w:t>
        </w:r>
      </w:hyperlink>
    </w:p>
    <w:p>
      <w:pPr>
        <w:pStyle w:val="BodyText"/>
      </w:pPr>
      <w:hyperlink r:id="rId82">
        <w:r>
          <w:rPr>
            <w:rStyle w:val="Hyperlink"/>
          </w:rPr>
          <w:t xml:space="preserve">[62]</w:t>
        </w:r>
      </w:hyperlink>
      <w:r>
        <w:t xml:space="preserve"> </w:t>
      </w:r>
      <w:hyperlink r:id="rId83">
        <w:r>
          <w:rPr>
            <w:rStyle w:val="Hyperlink"/>
          </w:rPr>
          <w:t xml:space="preserve">[63]</w:t>
        </w:r>
      </w:hyperlink>
      <w:r>
        <w:t xml:space="preserve"> </w:t>
      </w:r>
      <w:hyperlink r:id="rId84">
        <w:r>
          <w:rPr>
            <w:rStyle w:val="Hyperlink"/>
          </w:rPr>
          <w:t xml:space="preserve">[64]</w:t>
        </w:r>
      </w:hyperlink>
      <w:r>
        <w:t xml:space="preserve"> </w:t>
      </w:r>
      <w:hyperlink r:id="rId85">
        <w:r>
          <w:rPr>
            <w:rStyle w:val="Hyperlink"/>
          </w:rPr>
          <w:t xml:space="preserve">[65]</w:t>
        </w:r>
      </w:hyperlink>
      <w:r>
        <w:t xml:space="preserve"> </w:t>
      </w:r>
      <w:hyperlink r:id="rId86">
        <w:r>
          <w:rPr>
            <w:rStyle w:val="Hyperlink"/>
          </w:rPr>
          <w:t xml:space="preserve">[66]</w:t>
        </w:r>
      </w:hyperlink>
      <w:r>
        <w:t xml:space="preserve"> </w:t>
      </w:r>
      <w:hyperlink r:id="rId87">
        <w:r>
          <w:rPr>
            <w:rStyle w:val="Hyperlink"/>
          </w:rPr>
          <w:t xml:space="preserve">[67]</w:t>
        </w:r>
      </w:hyperlink>
      <w:r>
        <w:t xml:space="preserve"> </w:t>
      </w:r>
      <w:hyperlink r:id="rId88">
        <w:r>
          <w:rPr>
            <w:rStyle w:val="Hyperlink"/>
          </w:rPr>
          <w:t xml:space="preserve">[68]</w:t>
        </w:r>
      </w:hyperlink>
      <w:r>
        <w:t xml:space="preserve"> </w:t>
      </w:r>
      <w:hyperlink r:id="rId89">
        <w:r>
          <w:rPr>
            <w:rStyle w:val="Hyperlink"/>
          </w:rPr>
          <w:t xml:space="preserve">[69]</w:t>
        </w:r>
      </w:hyperlink>
      <w:r>
        <w:t xml:space="preserve"> </w:t>
      </w:r>
      <w:r>
        <w:t xml:space="preserve">AI for Bookkeeping: The Ultimate 2025 Guide - HubiFi</w:t>
      </w:r>
    </w:p>
    <w:p>
      <w:pPr>
        <w:pStyle w:val="BodyText"/>
      </w:pPr>
      <w:hyperlink r:id="rId193">
        <w:r>
          <w:rPr>
            <w:rStyle w:val="Hyperlink"/>
          </w:rPr>
          <w:t xml:space="preserve">https://www.hubifi.com/blog/ai-accounting-guide</w:t>
        </w:r>
      </w:hyperlink>
    </w:p>
    <w:p>
      <w:pPr>
        <w:pStyle w:val="BodyText"/>
      </w:pPr>
      <w:hyperlink r:id="rId92">
        <w:r>
          <w:rPr>
            <w:rStyle w:val="Hyperlink"/>
          </w:rPr>
          <w:t xml:space="preserve">[70]</w:t>
        </w:r>
      </w:hyperlink>
      <w:r>
        <w:t xml:space="preserve"> </w:t>
      </w:r>
      <w:hyperlink r:id="rId93">
        <w:r>
          <w:rPr>
            <w:rStyle w:val="Hyperlink"/>
          </w:rPr>
          <w:t xml:space="preserve">[71]</w:t>
        </w:r>
      </w:hyperlink>
      <w:r>
        <w:t xml:space="preserve"> </w:t>
      </w:r>
      <w:hyperlink r:id="rId130">
        <w:r>
          <w:rPr>
            <w:rStyle w:val="Hyperlink"/>
          </w:rPr>
          <w:t xml:space="preserve">[98]</w:t>
        </w:r>
      </w:hyperlink>
      <w:r>
        <w:t xml:space="preserve"> </w:t>
      </w:r>
      <w:hyperlink r:id="rId131">
        <w:r>
          <w:rPr>
            <w:rStyle w:val="Hyperlink"/>
          </w:rPr>
          <w:t xml:space="preserve">[99]</w:t>
        </w:r>
      </w:hyperlink>
      <w:r>
        <w:t xml:space="preserve"> </w:t>
      </w:r>
      <w:hyperlink r:id="rId132">
        <w:r>
          <w:rPr>
            <w:rStyle w:val="Hyperlink"/>
          </w:rPr>
          <w:t xml:space="preserve">[100]</w:t>
        </w:r>
      </w:hyperlink>
      <w:r>
        <w:t xml:space="preserve"> </w:t>
      </w:r>
      <w:hyperlink r:id="rId133">
        <w:r>
          <w:rPr>
            <w:rStyle w:val="Hyperlink"/>
          </w:rPr>
          <w:t xml:space="preserve">[101]</w:t>
        </w:r>
      </w:hyperlink>
      <w:r>
        <w:t xml:space="preserve"> </w:t>
      </w:r>
      <w:hyperlink r:id="rId134">
        <w:r>
          <w:rPr>
            <w:rStyle w:val="Hyperlink"/>
          </w:rPr>
          <w:t xml:space="preserve">[102]</w:t>
        </w:r>
      </w:hyperlink>
      <w:r>
        <w:t xml:space="preserve"> </w:t>
      </w:r>
      <w:r>
        <w:t xml:space="preserve">Seeking root cause and reducing noise with alert correlation | New Relic</w:t>
      </w:r>
    </w:p>
    <w:p>
      <w:pPr>
        <w:pStyle w:val="BodyText"/>
      </w:pPr>
      <w:hyperlink r:id="rId194">
        <w:r>
          <w:rPr>
            <w:rStyle w:val="Hyperlink"/>
          </w:rPr>
          <w:t xml:space="preserve">https://newrelic.com/blog/how-to-relic/alert-correlation</w:t>
        </w:r>
      </w:hyperlink>
    </w:p>
    <w:p>
      <w:pPr>
        <w:pStyle w:val="BodyText"/>
      </w:pPr>
      <w:hyperlink r:id="rId99">
        <w:r>
          <w:rPr>
            <w:rStyle w:val="Hyperlink"/>
          </w:rPr>
          <w:t xml:space="preserve">[72]</w:t>
        </w:r>
      </w:hyperlink>
      <w:r>
        <w:t xml:space="preserve"> </w:t>
      </w:r>
      <w:hyperlink r:id="rId100">
        <w:r>
          <w:rPr>
            <w:rStyle w:val="Hyperlink"/>
          </w:rPr>
          <w:t xml:space="preserve">[73]</w:t>
        </w:r>
      </w:hyperlink>
      <w:r>
        <w:t xml:space="preserve"> </w:t>
      </w:r>
      <w:hyperlink r:id="rId101">
        <w:r>
          <w:rPr>
            <w:rStyle w:val="Hyperlink"/>
          </w:rPr>
          <w:t xml:space="preserve">[74]</w:t>
        </w:r>
      </w:hyperlink>
      <w:r>
        <w:t xml:space="preserve"> </w:t>
      </w:r>
      <w:hyperlink r:id="rId102">
        <w:r>
          <w:rPr>
            <w:rStyle w:val="Hyperlink"/>
          </w:rPr>
          <w:t xml:space="preserve">[75]</w:t>
        </w:r>
      </w:hyperlink>
      <w:r>
        <w:t xml:space="preserve"> </w:t>
      </w:r>
      <w:hyperlink r:id="rId103">
        <w:r>
          <w:rPr>
            <w:rStyle w:val="Hyperlink"/>
          </w:rPr>
          <w:t xml:space="preserve">[76]</w:t>
        </w:r>
      </w:hyperlink>
      <w:r>
        <w:t xml:space="preserve"> </w:t>
      </w:r>
      <w:hyperlink r:id="rId104">
        <w:r>
          <w:rPr>
            <w:rStyle w:val="Hyperlink"/>
          </w:rPr>
          <w:t xml:space="preserve">[77]</w:t>
        </w:r>
      </w:hyperlink>
      <w:r>
        <w:t xml:space="preserve"> </w:t>
      </w:r>
      <w:hyperlink r:id="rId105">
        <w:r>
          <w:rPr>
            <w:rStyle w:val="Hyperlink"/>
          </w:rPr>
          <w:t xml:space="preserve">[78]</w:t>
        </w:r>
      </w:hyperlink>
      <w:r>
        <w:t xml:space="preserve"> </w:t>
      </w:r>
      <w:hyperlink r:id="rId113">
        <w:r>
          <w:rPr>
            <w:rStyle w:val="Hyperlink"/>
          </w:rPr>
          <w:t xml:space="preserve">[85]</w:t>
        </w:r>
      </w:hyperlink>
      <w:r>
        <w:t xml:space="preserve"> </w:t>
      </w:r>
      <w:hyperlink r:id="rId114">
        <w:r>
          <w:rPr>
            <w:rStyle w:val="Hyperlink"/>
          </w:rPr>
          <w:t xml:space="preserve">[86]</w:t>
        </w:r>
      </w:hyperlink>
      <w:r>
        <w:t xml:space="preserve"> </w:t>
      </w:r>
      <w:hyperlink r:id="rId116">
        <w:r>
          <w:rPr>
            <w:rStyle w:val="Hyperlink"/>
          </w:rPr>
          <w:t xml:space="preserve">[87]</w:t>
        </w:r>
      </w:hyperlink>
      <w:r>
        <w:t xml:space="preserve"> </w:t>
      </w:r>
      <w:hyperlink r:id="rId117">
        <w:r>
          <w:rPr>
            <w:rStyle w:val="Hyperlink"/>
          </w:rPr>
          <w:t xml:space="preserve">[88]</w:t>
        </w:r>
      </w:hyperlink>
      <w:r>
        <w:t xml:space="preserve"> </w:t>
      </w:r>
      <w:hyperlink r:id="rId118">
        <w:r>
          <w:rPr>
            <w:rStyle w:val="Hyperlink"/>
          </w:rPr>
          <w:t xml:space="preserve">[89]</w:t>
        </w:r>
      </w:hyperlink>
      <w:r>
        <w:t xml:space="preserve"> </w:t>
      </w:r>
      <w:hyperlink r:id="rId119">
        <w:r>
          <w:rPr>
            <w:rStyle w:val="Hyperlink"/>
          </w:rPr>
          <w:t xml:space="preserve">[90]</w:t>
        </w:r>
      </w:hyperlink>
      <w:r>
        <w:t xml:space="preserve"> </w:t>
      </w:r>
      <w:hyperlink r:id="rId120">
        <w:r>
          <w:rPr>
            <w:rStyle w:val="Hyperlink"/>
          </w:rPr>
          <w:t xml:space="preserve">[91]</w:t>
        </w:r>
      </w:hyperlink>
      <w:r>
        <w:t xml:space="preserve"> </w:t>
      </w:r>
      <w:r>
        <w:t xml:space="preserve">Multi-Tenant Architecture - SaaS App Design Best Practices</w:t>
      </w:r>
    </w:p>
    <w:p>
      <w:pPr>
        <w:pStyle w:val="BodyText"/>
      </w:pPr>
      <w:hyperlink r:id="rId195">
        <w:r>
          <w:rPr>
            <w:rStyle w:val="Hyperlink"/>
          </w:rPr>
          <w:t xml:space="preserve">https://relevant.software/blog/multi-tenant-architecture/</w:t>
        </w:r>
      </w:hyperlink>
    </w:p>
    <w:p>
      <w:pPr>
        <w:pStyle w:val="BodyText"/>
      </w:pPr>
      <w:hyperlink r:id="rId107">
        <w:r>
          <w:rPr>
            <w:rStyle w:val="Hyperlink"/>
          </w:rPr>
          <w:t xml:space="preserve">[79]</w:t>
        </w:r>
      </w:hyperlink>
      <w:r>
        <w:t xml:space="preserve"> </w:t>
      </w:r>
      <w:r>
        <w:t xml:space="preserve">SaaS Pricing Models: 10 Best Design Practices That Work - Aufait UX</w:t>
      </w:r>
    </w:p>
    <w:p>
      <w:pPr>
        <w:pStyle w:val="BodyText"/>
      </w:pPr>
      <w:hyperlink r:id="rId196">
        <w:r>
          <w:rPr>
            <w:rStyle w:val="Hyperlink"/>
          </w:rPr>
          <w:t xml:space="preserve">https://www.aufaitux.com/blog/enterprise-saas-pricing-design/</w:t>
        </w:r>
      </w:hyperlink>
    </w:p>
    <w:p>
      <w:pPr>
        <w:pStyle w:val="BodyText"/>
      </w:pPr>
      <w:hyperlink r:id="rId108">
        <w:r>
          <w:rPr>
            <w:rStyle w:val="Hyperlink"/>
          </w:rPr>
          <w:t xml:space="preserve">[80]</w:t>
        </w:r>
      </w:hyperlink>
      <w:r>
        <w:t xml:space="preserve"> </w:t>
      </w:r>
      <w:hyperlink r:id="rId110">
        <w:r>
          <w:rPr>
            <w:rStyle w:val="Hyperlink"/>
          </w:rPr>
          <w:t xml:space="preserve">[82]</w:t>
        </w:r>
      </w:hyperlink>
      <w:r>
        <w:t xml:space="preserve"> </w:t>
      </w:r>
      <w:hyperlink r:id="rId111">
        <w:r>
          <w:rPr>
            <w:rStyle w:val="Hyperlink"/>
          </w:rPr>
          <w:t xml:space="preserve">[83]</w:t>
        </w:r>
      </w:hyperlink>
      <w:r>
        <w:t xml:space="preserve"> </w:t>
      </w:r>
      <w:r>
        <w:t xml:space="preserve">The Complete Guide to SaaS Pricing Models: Types, Examples, and Implementation Strategies</w:t>
      </w:r>
      <w:r>
        <w:t xml:space="preserve"> </w:t>
      </w:r>
    </w:p>
    <w:p>
      <w:pPr>
        <w:pStyle w:val="BodyText"/>
      </w:pPr>
      <w:hyperlink r:id="rId197">
        <w:r>
          <w:rPr>
            <w:rStyle w:val="Hyperlink"/>
          </w:rPr>
          <w:t xml:space="preserve">https://flexprice.io/blog/saas-pricing-models</w:t>
        </w:r>
      </w:hyperlink>
    </w:p>
    <w:p>
      <w:pPr>
        <w:pStyle w:val="BodyText"/>
      </w:pPr>
      <w:hyperlink r:id="rId109">
        <w:r>
          <w:rPr>
            <w:rStyle w:val="Hyperlink"/>
          </w:rPr>
          <w:t xml:space="preserve">[81]</w:t>
        </w:r>
      </w:hyperlink>
      <w:r>
        <w:t xml:space="preserve"> </w:t>
      </w:r>
      <w:r>
        <w:t xml:space="preserve">The Complete Guide to SaaS Pricing Models: Types, Examples, and ...</w:t>
      </w:r>
    </w:p>
    <w:p>
      <w:pPr>
        <w:pStyle w:val="BodyText"/>
      </w:pPr>
      <w:hyperlink r:id="rId198">
        <w:r>
          <w:rPr>
            <w:rStyle w:val="Hyperlink"/>
          </w:rPr>
          <w:t xml:space="preserve">https://flexprice.io/blog/the-complete-guide-to-saas-pricing-models</w:t>
        </w:r>
      </w:hyperlink>
    </w:p>
    <w:p>
      <w:pPr>
        <w:pStyle w:val="BodyText"/>
      </w:pPr>
      <w:hyperlink r:id="rId112">
        <w:r>
          <w:rPr>
            <w:rStyle w:val="Hyperlink"/>
          </w:rPr>
          <w:t xml:space="preserve">[84]</w:t>
        </w:r>
      </w:hyperlink>
      <w:r>
        <w:t xml:space="preserve"> </w:t>
      </w:r>
      <w:r>
        <w:t xml:space="preserve">How to price your AI SaaS startup: A practical guide - Codelevate</w:t>
      </w:r>
    </w:p>
    <w:p>
      <w:pPr>
        <w:pStyle w:val="BodyText"/>
      </w:pPr>
      <w:hyperlink r:id="rId199">
        <w:r>
          <w:rPr>
            <w:rStyle w:val="Hyperlink"/>
          </w:rPr>
          <w:t xml:space="preserve">https://www.codelevate.com/blog/how-to-price-your-ai-saas-startup-a-practical-guide</w:t>
        </w:r>
      </w:hyperlink>
    </w:p>
    <w:p>
      <w:pPr>
        <w:pStyle w:val="BodyText"/>
      </w:pPr>
      <w:hyperlink r:id="rId123">
        <w:r>
          <w:rPr>
            <w:rStyle w:val="Hyperlink"/>
          </w:rPr>
          <w:t xml:space="preserve">[92]</w:t>
        </w:r>
      </w:hyperlink>
      <w:r>
        <w:t xml:space="preserve"> </w:t>
      </w:r>
      <w:hyperlink r:id="rId124">
        <w:r>
          <w:rPr>
            <w:rStyle w:val="Hyperlink"/>
          </w:rPr>
          <w:t xml:space="preserve">[93]</w:t>
        </w:r>
      </w:hyperlink>
      <w:r>
        <w:t xml:space="preserve"> </w:t>
      </w:r>
      <w:hyperlink r:id="rId125">
        <w:r>
          <w:rPr>
            <w:rStyle w:val="Hyperlink"/>
          </w:rPr>
          <w:t xml:space="preserve">[94]</w:t>
        </w:r>
      </w:hyperlink>
      <w:r>
        <w:t xml:space="preserve"> </w:t>
      </w:r>
      <w:hyperlink r:id="rId126">
        <w:r>
          <w:rPr>
            <w:rStyle w:val="Hyperlink"/>
          </w:rPr>
          <w:t xml:space="preserve">[95]</w:t>
        </w:r>
      </w:hyperlink>
      <w:r>
        <w:t xml:space="preserve"> </w:t>
      </w:r>
      <w:hyperlink r:id="rId127">
        <w:r>
          <w:rPr>
            <w:rStyle w:val="Hyperlink"/>
          </w:rPr>
          <w:t xml:space="preserve">[96]</w:t>
        </w:r>
      </w:hyperlink>
      <w:r>
        <w:t xml:space="preserve"> </w:t>
      </w:r>
      <w:hyperlink r:id="rId128">
        <w:r>
          <w:rPr>
            <w:rStyle w:val="Hyperlink"/>
          </w:rPr>
          <w:t xml:space="preserve">[97]</w:t>
        </w:r>
      </w:hyperlink>
      <w:r>
        <w:t xml:space="preserve"> </w:t>
      </w:r>
      <w:hyperlink r:id="rId174">
        <w:r>
          <w:rPr>
            <w:rStyle w:val="Hyperlink"/>
          </w:rPr>
          <w:t xml:space="preserve">[123]</w:t>
        </w:r>
      </w:hyperlink>
      <w:r>
        <w:t xml:space="preserve"> </w:t>
      </w:r>
      <w:r>
        <w:t xml:space="preserve">Why SREs Love OpenTelemetry?. Logs. Metrics. Traces. One standard… | by KubeHA | Medium</w:t>
      </w:r>
    </w:p>
    <w:p>
      <w:pPr>
        <w:pStyle w:val="BodyText"/>
      </w:pPr>
      <w:hyperlink r:id="rId200">
        <w:r>
          <w:rPr>
            <w:rStyle w:val="Hyperlink"/>
          </w:rPr>
          <w:t xml:space="preserve">https://medium.com/@kubeha90/why-sres-love-opentelemetry-20433ebb610d</w:t>
        </w:r>
      </w:hyperlink>
    </w:p>
    <w:p>
      <w:pPr>
        <w:pStyle w:val="BodyText"/>
      </w:pPr>
      <w:hyperlink r:id="rId135">
        <w:r>
          <w:rPr>
            <w:rStyle w:val="Hyperlink"/>
          </w:rPr>
          <w:t xml:space="preserve">[103]</w:t>
        </w:r>
      </w:hyperlink>
      <w:r>
        <w:t xml:space="preserve"> </w:t>
      </w:r>
      <w:r>
        <w:t xml:space="preserve">Best Practices for Monitoring with AWS and OpenTelemetry</w:t>
      </w:r>
    </w:p>
    <w:p>
      <w:pPr>
        <w:pStyle w:val="BodyText"/>
      </w:pPr>
      <w:hyperlink r:id="rId201">
        <w:r>
          <w:rPr>
            <w:rStyle w:val="Hyperlink"/>
          </w:rPr>
          <w:t xml:space="preserve">https://www.sawmills.ai/blog/best-practices-for-monitoring-with-aws-and-opentelemetry</w:t>
        </w:r>
      </w:hyperlink>
    </w:p>
    <w:p>
      <w:pPr>
        <w:pStyle w:val="BodyText"/>
      </w:pPr>
      <w:hyperlink r:id="rId136">
        <w:r>
          <w:rPr>
            <w:rStyle w:val="Hyperlink"/>
          </w:rPr>
          <w:t xml:space="preserve">[104]</w:t>
        </w:r>
      </w:hyperlink>
      <w:r>
        <w:t xml:space="preserve"> </w:t>
      </w:r>
      <w:r>
        <w:t xml:space="preserve">Advanced Azure Monitoring: How to Correlate Performance, Cost ...</w:t>
      </w:r>
    </w:p>
    <w:p>
      <w:pPr>
        <w:pStyle w:val="BodyText"/>
      </w:pPr>
      <w:hyperlink r:id="rId202">
        <w:r>
          <w:rPr>
            <w:rStyle w:val="Hyperlink"/>
          </w:rPr>
          <w:t xml:space="preserve">https://www.logicmonitor.com/blog/azure-metrics-correlate-performance-cost-security</w:t>
        </w:r>
      </w:hyperlink>
    </w:p>
    <w:p>
      <w:pPr>
        <w:pStyle w:val="BodyText"/>
      </w:pPr>
      <w:hyperlink r:id="rId143">
        <w:r>
          <w:rPr>
            <w:rStyle w:val="Hyperlink"/>
          </w:rPr>
          <w:t xml:space="preserve">[105]</w:t>
        </w:r>
      </w:hyperlink>
      <w:r>
        <w:t xml:space="preserve"> </w:t>
      </w:r>
      <w:r>
        <w:t xml:space="preserve">Model Context Protocol (MCP): Everything You Need To Know.</w:t>
      </w:r>
    </w:p>
    <w:p>
      <w:pPr>
        <w:pStyle w:val="BodyText"/>
      </w:pPr>
      <w:hyperlink r:id="rId203">
        <w:r>
          <w:rPr>
            <w:rStyle w:val="Hyperlink"/>
          </w:rPr>
          <w:t xml:space="preserve">https://www.activepieces.com/blog/model-context-protocol-mcp</w:t>
        </w:r>
      </w:hyperlink>
    </w:p>
    <w:p>
      <w:pPr>
        <w:pStyle w:val="BodyText"/>
      </w:pPr>
      <w:hyperlink r:id="rId144">
        <w:r>
          <w:rPr>
            <w:rStyle w:val="Hyperlink"/>
          </w:rPr>
          <w:t xml:space="preserve">[106]</w:t>
        </w:r>
      </w:hyperlink>
      <w:r>
        <w:t xml:space="preserve"> </w:t>
      </w:r>
      <w:r>
        <w:t xml:space="preserve">MCP: Building the Bridge Between AI and the Real World</w:t>
      </w:r>
    </w:p>
    <w:p>
      <w:pPr>
        <w:pStyle w:val="BodyText"/>
      </w:pPr>
      <w:hyperlink r:id="rId204">
        <w:r>
          <w:rPr>
            <w:rStyle w:val="Hyperlink"/>
          </w:rPr>
          <w:t xml:space="preserve">https://www.codemag.com/Article/2511071/MCP-Building-the-Bridge-Between-AI-and-the-Real-World</w:t>
        </w:r>
      </w:hyperlink>
    </w:p>
    <w:p>
      <w:pPr>
        <w:pStyle w:val="BodyText"/>
      </w:pPr>
      <w:hyperlink r:id="rId149">
        <w:r>
          <w:rPr>
            <w:rStyle w:val="Hyperlink"/>
          </w:rPr>
          <w:t xml:space="preserve">[107]</w:t>
        </w:r>
      </w:hyperlink>
      <w:r>
        <w:t xml:space="preserve"> </w:t>
      </w:r>
      <w:r>
        <w:t xml:space="preserve">Zoho Books vs QuickBooks: 10 Critical Differences in 2024</w:t>
      </w:r>
    </w:p>
    <w:p>
      <w:pPr>
        <w:pStyle w:val="BodyText"/>
      </w:pPr>
      <w:hyperlink r:id="rId205">
        <w:r>
          <w:rPr>
            <w:rStyle w:val="Hyperlink"/>
          </w:rPr>
          <w:t xml:space="preserve">https://www.automateaccounts.com/post/zoho-books-vs-quickbooks-10-critical-differences-in-2024</w:t>
        </w:r>
      </w:hyperlink>
    </w:p>
    <w:p>
      <w:pPr>
        <w:pStyle w:val="BodyText"/>
      </w:pPr>
      <w:hyperlink r:id="rId150">
        <w:r>
          <w:rPr>
            <w:rStyle w:val="Hyperlink"/>
          </w:rPr>
          <w:t xml:space="preserve">[108]</w:t>
        </w:r>
      </w:hyperlink>
      <w:r>
        <w:t xml:space="preserve"> </w:t>
      </w:r>
      <w:r>
        <w:t xml:space="preserve">Zoho Books vs QuickBooks: Key Differences Compared (2025)</w:t>
      </w:r>
    </w:p>
    <w:p>
      <w:pPr>
        <w:pStyle w:val="BodyText"/>
      </w:pPr>
      <w:hyperlink r:id="rId206">
        <w:r>
          <w:rPr>
            <w:rStyle w:val="Hyperlink"/>
          </w:rPr>
          <w:t xml:space="preserve">https://hevodata.com/learn/zoho-books-vs-quickbooks/</w:t>
        </w:r>
      </w:hyperlink>
    </w:p>
    <w:p>
      <w:pPr>
        <w:pStyle w:val="BodyText"/>
      </w:pPr>
      <w:hyperlink r:id="rId151">
        <w:r>
          <w:rPr>
            <w:rStyle w:val="Hyperlink"/>
          </w:rPr>
          <w:t xml:space="preserve">[109]</w:t>
        </w:r>
      </w:hyperlink>
      <w:r>
        <w:t xml:space="preserve"> </w:t>
      </w:r>
      <w:hyperlink r:id="rId152">
        <w:r>
          <w:rPr>
            <w:rStyle w:val="Hyperlink"/>
          </w:rPr>
          <w:t xml:space="preserve">[110]</w:t>
        </w:r>
      </w:hyperlink>
      <w:r>
        <w:t xml:space="preserve"> </w:t>
      </w:r>
      <w:hyperlink r:id="rId155">
        <w:r>
          <w:rPr>
            <w:rStyle w:val="Hyperlink"/>
          </w:rPr>
          <w:t xml:space="preserve">[113]</w:t>
        </w:r>
      </w:hyperlink>
      <w:r>
        <w:t xml:space="preserve"> </w:t>
      </w:r>
      <w:hyperlink r:id="rId156">
        <w:r>
          <w:rPr>
            <w:rStyle w:val="Hyperlink"/>
          </w:rPr>
          <w:t xml:space="preserve">[114]</w:t>
        </w:r>
      </w:hyperlink>
      <w:r>
        <w:t xml:space="preserve"> </w:t>
      </w:r>
      <w:hyperlink r:id="rId157">
        <w:r>
          <w:rPr>
            <w:rStyle w:val="Hyperlink"/>
          </w:rPr>
          <w:t xml:space="preserve">[115]</w:t>
        </w:r>
      </w:hyperlink>
      <w:r>
        <w:t xml:space="preserve"> </w:t>
      </w:r>
      <w:hyperlink r:id="rId151">
        <w:r>
          <w:rPr>
            <w:rStyle w:val="Hyperlink"/>
          </w:rPr>
          <w:t xml:space="preserve">[116]</w:t>
        </w:r>
      </w:hyperlink>
      <w:r>
        <w:t xml:space="preserve"> </w:t>
      </w:r>
      <w:r>
        <w:t xml:space="preserve">Compare Zoho Books and QuickBooks: Features, Pros, Cons - NerdWallet</w:t>
      </w:r>
    </w:p>
    <w:p>
      <w:pPr>
        <w:pStyle w:val="BodyText"/>
      </w:pPr>
      <w:hyperlink r:id="rId207">
        <w:r>
          <w:rPr>
            <w:rStyle w:val="Hyperlink"/>
          </w:rPr>
          <w:t xml:space="preserve">https://www.nerdwallet.com/business/software/learn/zoho-books-vs-quickbooks</w:t>
        </w:r>
      </w:hyperlink>
    </w:p>
    <w:p>
      <w:pPr>
        <w:pStyle w:val="BodyText"/>
      </w:pPr>
      <w:hyperlink r:id="rId153">
        <w:r>
          <w:rPr>
            <w:rStyle w:val="Hyperlink"/>
          </w:rPr>
          <w:t xml:space="preserve">[111]</w:t>
        </w:r>
      </w:hyperlink>
      <w:r>
        <w:t xml:space="preserve"> </w:t>
      </w:r>
      <w:r>
        <w:t xml:space="preserve">Zoho Books vs. QuickBooks: A Comprehensive Feature Comparison ...</w:t>
      </w:r>
    </w:p>
    <w:p>
      <w:pPr>
        <w:pStyle w:val="BodyText"/>
      </w:pPr>
      <w:hyperlink r:id="rId208">
        <w:r>
          <w:rPr>
            <w:rStyle w:val="Hyperlink"/>
          </w:rPr>
          <w:t xml:space="preserve">https://kyledavidgroup.com/articles/zoho-books-vs-quick-books/</w:t>
        </w:r>
      </w:hyperlink>
    </w:p>
    <w:p>
      <w:pPr>
        <w:pStyle w:val="BodyText"/>
      </w:pPr>
      <w:hyperlink r:id="rId154">
        <w:r>
          <w:rPr>
            <w:rStyle w:val="Hyperlink"/>
          </w:rPr>
          <w:t xml:space="preserve">[112]</w:t>
        </w:r>
      </w:hyperlink>
      <w:r>
        <w:t xml:space="preserve"> </w:t>
      </w:r>
      <w:r>
        <w:t xml:space="preserve">Zoho Books vs Quickbooks - Which Is Better in 2024? - FindMyCRM</w:t>
      </w:r>
    </w:p>
    <w:p>
      <w:pPr>
        <w:pStyle w:val="BodyText"/>
      </w:pPr>
      <w:hyperlink r:id="rId209">
        <w:r>
          <w:rPr>
            <w:rStyle w:val="Hyperlink"/>
          </w:rPr>
          <w:t xml:space="preserve">https://www.findmycrm.com/blog/zoho-books-vs-quickbooks-which-is-better</w:t>
        </w:r>
      </w:hyperlink>
    </w:p>
    <w:p>
      <w:pPr>
        <w:pStyle w:val="BodyText"/>
      </w:pPr>
      <w:hyperlink r:id="rId159">
        <w:r>
          <w:rPr>
            <w:rStyle w:val="Hyperlink"/>
          </w:rPr>
          <w:t xml:space="preserve">[117]</w:t>
        </w:r>
      </w:hyperlink>
      <w:r>
        <w:t xml:space="preserve"> </w:t>
      </w:r>
      <w:hyperlink r:id="rId160">
        <w:r>
          <w:rPr>
            <w:rStyle w:val="Hyperlink"/>
          </w:rPr>
          <w:t xml:space="preserve">[118]</w:t>
        </w:r>
      </w:hyperlink>
      <w:r>
        <w:t xml:space="preserve"> </w:t>
      </w:r>
      <w:r>
        <w:t xml:space="preserve">Monday.com vs Zoho CRM [2025]: Which One Is The Right Fit?</w:t>
      </w:r>
    </w:p>
    <w:p>
      <w:pPr>
        <w:pStyle w:val="BodyText"/>
      </w:pPr>
      <w:hyperlink r:id="rId210">
        <w:r>
          <w:rPr>
            <w:rStyle w:val="Hyperlink"/>
          </w:rPr>
          <w:t xml:space="preserve">https://www3.technologyevaluation.com/comparison-reports/mondaycom-55206-vs-zoho-crm-16237?srsltid=AfmBOoq7H7TGNc8lPV-owZyCA91zRe7w17GqvDusKvpQt9RL3tzXL9HK</w:t>
        </w:r>
      </w:hyperlink>
    </w:p>
    <w:p>
      <w:pPr>
        <w:pStyle w:val="BodyText"/>
      </w:pPr>
      <w:hyperlink r:id="rId166">
        <w:r>
          <w:rPr>
            <w:rStyle w:val="Hyperlink"/>
          </w:rPr>
          <w:t xml:space="preserve">[119]</w:t>
        </w:r>
      </w:hyperlink>
      <w:r>
        <w:t xml:space="preserve"> </w:t>
      </w:r>
      <w:r>
        <w:t xml:space="preserve">How to Reduce Docker Image Size: Best Practices and Tips for ...</w:t>
      </w:r>
    </w:p>
    <w:p>
      <w:pPr>
        <w:pStyle w:val="BodyText"/>
      </w:pPr>
      <w:hyperlink r:id="rId211">
        <w:r>
          <w:rPr>
            <w:rStyle w:val="Hyperlink"/>
          </w:rPr>
          <w:t xml:space="preserve">https://dev.to/prodevopsguytech/how-to-reduce-docker-image-size-best-practices-and-tips-for-devops-engineers-1ahg</w:t>
        </w:r>
      </w:hyperlink>
    </w:p>
    <w:p>
      <w:pPr>
        <w:pStyle w:val="BodyText"/>
      </w:pPr>
      <w:hyperlink r:id="rId169">
        <w:r>
          <w:rPr>
            <w:rStyle w:val="Hyperlink"/>
          </w:rPr>
          <w:t xml:space="preserve">[121]</w:t>
        </w:r>
      </w:hyperlink>
      <w:r>
        <w:t xml:space="preserve"> </w:t>
      </w:r>
      <w:r>
        <w:t xml:space="preserve">ArgoCD Secrets: Two Technical Approaches, Step By Step</w:t>
      </w:r>
    </w:p>
    <w:p>
      <w:pPr>
        <w:pStyle w:val="BodyText"/>
      </w:pPr>
      <w:hyperlink r:id="rId212">
        <w:r>
          <w:rPr>
            <w:rStyle w:val="Hyperlink"/>
          </w:rPr>
          <w:t xml:space="preserve">https://codefresh.io/learn/argo-cd/argocd-secrets/</w:t>
        </w:r>
      </w:hyperlink>
    </w:p>
    <w:p>
      <w:pPr>
        <w:pStyle w:val="BodyText"/>
      </w:pPr>
      <w:hyperlink r:id="rId171">
        <w:r>
          <w:rPr>
            <w:rStyle w:val="Hyperlink"/>
          </w:rPr>
          <w:t xml:space="preserve">[122]</w:t>
        </w:r>
      </w:hyperlink>
      <w:r>
        <w:t xml:space="preserve"> </w:t>
      </w:r>
      <w:r>
        <w:t xml:space="preserve">Continuous Integration - PNPM</w:t>
      </w:r>
    </w:p>
    <w:p>
      <w:pPr>
        <w:pStyle w:val="BodyText"/>
      </w:pPr>
      <w:hyperlink r:id="rId213">
        <w:r>
          <w:rPr>
            <w:rStyle w:val="Hyperlink"/>
          </w:rPr>
          <w:t xml:space="preserve">https://pnpm.io/continuous-integration</w:t>
        </w:r>
      </w:hyperlink>
    </w:p>
    <w:bookmarkEnd w:id="2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89" Target="https://akuity.io/blog/how-to-manage-kubernetes-secrets-gitops" TargetMode="External" /><Relationship Type="http://schemas.openxmlformats.org/officeDocument/2006/relationships/hyperlink" Id="rId61" Target="https://akuity.io/blog/how-to-manage-kubernetes-secrets-gitops#:~:text=How%20to%20Securely%20Manage%20Kubernetes,strategies%20to%20enhance%20security" TargetMode="External" /><Relationship Type="http://schemas.openxmlformats.org/officeDocument/2006/relationships/hyperlink" Id="rId188" Target="https://argo-cd.readthedocs.io/en/stable/operator-manual/secret-management/" TargetMode="External" /><Relationship Type="http://schemas.openxmlformats.org/officeDocument/2006/relationships/hyperlink" Id="rId60" Target="https://argo-cd.readthedocs.io/en/stable/operator-manual/secret-management/#:~:text=cd,Argo%20CD%20during%20manifest%20generation" TargetMode="External" /><Relationship Type="http://schemas.openxmlformats.org/officeDocument/2006/relationships/hyperlink" Id="rId181" Target="https://betterstack.com/community/guides/scaling-docker/docker-build-best-practices/" TargetMode="External" /><Relationship Type="http://schemas.openxmlformats.org/officeDocument/2006/relationships/hyperlink" Id="rId167" Target="https://betterstack.com/community/guides/scaling-docker/docker-build-best-practices/#:~:text=FROM%20node%3A22%20WORKDIR%20%2Fapp%20COPY,start" TargetMode="External" /><Relationship Type="http://schemas.openxmlformats.org/officeDocument/2006/relationships/hyperlink" Id="rId41" Target="https://betterstack.com/community/guides/scaling-docker/docker-build-best-practices/#:~:text=Multi,size" TargetMode="External" /><Relationship Type="http://schemas.openxmlformats.org/officeDocument/2006/relationships/hyperlink" Id="rId42" Target="https://betterstack.com/community/guides/scaling-docker/docker-build-best-practices/#:~:text=This%20example%20uses%20a%20full,in%20a%20much%20smaller%20size" TargetMode="External" /><Relationship Type="http://schemas.openxmlformats.org/officeDocument/2006/relationships/hyperlink" Id="rId187" Target="https://codefresh.io/blog/argo-cd-best-practices/" TargetMode="External" /><Relationship Type="http://schemas.openxmlformats.org/officeDocument/2006/relationships/hyperlink" Id="rId58" Target="https://codefresh.io/blog/argo-cd-best-practices/#:~:text=,your%20configuration%20repository%20for%20each" TargetMode="External" /><Relationship Type="http://schemas.openxmlformats.org/officeDocument/2006/relationships/hyperlink" Id="rId56" Target="https://codefresh.io/blog/argo-cd-best-practices/#:~:text=1.%20,Git%20repositories" TargetMode="External" /><Relationship Type="http://schemas.openxmlformats.org/officeDocument/2006/relationships/hyperlink" Id="rId57" Target="https://codefresh.io/blog/argo-cd-best-practices/#:~:text=1.%20,for%20your%20Argo%20CD%20deployments" TargetMode="External" /><Relationship Type="http://schemas.openxmlformats.org/officeDocument/2006/relationships/hyperlink" Id="rId59" Target="https://codefresh.io/blog/argo-cd-best-practices/#:~:text=When%20following%20a%20GitOps%20deployment,can%20even%20catch%20configuration%20drift" TargetMode="External" /><Relationship Type="http://schemas.openxmlformats.org/officeDocument/2006/relationships/hyperlink" Id="rId212" Target="https://codefresh.io/learn/argo-cd/argocd-secrets/" TargetMode="External" /><Relationship Type="http://schemas.openxmlformats.org/officeDocument/2006/relationships/hyperlink" Id="rId169" Target="https://codefresh.io/learn/argo-cd/argocd-secrets/#:~:text=ArgoCD%20Secrets%3A%20Two%20Technical%20Approaches%2C,workflows%2C%20including%20Argo%20CD%20environments" TargetMode="External" /><Relationship Type="http://schemas.openxmlformats.org/officeDocument/2006/relationships/hyperlink" Id="rId183" Target="https://dev.to/aurelievache/understanding-kubernetes-part-55-kubernetes-133-changelog-1k5l" TargetMode="External" /><Relationship Type="http://schemas.openxmlformats.org/officeDocument/2006/relationships/hyperlink" Id="rId50" Target="https://dev.to/aurelievache/understanding-kubernetes-part-55-kubernetes-133-changelog-1k5l#:~:text=We%20continue%20the%20serie%20of,33" TargetMode="External" /><Relationship Type="http://schemas.openxmlformats.org/officeDocument/2006/relationships/hyperlink" Id="rId51" Target="https://dev.to/aurelievache/understanding-kubernetes-part-55-kubernetes-133-changelog-1k5l#:~:text=With%2064%20new%20enchancements%20,place%20pod%20resource%20update" TargetMode="External" /><Relationship Type="http://schemas.openxmlformats.org/officeDocument/2006/relationships/hyperlink" Id="rId185" Target="https://dev.to/maxprilutskiy/how-i-sliced-deployment-times-to-a-fraction-and-achieved-lightning-fast-deployments-to-production-with-github-actions-4ifi" TargetMode="External" /><Relationship Type="http://schemas.openxmlformats.org/officeDocument/2006/relationships/hyperlink" Id="rId54" Target="https://dev.to/maxprilutskiy/how-i-sliced-deployment-times-to-a-fraction-and-achieved-lightning-fast-deployments-to-production-with-github-actions-4ifi#:~:text=How%20We%20Reduced%20JS%20Deployment,action%2C%20we%20implemented%20a" TargetMode="External" /><Relationship Type="http://schemas.openxmlformats.org/officeDocument/2006/relationships/hyperlink" Id="rId211" Target="https://dev.to/prodevopsguytech/how-to-reduce-docker-image-size-best-practices-and-tips-for-devops-engineers-1ahg" TargetMode="External" /><Relationship Type="http://schemas.openxmlformats.org/officeDocument/2006/relationships/hyperlink" Id="rId166" Target="https://dev.to/prodevopsguytech/how-to-reduce-docker-image-size-best-practices-and-tips-for-devops-engineers-1ahg#:~:text=How%20to%20Reduce%20Docker%20Image,dockerignore%20to%20Exclude" TargetMode="External" /><Relationship Type="http://schemas.openxmlformats.org/officeDocument/2006/relationships/hyperlink" Id="rId197" Target="https://flexprice.io/blog/saas-pricing-models" TargetMode="External" /><Relationship Type="http://schemas.openxmlformats.org/officeDocument/2006/relationships/hyperlink" Id="rId110" Target="https://flexprice.io/blog/saas-pricing-models#:~:text=1.%20Per" TargetMode="External" /><Relationship Type="http://schemas.openxmlformats.org/officeDocument/2006/relationships/hyperlink" Id="rId108" Target="https://flexprice.io/blog/saas-pricing-models#:~:text=2" TargetMode="External" /><Relationship Type="http://schemas.openxmlformats.org/officeDocument/2006/relationships/hyperlink" Id="rId111" Target="https://flexprice.io/blog/saas-pricing-models#:~:text=Usage%20pricing%20charges%20%20directly,customers%20worry%20about%20bill%20spikes" TargetMode="External" /><Relationship Type="http://schemas.openxmlformats.org/officeDocument/2006/relationships/hyperlink" Id="rId198" Target="https://flexprice.io/blog/the-complete-guide-to-saas-pricing-models" TargetMode="External" /><Relationship Type="http://schemas.openxmlformats.org/officeDocument/2006/relationships/hyperlink" Id="rId109" Target="https://flexprice.io/blog/the-complete-guide-to-saas-pricing-models#:~:text=," TargetMode="External" /><Relationship Type="http://schemas.openxmlformats.org/officeDocument/2006/relationships/hyperlink" Id="rId206" Target="https://hevodata.com/learn/zoho-books-vs-quickbooks/" TargetMode="External" /><Relationship Type="http://schemas.openxmlformats.org/officeDocument/2006/relationships/hyperlink" Id="rId150" Target="https://hevodata.com/learn/zoho-books-vs-quickbooks/#:~:text=Zoho%20Books%20vs%20QuickBooks%3A%20Key,to%20Zoho%20Books%27%2050%2B%20reports" TargetMode="External" /><Relationship Type="http://schemas.openxmlformats.org/officeDocument/2006/relationships/hyperlink" Id="rId208" Target="https://kyledavidgroup.com/articles/zoho-books-vs-quick-books/" TargetMode="External" /><Relationship Type="http://schemas.openxmlformats.org/officeDocument/2006/relationships/hyperlink" Id="rId153" Target="https://kyledavidgroup.com/articles/zoho-books-vs-quick-books/#:~:text=,workflow%20rules%2C%20and%20custom%20functions" TargetMode="External" /><Relationship Type="http://schemas.openxmlformats.org/officeDocument/2006/relationships/hyperlink" Id="rId200" Target="https://medium.com/@kubeha90/why-sres-love-opentelemetry-20433ebb610d" TargetMode="External" /><Relationship Type="http://schemas.openxmlformats.org/officeDocument/2006/relationships/hyperlink" Id="rId126" Target="https://medium.com/@kubeha90/why-sres-love-opentelemetry-20433ebb610d#:~:text=,evolves%20as%20your%20business%20does" TargetMode="External" /><Relationship Type="http://schemas.openxmlformats.org/officeDocument/2006/relationships/hyperlink" Id="rId174" Target="https://medium.com/@kubeha90/why-sres-love-opentelemetry-20433ebb610d#:~:text=,exact%20broken%20pod%20in%20seconds" TargetMode="External" /><Relationship Type="http://schemas.openxmlformats.org/officeDocument/2006/relationships/hyperlink" Id="rId128" Target="https://medium.com/@kubeha90/why-sres-love-opentelemetry-20433ebb610d#:~:text=,tied%20to%20your%20telemetry%20data" TargetMode="External" /><Relationship Type="http://schemas.openxmlformats.org/officeDocument/2006/relationships/hyperlink" Id="rId125" Target="https://medium.com/@kubeha90/why-sres-love-opentelemetry-20433ebb610d#:~:text=2.%20Vendor" TargetMode="External" /><Relationship Type="http://schemas.openxmlformats.org/officeDocument/2006/relationships/hyperlink" Id="rId123" Target="https://medium.com/@kubeha90/why-sres-love-opentelemetry-20433ebb610d#:~:text=3.%20Real" TargetMode="External" /><Relationship Type="http://schemas.openxmlformats.org/officeDocument/2006/relationships/hyperlink" Id="rId127" Target="https://medium.com/@kubeha90/why-sres-love-opentelemetry-20433ebb610d#:~:text=By%20combining%20OpenTelemetry%20with%20KubeHA%2C,SREs%20get" TargetMode="External" /><Relationship Type="http://schemas.openxmlformats.org/officeDocument/2006/relationships/hyperlink" Id="rId124" Target="https://medium.com/@kubeha90/why-sres-love-opentelemetry-20433ebb610d#:~:text=Traditionally%2C%20logs%2C%20metrics%2C%20and%20traces,them%20together%20via%20trace%20IDs" TargetMode="External" /><Relationship Type="http://schemas.openxmlformats.org/officeDocument/2006/relationships/hyperlink" Id="rId194" Target="https://newrelic.com/blog/how-to-relic/alert-correlation" TargetMode="External" /><Relationship Type="http://schemas.openxmlformats.org/officeDocument/2006/relationships/hyperlink" Id="rId133" Target="https://newrelic.com/blog/how-to-relic/alert-correlation#:~:text=%2A%20Improved%20cross,to%20uncover%20the%20root%20problem" TargetMode="External" /><Relationship Type="http://schemas.openxmlformats.org/officeDocument/2006/relationships/hyperlink" Id="rId92" Target="https://newrelic.com/blog/how-to-relic/alert-correlation#:~:text=,to%20uncover%20the%20root%20problem" TargetMode="External" /><Relationship Type="http://schemas.openxmlformats.org/officeDocument/2006/relationships/hyperlink" Id="rId130" Target="https://newrelic.com/blog/how-to-relic/alert-correlation#:~:text=Alerts%20can%20be%20both%20the,a%20product%20to%20our%20customers" TargetMode="External" /><Relationship Type="http://schemas.openxmlformats.org/officeDocument/2006/relationships/hyperlink" Id="rId131" Target="https://newrelic.com/blog/how-to-relic/alert-correlation#:~:text=However%2C%20when%20tens%20of%20alerts,a%20product%20to%20our%20customers" TargetMode="External" /><Relationship Type="http://schemas.openxmlformats.org/officeDocument/2006/relationships/hyperlink" Id="rId132" Target="https://newrelic.com/blog/how-to-relic/alert-correlation#:~:text=Key%20benefits%20of%20using%20correlation,include" TargetMode="External" /><Relationship Type="http://schemas.openxmlformats.org/officeDocument/2006/relationships/hyperlink" Id="rId93" Target="https://newrelic.com/blog/how-to-relic/alert-correlation#:~:text=New%20Relic%20correlates%20similar%20or,about%20New%20Relic%E2%80%99s%20alerting%20lifecycle" TargetMode="External" /><Relationship Type="http://schemas.openxmlformats.org/officeDocument/2006/relationships/hyperlink" Id="rId134" Target="https://newrelic.com/blog/how-to-relic/alert-correlation#:~:text=Patterns%20of%20bursting%20alerts%20and,how%20correlation%20helps" TargetMode="External" /><Relationship Type="http://schemas.openxmlformats.org/officeDocument/2006/relationships/hyperlink" Id="rId178" Target="https://nextjs.org/blog/next-16" TargetMode="External" /><Relationship Type="http://schemas.openxmlformats.org/officeDocument/2006/relationships/hyperlink" Id="rId22" Target="https://nextjs.org/blog/next-16#:~:text=,for%20builds%20and%20development%20requests" TargetMode="External" /><Relationship Type="http://schemas.openxmlformats.org/officeDocument/2006/relationships/hyperlink" Id="rId26" Target="https://nextjs.org/blog/next-16#:~:text=,understanding%20of%20the%20active%20route" TargetMode="External" /><Relationship Type="http://schemas.openxmlformats.org/officeDocument/2006/relationships/hyperlink" Id="rId23" Target="https://nextjs.org/blog/next-16#:~:text=Cache%20Components" TargetMode="External" /><Relationship Type="http://schemas.openxmlformats.org/officeDocument/2006/relationships/hyperlink" Id="rId24" Target="https://nextjs.org/blog/next-16#:~:text=For%20reminder%2C%20those%20features%20were,since%20the%20previous%20beta%20release" TargetMode="External" /><Relationship Type="http://schemas.openxmlformats.org/officeDocument/2006/relationships/hyperlink" Id="rId25" Target="https://nextjs.org/blog/next-16#:~:text=Next,contextual%20insight%20into%20your%20application" TargetMode="External" /><Relationship Type="http://schemas.openxmlformats.org/officeDocument/2006/relationships/hyperlink" Id="rId27" Target="https://nextjs.org/blog/next-16#:~:text=proxy" TargetMode="External" /><Relationship Type="http://schemas.openxmlformats.org/officeDocument/2006/relationships/hyperlink" Id="rId184" Target="https://pnpm.io/benchmarks" TargetMode="External" /><Relationship Type="http://schemas.openxmlformats.org/officeDocument/2006/relationships/hyperlink" Id="rId53" Target="https://pnpm.io/benchmarks#:~:text=action%20cache%20lockfile%20node_modules%20npm,3s%20774ms%205s%20n%2Fa" TargetMode="External" /><Relationship Type="http://schemas.openxmlformats.org/officeDocument/2006/relationships/hyperlink" Id="rId52" Target="https://pnpm.io/benchmarks#:~:text=action%20cache%20lockfile%20node_modules%20npm,9s%20n%2Fa" TargetMode="External" /><Relationship Type="http://schemas.openxmlformats.org/officeDocument/2006/relationships/hyperlink" Id="rId213" Target="https://pnpm.io/continuous-integration" TargetMode="External" /><Relationship Type="http://schemas.openxmlformats.org/officeDocument/2006/relationships/hyperlink" Id="rId171" Target="https://pnpm.io/continuous-integration#:~:text=In%20all%20the%20provided%20configuration,the%20store%20will%20make" TargetMode="External" /><Relationship Type="http://schemas.openxmlformats.org/officeDocument/2006/relationships/hyperlink" Id="rId179" Target="https://react.dev/blog/2024/12/05/react-19" TargetMode="External" /><Relationship Type="http://schemas.openxmlformats.org/officeDocument/2006/relationships/hyperlink" Id="rId33" Target="https://react.dev/blog/2024/12/05/react-19#:~:text=,async%20transitions%20are%20called%20%E2%80%9CActions%E2%80%9D" TargetMode="External" /><Relationship Type="http://schemas.openxmlformats.org/officeDocument/2006/relationships/hyperlink" Id="rId29" Target="https://react.dev/blog/2024/12/05/react-19#:~:text=,support%20for%20Server%20Components" TargetMode="External" /><Relationship Type="http://schemas.openxmlformats.org/officeDocument/2006/relationships/hyperlink" Id="rId32" Target="https://react.dev/blog/2024/12/05/react-19#:~:text=In%20React%2019%2C%20we%E2%80%99re%20adding,forms%2C%20and%20optimistic%20updates%20automatically" TargetMode="External" /><Relationship Type="http://schemas.openxmlformats.org/officeDocument/2006/relationships/hyperlink" Id="rId28" Target="https://react.dev/blog/2024/12/05/react-19#:~:text=React%2019%20includes%20all%20of,with%20Server%20Components%20can%20now" TargetMode="External" /><Relationship Type="http://schemas.openxmlformats.org/officeDocument/2006/relationships/hyperlink" Id="rId34" Target="https://react.dev/blog/2024/12/05/react-19#:~:text=The%20async%20transition%20will%20immediately,while%20the%20data%20is%20changing" TargetMode="External" /><Relationship Type="http://schemas.openxmlformats.org/officeDocument/2006/relationships/hyperlink" Id="rId190" Target="https://redis.io/blog/redis-7-generally-available/" TargetMode="External" /><Relationship Type="http://schemas.openxmlformats.org/officeDocument/2006/relationships/hyperlink" Id="rId62" Target="https://redis.io/blog/redis-7-generally-available/#:~:text=In%20a%20nutshell%2C%20Redis%207,and%20lessons%20learned%20in%20production" TargetMode="External" /><Relationship Type="http://schemas.openxmlformats.org/officeDocument/2006/relationships/hyperlink" Id="rId63" Target="https://redis.io/blog/redis-7-generally-available/#:~:text=Version%207,support%20existential%20and%20comparative%20modifiers" TargetMode="External" /><Relationship Type="http://schemas.openxmlformats.org/officeDocument/2006/relationships/hyperlink" Id="rId64" Target="https://redis.io/blog/redis-7-generally-available/#:~:text=While%20user,conf%20file%20for%20details" TargetMode="External" /><Relationship Type="http://schemas.openxmlformats.org/officeDocument/2006/relationships/hyperlink" Id="rId195" Target="https://relevant.software/blog/multi-tenant-architecture/" TargetMode="External" /><Relationship Type="http://schemas.openxmlformats.org/officeDocument/2006/relationships/hyperlink" Id="rId120" Target="https://relevant.software/blog/multi-tenant-architecture/#:~:text=%2A%20Account%20creation%20and%20sign,helps%20users%20get%20started%20quickly" TargetMode="External" /><Relationship Type="http://schemas.openxmlformats.org/officeDocument/2006/relationships/hyperlink" Id="rId117" Target="https://relevant.software/blog/multi-tenant-architecture/#:~:text=,bottlenecks%20or%20areas%20necessitating%20improvement" TargetMode="External" /><Relationship Type="http://schemas.openxmlformats.org/officeDocument/2006/relationships/hyperlink" Id="rId114" Target="https://relevant.software/blog/multi-tenant-architecture/#:~:text=,higher%20tenant%20contentment%20and%20loyalty" TargetMode="External" /><Relationship Type="http://schemas.openxmlformats.org/officeDocument/2006/relationships/hyperlink" Id="rId105" Target="https://relevant.software/blog/multi-tenant-architecture/#:~:text=,streamlining%20data%20exchange%20and%20workflows" TargetMode="External" /><Relationship Type="http://schemas.openxmlformats.org/officeDocument/2006/relationships/hyperlink" Id="rId100" Target="https://relevant.software/blog/multi-tenant-architecture/#:~:text=Ensure%20that%20each%20tenant%E2%80%99s%20data,application%20to%20minimize%20security%20vulnerabilities" TargetMode="External" /><Relationship Type="http://schemas.openxmlformats.org/officeDocument/2006/relationships/hyperlink" Id="rId116" Target="https://relevant.software/blog/multi-tenant-architecture/#:~:text=Keep%20Data%20Isolated%20%26%20Secure" TargetMode="External" /><Relationship Type="http://schemas.openxmlformats.org/officeDocument/2006/relationships/hyperlink" Id="rId118" Target="https://relevant.software/blog/multi-tenant-architecture/#:~:text=Monitor%20Performance%20and%20Resource%20Usage" TargetMode="External" /><Relationship Type="http://schemas.openxmlformats.org/officeDocument/2006/relationships/hyperlink" Id="rId119" Target="https://relevant.software/blog/multi-tenant-architecture/#:~:text=Onboarding%20Process" TargetMode="External" /><Relationship Type="http://schemas.openxmlformats.org/officeDocument/2006/relationships/hyperlink" Id="rId102" Target="https://relevant.software/blog/multi-tenant-architecture/#:~:text=Pool%20Isolation" TargetMode="External" /><Relationship Type="http://schemas.openxmlformats.org/officeDocument/2006/relationships/hyperlink" Id="rId113" Target="https://relevant.software/blog/multi-tenant-architecture/#:~:text=SLAs%20in%20a%20Multi" TargetMode="External" /><Relationship Type="http://schemas.openxmlformats.org/officeDocument/2006/relationships/hyperlink" Id="rId99" Target="https://relevant.software/blog/multi-tenant-architecture/#:~:text=Silo%20isolation%20denotes%20the%20absolute,escalate%20maintenance%20and%20resource%20expenses" TargetMode="External" /><Relationship Type="http://schemas.openxmlformats.org/officeDocument/2006/relationships/hyperlink" Id="rId104" Target="https://relevant.software/blog/multi-tenant-architecture/#:~:text=Tenant%20Configuration" TargetMode="External" /><Relationship Type="http://schemas.openxmlformats.org/officeDocument/2006/relationships/hyperlink" Id="rId101" Target="https://relevant.software/blog/multi-tenant-architecture/#:~:text=Tenant%20isolation%20represents%20a%20crucial,when%20operating%20on%20shared%20infrastructure" TargetMode="External" /><Relationship Type="http://schemas.openxmlformats.org/officeDocument/2006/relationships/hyperlink" Id="rId103" Target="https://relevant.software/blog/multi-tenant-architecture/#:~:text=application%20instance%2C%20the%20multi,tenant%20architecture%2C%20SaaS" TargetMode="External" /><Relationship Type="http://schemas.openxmlformats.org/officeDocument/2006/relationships/hyperlink" Id="rId203" Target="https://www.activepieces.com/blog/model-context-protocol-mcp" TargetMode="External" /><Relationship Type="http://schemas.openxmlformats.org/officeDocument/2006/relationships/hyperlink" Id="rId143" Target="https://www.activepieces.com/blog/model-context-protocol-mcp#:~:text=Model%20Context%20Protocol%20,phone%20conversation%3A%20the%20AI" TargetMode="External" /><Relationship Type="http://schemas.openxmlformats.org/officeDocument/2006/relationships/hyperlink" Id="rId192" Target="https://www.articsledge.com/post/ai-financial-forecasting" TargetMode="External" /><Relationship Type="http://schemas.openxmlformats.org/officeDocument/2006/relationships/hyperlink" Id="rId76" Target="https://www.articsledge.com/post/ai-financial-forecasting#:~:text=,higher%20accuracy%20than%20traditional%20methods" TargetMode="External" /><Relationship Type="http://schemas.openxmlformats.org/officeDocument/2006/relationships/hyperlink" Id="rId80" Target="https://www.articsledge.com/post/ai-financial-forecasting#:~:text=,human%20approaches%20address%20these" TargetMode="External" /><Relationship Type="http://schemas.openxmlformats.org/officeDocument/2006/relationships/hyperlink" Id="rId79" Target="https://www.articsledge.com/post/ai-financial-forecasting#:~:text=2024" TargetMode="External" /><Relationship Type="http://schemas.openxmlformats.org/officeDocument/2006/relationships/hyperlink" Id="rId78" Target="https://www.articsledge.com/post/ai-financial-forecasting#:~:text=AI%20financial%20forecasting%20applies%20machine,financial%20decisions%20with%20higher%20confidence" TargetMode="External" /><Relationship Type="http://schemas.openxmlformats.org/officeDocument/2006/relationships/hyperlink" Id="rId77" Target="https://www.articsledge.com/post/ai-financial-forecasting#:~:text=Every%20quarter%2C%20finance%20%20teams,opportunities%20their%20competitors%20miss%20entirely" TargetMode="External" /><Relationship Type="http://schemas.openxmlformats.org/officeDocument/2006/relationships/hyperlink" Id="rId196" Target="https://www.aufaitux.com/blog/enterprise-saas-pricing-design/" TargetMode="External" /><Relationship Type="http://schemas.openxmlformats.org/officeDocument/2006/relationships/hyperlink" Id="rId107" Target="https://www.aufaitux.com/blog/enterprise-saas-pricing-design/#:~:text=SaaS%20Pricing%20Models%3A%2010%20Best,%E2%80%9CFor%20growing%20teams%2C%E2%80%9D%20%E2%80%9CBest" TargetMode="External" /><Relationship Type="http://schemas.openxmlformats.org/officeDocument/2006/relationships/hyperlink" Id="rId205" Target="https://www.automateaccounts.com/post/zoho-books-vs-quickbooks-10-critical-differences-in-2024" TargetMode="External" /><Relationship Type="http://schemas.openxmlformats.org/officeDocument/2006/relationships/hyperlink" Id="rId149" Target="https://www.automateaccounts.com/post/zoho-books-vs-quickbooks-10-critical-differences-in-2024#:~:text=2024%20www,while%20Zoho%20Books%20offers%2050%2Breports" TargetMode="External" /><Relationship Type="http://schemas.openxmlformats.org/officeDocument/2006/relationships/hyperlink" Id="rId199" Target="https://www.codelevate.com/blog/how-to-price-your-ai-saas-startup-a-practical-guide" TargetMode="External" /><Relationship Type="http://schemas.openxmlformats.org/officeDocument/2006/relationships/hyperlink" Id="rId112" Target="https://www.codelevate.com/blog/how-to-price-your-ai-saas-startup-a-practical-guide#:~:text=Codelevate%20www,models%3A%20%245%E2%80%9310%2Fmonth%20beta%20access" TargetMode="External" /><Relationship Type="http://schemas.openxmlformats.org/officeDocument/2006/relationships/hyperlink" Id="rId204" Target="https://www.codemag.com/Article/2511071/MCP-Building-the-Bridge-Between-AI-and-the-Real-World" TargetMode="External" /><Relationship Type="http://schemas.openxmlformats.org/officeDocument/2006/relationships/hyperlink" Id="rId144" Target="https://www.codemag.com/Article/2511071/MCP-Building-the-Bridge-Between-AI-and-the-Real-World#:~:text=In%20MCP%27s%20architecture%2C%20security%20and,without%20guardrails%20is%20a" TargetMode="External" /><Relationship Type="http://schemas.openxmlformats.org/officeDocument/2006/relationships/hyperlink" Id="rId209" Target="https://www.findmycrm.com/blog/zoho-books-vs-quickbooks-which-is-better" TargetMode="External" /><Relationship Type="http://schemas.openxmlformats.org/officeDocument/2006/relationships/hyperlink" Id="rId154" Target="https://www.findmycrm.com/blog/zoho-books-vs-quickbooks-which-is-better#:~:text=Zoho%20Books%20vs%20Quickbooks%20,to%20make%20an%20informed%20decision" TargetMode="External" /><Relationship Type="http://schemas.openxmlformats.org/officeDocument/2006/relationships/hyperlink" Id="rId180" Target="https://www.geeksforgeeks.org/reactjs/react-19-new-features-and-updates/" TargetMode="External" /><Relationship Type="http://schemas.openxmlformats.org/officeDocument/2006/relationships/hyperlink" Id="rId39" Target="https://www.geeksforgeeks.org/reactjs/react-19-new-features-and-updates/#:~:text=,eliminates%20the%20need%20for%20manual" TargetMode="External" /><Relationship Type="http://schemas.openxmlformats.org/officeDocument/2006/relationships/hyperlink" Id="rId40" Target="https://www.geeksforgeeks.org/reactjs/react-19-new-features-and-updates/#:~:text=,friendly" TargetMode="External" /><Relationship Type="http://schemas.openxmlformats.org/officeDocument/2006/relationships/hyperlink" Id="rId30" Target="https://www.geeksforgeeks.org/reactjs/react-19-new-features-and-updates/#:~:text=1" TargetMode="External" /><Relationship Type="http://schemas.openxmlformats.org/officeDocument/2006/relationships/hyperlink" Id="rId36" Target="https://www.geeksforgeeks.org/reactjs/react-19-new-features-and-updates/#:~:text=2" TargetMode="External" /><Relationship Type="http://schemas.openxmlformats.org/officeDocument/2006/relationships/hyperlink" Id="rId38" Target="https://www.geeksforgeeks.org/reactjs/react-19-new-features-and-updates/#:~:text=5" TargetMode="External" /><Relationship Type="http://schemas.openxmlformats.org/officeDocument/2006/relationships/hyperlink" Id="rId35" Target="https://www.geeksforgeeks.org/reactjs/react-19-new-features-and-updates/#:~:text=React%2019%20introduces%20a%20significant,HOC%29%20in%20most%20cases" TargetMode="External" /><Relationship Type="http://schemas.openxmlformats.org/officeDocument/2006/relationships/hyperlink" Id="rId37" Target="https://www.geeksforgeeks.org/reactjs/react-19-new-features-and-updates/#:~:text=function%20App%28,%7Bchildren%7D%20%3C%2FThemeContext%3E%20%29%3B" TargetMode="External" /><Relationship Type="http://schemas.openxmlformats.org/officeDocument/2006/relationships/hyperlink" Id="rId31" Target="https://www.geeksforgeeks.org/reactjs/react-19-new-features-and-updates/#:~:text=resources%20without%20bundling%20this%20logic,side%20logic%20while%20still%20providing" TargetMode="External" /><Relationship Type="http://schemas.openxmlformats.org/officeDocument/2006/relationships/hyperlink" Id="rId193" Target="https://www.hubifi.com/blog/ai-accounting-guide" TargetMode="External" /><Relationship Type="http://schemas.openxmlformats.org/officeDocument/2006/relationships/hyperlink" Id="rId85" Target="https://www.hubifi.com/blog/ai-accounting-guide#:~:text=,transparency%20for%20responsible%20AI%20implementation" TargetMode="External" /><Relationship Type="http://schemas.openxmlformats.org/officeDocument/2006/relationships/hyperlink" Id="rId82" Target="https://www.hubifi.com/blog/ai-accounting-guide#:~:text=Drowning%20in%20financial%20data%3F%20You%27re,right%20tools%20for%20your%20business" TargetMode="External" /><Relationship Type="http://schemas.openxmlformats.org/officeDocument/2006/relationships/hyperlink" Id="rId84" Target="https://www.hubifi.com/blog/ai-accounting-guide#:~:text=Imagine%20taking%20a%20photo%20of,ready" TargetMode="External" /><Relationship Type="http://schemas.openxmlformats.org/officeDocument/2006/relationships/hyperlink" Id="rId87" Target="https://www.hubifi.com/blog/ai-accounting-guide#:~:text=Key%20Takeaways" TargetMode="External" /><Relationship Type="http://schemas.openxmlformats.org/officeDocument/2006/relationships/hyperlink" Id="rId83" Target="https://www.hubifi.com/blog/ai-accounting-guide#:~:text=Several%20key%20technologies%20drive%20the,anomalies%20that%20might%20indicate%20fraudulent" TargetMode="External" /><Relationship Type="http://schemas.openxmlformats.org/officeDocument/2006/relationships/hyperlink" Id="rId88" Target="https://www.hubifi.com/blog/ai-accounting-guide#:~:text=This%20doesn%E2%80%99t%20mean%20human%20bookkeepers,accurate%20financial%20data%20and%20more" TargetMode="External" /><Relationship Type="http://schemas.openxmlformats.org/officeDocument/2006/relationships/hyperlink" Id="rId89" Target="https://www.hubifi.com/blog/ai-accounting-guide#:~:text=empowers%20them%20to%20focus%20on,leading%20to%20better%20financial%20outcomes" TargetMode="External" /><Relationship Type="http://schemas.openxmlformats.org/officeDocument/2006/relationships/hyperlink" Id="rId86" Target="https://www.hubifi.com/blog/ai-accounting-guide#:~:text=leaving%20room%20for%20human%20error,data%20and%20providing%20valuable%20insights" TargetMode="External" /><Relationship Type="http://schemas.openxmlformats.org/officeDocument/2006/relationships/hyperlink" Id="rId182" Target="https://www.infoq.com/news/2025/04/kubernetes-octarine-release/" TargetMode="External" /><Relationship Type="http://schemas.openxmlformats.org/officeDocument/2006/relationships/hyperlink" Id="rId47" Target="https://www.infoq.com/news/2025/04/kubernetes-octarine-release/#:~:text=Kubernetes%201.33%20also%20promotes%20in,pod%20recreation%2C%20causing%20application%20disruption" TargetMode="External" /><Relationship Type="http://schemas.openxmlformats.org/officeDocument/2006/relationships/hyperlink" Id="rId43" Target="https://www.infoq.com/news/2025/04/kubernetes-octarine-release/#:~:text=Kubernetes%20v1.33%2C%20codenamed%20,scalability%2C%20security%2C%20and%20developer%20experience" TargetMode="External" /><Relationship Type="http://schemas.openxmlformats.org/officeDocument/2006/relationships/hyperlink" Id="rId44" Target="https://www.infoq.com/news/2025/04/kubernetes-octarine-release/#:~:text=One%20of%20the%20most%20anticipated,coupled%20with%20the%20main%20application" TargetMode="External" /><Relationship Type="http://schemas.openxmlformats.org/officeDocument/2006/relationships/hyperlink" Id="rId49" Target="https://www.infoq.com/news/2025/04/kubernetes-octarine-release/#:~:text=The%20release%20brings%20enhanced%20support,improving%20the%20security%20posture%20of" TargetMode="External" /><Relationship Type="http://schemas.openxmlformats.org/officeDocument/2006/relationships/hyperlink" Id="rId45" Target="https://www.infoq.com/news/2025/04/kubernetes-octarine-release/#:~:text=With%20the%20stable%20implementation%2C%20sidecar,pod%20initialization%20and%20graceful%20shutdowns" TargetMode="External" /><Relationship Type="http://schemas.openxmlformats.org/officeDocument/2006/relationships/hyperlink" Id="rId46" Target="https://www.infoq.com/news/2025/04/kubernetes-octarine-release/#:~:text=emptyDir%3A%20" TargetMode="External" /><Relationship Type="http://schemas.openxmlformats.org/officeDocument/2006/relationships/hyperlink" Id="rId48" Target="https://www.infoq.com/news/2025/04/kubernetes-octarine-release/#:~:text=vertical%20scaling%20of%20Pods%20to,pod%20recreation%2C%20causing%20application%20disruption" TargetMode="External" /><Relationship Type="http://schemas.openxmlformats.org/officeDocument/2006/relationships/hyperlink" Id="rId202" Target="https://www.logicmonitor.com/blog/azure-metrics-correlate-performance-cost-security" TargetMode="External" /><Relationship Type="http://schemas.openxmlformats.org/officeDocument/2006/relationships/hyperlink" Id="rId136" Target="https://www.logicmonitor.com/blog/azure-metrics-correlate-performance-cost-security#:~:text=,for%20high%20CPU%20utilization" TargetMode="External" /><Relationship Type="http://schemas.openxmlformats.org/officeDocument/2006/relationships/hyperlink" Id="rId207" Target="https://www.nerdwallet.com/business/software/learn/zoho-books-vs-quickbooks" TargetMode="External" /><Relationship Type="http://schemas.openxmlformats.org/officeDocument/2006/relationships/hyperlink" Id="rId151" Target="https://www.nerdwallet.com/business/software/learn/zoho-books-vs-quickbooks#:~:text=" TargetMode="External" /><Relationship Type="http://schemas.openxmlformats.org/officeDocument/2006/relationships/hyperlink" Id="rId157" Target="https://www.nerdwallet.com/business/software/learn/zoho-books-vs-quickbooks#:~:text=%E2%9C%94%EF%B8%8F%20Scaling%20up" TargetMode="External" /><Relationship Type="http://schemas.openxmlformats.org/officeDocument/2006/relationships/hyperlink" Id="rId152" Target="https://www.nerdwallet.com/business/software/learn/zoho-books-vs-quickbooks#:~:text=Familiarity%20among%20accountants" TargetMode="External" /><Relationship Type="http://schemas.openxmlformats.org/officeDocument/2006/relationships/hyperlink" Id="rId156" Target="https://www.nerdwallet.com/business/software/learn/zoho-books-vs-quickbooks#:~:text=QuickBooks%20is%20better%20for%3A" TargetMode="External" /><Relationship Type="http://schemas.openxmlformats.org/officeDocument/2006/relationships/hyperlink" Id="rId155" Target="https://www.nerdwallet.com/business/software/learn/zoho-books-vs-quickbooks#:~:text=Zoho%20Books%20and%20QuickBooks%20Online,S" TargetMode="External" /><Relationship Type="http://schemas.openxmlformats.org/officeDocument/2006/relationships/hyperlink" Id="rId191" Target="https://www.postgresql.org/about/news/postgresql-15-released-2526/" TargetMode="External" /><Relationship Type="http://schemas.openxmlformats.org/officeDocument/2006/relationships/hyperlink" Id="rId66" Target="https://www.postgresql.org/about/news/postgresql-15-released-2526/#:~:text=Expressive%20Developer%20Features" TargetMode="External" /><Relationship Type="http://schemas.openxmlformats.org/officeDocument/2006/relationships/hyperlink" Id="rId67" Target="https://www.postgresql.org/about/news/postgresql-15-released-2526/#:~:text=Improved%20Sort%20Performance%20and%20Compression" TargetMode="External" /><Relationship Type="http://schemas.openxmlformats.org/officeDocument/2006/relationships/hyperlink" Id="rId70" Target="https://www.postgresql.org/about/news/postgresql-15-released-2526/#:~:text=Logging%20and%20Configuration%20Enhancements" TargetMode="External" /><Relationship Type="http://schemas.openxmlformats.org/officeDocument/2006/relationships/hyperlink" Id="rId68" Target="https://www.postgresql.org/about/news/postgresql-15-released-2526/#:~:text=More%20Options%20with%20Logical%20Replication" TargetMode="External" /><Relationship Type="http://schemas.openxmlformats.org/officeDocument/2006/relationships/hyperlink" Id="rId74" Target="https://www.postgresql.org/about/news/postgresql-15-released-2526/#:~:text=PostgreSQL%2015%20also%20revokes%20the,%28or%20default%29%20schema" TargetMode="External" /><Relationship Type="http://schemas.openxmlformats.org/officeDocument/2006/relationships/hyperlink" Id="rId65" Target="https://www.postgresql.org/about/news/postgresql-15-released-2526/#:~:text=PostgreSQL%2015%20builds%20on%20the,the%20state%20of%20the%20database" TargetMode="External" /><Relationship Type="http://schemas.openxmlformats.org/officeDocument/2006/relationships/hyperlink" Id="rId71" Target="https://www.postgresql.org/about/news/postgresql-15-released-2526/#:~:text=PostgreSQL%2015%20introduces%20a%20new,processed%20in%20structured%20logging%20systems" TargetMode="External" /><Relationship Type="http://schemas.openxmlformats.org/officeDocument/2006/relationships/hyperlink" Id="rId69" Target="https://www.postgresql.org/about/news/postgresql-15-released-2526/#:~:text=PostgreSQL%2015%20provides%20more%20flexibility,2PC%29%20with%20logical%20replication" TargetMode="External" /><Relationship Type="http://schemas.openxmlformats.org/officeDocument/2006/relationships/hyperlink" Id="rId73" Target="https://www.postgresql.org/about/news/postgresql-15-released-2526/#:~:text=PostgreSQL%20server,writing%20this%20data%20to%20disk" TargetMode="External" /><Relationship Type="http://schemas.openxmlformats.org/officeDocument/2006/relationships/hyperlink" Id="rId72" Target="https://www.postgresql.org/about/news/postgresql-15-released-2526/#:~:text=The%20performance%20improvements%20in%20PostgreSQL,includes%20the%20ability%20to%20use" TargetMode="External" /><Relationship Type="http://schemas.openxmlformats.org/officeDocument/2006/relationships/hyperlink" Id="rId186" Target="https://www.reddit.com/r/node/comments/1lcd68v/whats_the_speed_benefit_of_pnpm_over_npm/" TargetMode="External" /><Relationship Type="http://schemas.openxmlformats.org/officeDocument/2006/relationships/hyperlink" Id="rId55" Target="https://www.reddit.com/r/node/comments/1lcd68v/whats_the_speed_benefit_of_pnpm_over_npm/#:~:text=What%27s%20the%20speed%20benefit%20of,it%20on%20a%20fresh" TargetMode="External" /><Relationship Type="http://schemas.openxmlformats.org/officeDocument/2006/relationships/hyperlink" Id="rId201" Target="https://www.sawmills.ai/blog/best-practices-for-monitoring-with-aws-and-opentelemetry" TargetMode="External" /><Relationship Type="http://schemas.openxmlformats.org/officeDocument/2006/relationships/hyperlink" Id="rId135" Target="https://www.sawmills.ai/blog/best-practices-for-monitoring-with-aws-and-opentelemetry#:~:text=Best%20Practices%20for%20Monitoring%20with,Create%20alert%20escalation%20policies" TargetMode="External" /><Relationship Type="http://schemas.openxmlformats.org/officeDocument/2006/relationships/hyperlink" Id="rId210" Target="https://www3.technologyevaluation.com/comparison-reports/mondaycom-55206-vs-zoho-crm-16237?srsltid=AfmBOoq7H7TGNc8lPV-owZyCA91zRe7w17GqvDusKvpQt9RL3tzXL9HK" TargetMode="External" /><Relationship Type="http://schemas.openxmlformats.org/officeDocument/2006/relationships/hyperlink" Id="rId159" Target="https://www3.technologyevaluation.com/comparison-reports/mondaycom-55206-vs-zoho-crm-16237?srsltid=AfmBOoq7H7TGNc8lPV-owZyCA91zRe7w17GqvDusKvpQt9RL3tzXL9HK#:~:text=Contact%20Management%3A%20Zoho%20CRM%20Provides,More%20Comprehensive%20Support" TargetMode="External" /><Relationship Type="http://schemas.openxmlformats.org/officeDocument/2006/relationships/hyperlink" Id="rId160" Target="https://www3.technologyevaluation.com/comparison-reports/mondaycom-55206-vs-zoho-crm-16237?srsltid=AfmBOoq7H7TGNc8lPV-owZyCA91zRe7w17GqvDusKvpQt9RL3tzXL9HK#:~:text=For%20Sales%20Automation%2C%20there%20are,67" TargetMode="External" /></Relationships>
</file>

<file path=word/_rels/footnotes.xml.rels><?xml version="1.0" encoding="UTF-8"?><Relationships xmlns="http://schemas.openxmlformats.org/package/2006/relationships"><Relationship Type="http://schemas.openxmlformats.org/officeDocument/2006/relationships/hyperlink" Id="rId189" Target="https://akuity.io/blog/how-to-manage-kubernetes-secrets-gitops" TargetMode="External" /><Relationship Type="http://schemas.openxmlformats.org/officeDocument/2006/relationships/hyperlink" Id="rId61" Target="https://akuity.io/blog/how-to-manage-kubernetes-secrets-gitops#:~:text=How%20to%20Securely%20Manage%20Kubernetes,strategies%20to%20enhance%20security" TargetMode="External" /><Relationship Type="http://schemas.openxmlformats.org/officeDocument/2006/relationships/hyperlink" Id="rId188" Target="https://argo-cd.readthedocs.io/en/stable/operator-manual/secret-management/" TargetMode="External" /><Relationship Type="http://schemas.openxmlformats.org/officeDocument/2006/relationships/hyperlink" Id="rId60" Target="https://argo-cd.readthedocs.io/en/stable/operator-manual/secret-management/#:~:text=cd,Argo%20CD%20during%20manifest%20generation" TargetMode="External" /><Relationship Type="http://schemas.openxmlformats.org/officeDocument/2006/relationships/hyperlink" Id="rId181" Target="https://betterstack.com/community/guides/scaling-docker/docker-build-best-practices/" TargetMode="External" /><Relationship Type="http://schemas.openxmlformats.org/officeDocument/2006/relationships/hyperlink" Id="rId167" Target="https://betterstack.com/community/guides/scaling-docker/docker-build-best-practices/#:~:text=FROM%20node%3A22%20WORKDIR%20%2Fapp%20COPY,start" TargetMode="External" /><Relationship Type="http://schemas.openxmlformats.org/officeDocument/2006/relationships/hyperlink" Id="rId41" Target="https://betterstack.com/community/guides/scaling-docker/docker-build-best-practices/#:~:text=Multi,size" TargetMode="External" /><Relationship Type="http://schemas.openxmlformats.org/officeDocument/2006/relationships/hyperlink" Id="rId42" Target="https://betterstack.com/community/guides/scaling-docker/docker-build-best-practices/#:~:text=This%20example%20uses%20a%20full,in%20a%20much%20smaller%20size" TargetMode="External" /><Relationship Type="http://schemas.openxmlformats.org/officeDocument/2006/relationships/hyperlink" Id="rId187" Target="https://codefresh.io/blog/argo-cd-best-practices/" TargetMode="External" /><Relationship Type="http://schemas.openxmlformats.org/officeDocument/2006/relationships/hyperlink" Id="rId58" Target="https://codefresh.io/blog/argo-cd-best-practices/#:~:text=,your%20configuration%20repository%20for%20each" TargetMode="External" /><Relationship Type="http://schemas.openxmlformats.org/officeDocument/2006/relationships/hyperlink" Id="rId56" Target="https://codefresh.io/blog/argo-cd-best-practices/#:~:text=1.%20,Git%20repositories" TargetMode="External" /><Relationship Type="http://schemas.openxmlformats.org/officeDocument/2006/relationships/hyperlink" Id="rId57" Target="https://codefresh.io/blog/argo-cd-best-practices/#:~:text=1.%20,for%20your%20Argo%20CD%20deployments" TargetMode="External" /><Relationship Type="http://schemas.openxmlformats.org/officeDocument/2006/relationships/hyperlink" Id="rId59" Target="https://codefresh.io/blog/argo-cd-best-practices/#:~:text=When%20following%20a%20GitOps%20deployment,can%20even%20catch%20configuration%20drift" TargetMode="External" /><Relationship Type="http://schemas.openxmlformats.org/officeDocument/2006/relationships/hyperlink" Id="rId212" Target="https://codefresh.io/learn/argo-cd/argocd-secrets/" TargetMode="External" /><Relationship Type="http://schemas.openxmlformats.org/officeDocument/2006/relationships/hyperlink" Id="rId169" Target="https://codefresh.io/learn/argo-cd/argocd-secrets/#:~:text=ArgoCD%20Secrets%3A%20Two%20Technical%20Approaches%2C,workflows%2C%20including%20Argo%20CD%20environments" TargetMode="External" /><Relationship Type="http://schemas.openxmlformats.org/officeDocument/2006/relationships/hyperlink" Id="rId183" Target="https://dev.to/aurelievache/understanding-kubernetes-part-55-kubernetes-133-changelog-1k5l" TargetMode="External" /><Relationship Type="http://schemas.openxmlformats.org/officeDocument/2006/relationships/hyperlink" Id="rId50" Target="https://dev.to/aurelievache/understanding-kubernetes-part-55-kubernetes-133-changelog-1k5l#:~:text=We%20continue%20the%20serie%20of,33" TargetMode="External" /><Relationship Type="http://schemas.openxmlformats.org/officeDocument/2006/relationships/hyperlink" Id="rId51" Target="https://dev.to/aurelievache/understanding-kubernetes-part-55-kubernetes-133-changelog-1k5l#:~:text=With%2064%20new%20enchancements%20,place%20pod%20resource%20update" TargetMode="External" /><Relationship Type="http://schemas.openxmlformats.org/officeDocument/2006/relationships/hyperlink" Id="rId185" Target="https://dev.to/maxprilutskiy/how-i-sliced-deployment-times-to-a-fraction-and-achieved-lightning-fast-deployments-to-production-with-github-actions-4ifi" TargetMode="External" /><Relationship Type="http://schemas.openxmlformats.org/officeDocument/2006/relationships/hyperlink" Id="rId54" Target="https://dev.to/maxprilutskiy/how-i-sliced-deployment-times-to-a-fraction-and-achieved-lightning-fast-deployments-to-production-with-github-actions-4ifi#:~:text=How%20We%20Reduced%20JS%20Deployment,action%2C%20we%20implemented%20a" TargetMode="External" /><Relationship Type="http://schemas.openxmlformats.org/officeDocument/2006/relationships/hyperlink" Id="rId211" Target="https://dev.to/prodevopsguytech/how-to-reduce-docker-image-size-best-practices-and-tips-for-devops-engineers-1ahg" TargetMode="External" /><Relationship Type="http://schemas.openxmlformats.org/officeDocument/2006/relationships/hyperlink" Id="rId166" Target="https://dev.to/prodevopsguytech/how-to-reduce-docker-image-size-best-practices-and-tips-for-devops-engineers-1ahg#:~:text=How%20to%20Reduce%20Docker%20Image,dockerignore%20to%20Exclude" TargetMode="External" /><Relationship Type="http://schemas.openxmlformats.org/officeDocument/2006/relationships/hyperlink" Id="rId197" Target="https://flexprice.io/blog/saas-pricing-models" TargetMode="External" /><Relationship Type="http://schemas.openxmlformats.org/officeDocument/2006/relationships/hyperlink" Id="rId110" Target="https://flexprice.io/blog/saas-pricing-models#:~:text=1.%20Per" TargetMode="External" /><Relationship Type="http://schemas.openxmlformats.org/officeDocument/2006/relationships/hyperlink" Id="rId108" Target="https://flexprice.io/blog/saas-pricing-models#:~:text=2" TargetMode="External" /><Relationship Type="http://schemas.openxmlformats.org/officeDocument/2006/relationships/hyperlink" Id="rId111" Target="https://flexprice.io/blog/saas-pricing-models#:~:text=Usage%20pricing%20charges%20%20directly,customers%20worry%20about%20bill%20spikes" TargetMode="External" /><Relationship Type="http://schemas.openxmlformats.org/officeDocument/2006/relationships/hyperlink" Id="rId198" Target="https://flexprice.io/blog/the-complete-guide-to-saas-pricing-models" TargetMode="External" /><Relationship Type="http://schemas.openxmlformats.org/officeDocument/2006/relationships/hyperlink" Id="rId109" Target="https://flexprice.io/blog/the-complete-guide-to-saas-pricing-models#:~:text=," TargetMode="External" /><Relationship Type="http://schemas.openxmlformats.org/officeDocument/2006/relationships/hyperlink" Id="rId206" Target="https://hevodata.com/learn/zoho-books-vs-quickbooks/" TargetMode="External" /><Relationship Type="http://schemas.openxmlformats.org/officeDocument/2006/relationships/hyperlink" Id="rId150" Target="https://hevodata.com/learn/zoho-books-vs-quickbooks/#:~:text=Zoho%20Books%20vs%20QuickBooks%3A%20Key,to%20Zoho%20Books%27%2050%2B%20reports" TargetMode="External" /><Relationship Type="http://schemas.openxmlformats.org/officeDocument/2006/relationships/hyperlink" Id="rId208" Target="https://kyledavidgroup.com/articles/zoho-books-vs-quick-books/" TargetMode="External" /><Relationship Type="http://schemas.openxmlformats.org/officeDocument/2006/relationships/hyperlink" Id="rId153" Target="https://kyledavidgroup.com/articles/zoho-books-vs-quick-books/#:~:text=,workflow%20rules%2C%20and%20custom%20functions" TargetMode="External" /><Relationship Type="http://schemas.openxmlformats.org/officeDocument/2006/relationships/hyperlink" Id="rId200" Target="https://medium.com/@kubeha90/why-sres-love-opentelemetry-20433ebb610d" TargetMode="External" /><Relationship Type="http://schemas.openxmlformats.org/officeDocument/2006/relationships/hyperlink" Id="rId126" Target="https://medium.com/@kubeha90/why-sres-love-opentelemetry-20433ebb610d#:~:text=,evolves%20as%20your%20business%20does" TargetMode="External" /><Relationship Type="http://schemas.openxmlformats.org/officeDocument/2006/relationships/hyperlink" Id="rId174" Target="https://medium.com/@kubeha90/why-sres-love-opentelemetry-20433ebb610d#:~:text=,exact%20broken%20pod%20in%20seconds" TargetMode="External" /><Relationship Type="http://schemas.openxmlformats.org/officeDocument/2006/relationships/hyperlink" Id="rId128" Target="https://medium.com/@kubeha90/why-sres-love-opentelemetry-20433ebb610d#:~:text=,tied%20to%20your%20telemetry%20data" TargetMode="External" /><Relationship Type="http://schemas.openxmlformats.org/officeDocument/2006/relationships/hyperlink" Id="rId125" Target="https://medium.com/@kubeha90/why-sres-love-opentelemetry-20433ebb610d#:~:text=2.%20Vendor" TargetMode="External" /><Relationship Type="http://schemas.openxmlformats.org/officeDocument/2006/relationships/hyperlink" Id="rId123" Target="https://medium.com/@kubeha90/why-sres-love-opentelemetry-20433ebb610d#:~:text=3.%20Real" TargetMode="External" /><Relationship Type="http://schemas.openxmlformats.org/officeDocument/2006/relationships/hyperlink" Id="rId127" Target="https://medium.com/@kubeha90/why-sres-love-opentelemetry-20433ebb610d#:~:text=By%20combining%20OpenTelemetry%20with%20KubeHA%2C,SREs%20get" TargetMode="External" /><Relationship Type="http://schemas.openxmlformats.org/officeDocument/2006/relationships/hyperlink" Id="rId124" Target="https://medium.com/@kubeha90/why-sres-love-opentelemetry-20433ebb610d#:~:text=Traditionally%2C%20logs%2C%20metrics%2C%20and%20traces,them%20together%20via%20trace%20IDs" TargetMode="External" /><Relationship Type="http://schemas.openxmlformats.org/officeDocument/2006/relationships/hyperlink" Id="rId194" Target="https://newrelic.com/blog/how-to-relic/alert-correlation" TargetMode="External" /><Relationship Type="http://schemas.openxmlformats.org/officeDocument/2006/relationships/hyperlink" Id="rId133" Target="https://newrelic.com/blog/how-to-relic/alert-correlation#:~:text=%2A%20Improved%20cross,to%20uncover%20the%20root%20problem" TargetMode="External" /><Relationship Type="http://schemas.openxmlformats.org/officeDocument/2006/relationships/hyperlink" Id="rId92" Target="https://newrelic.com/blog/how-to-relic/alert-correlation#:~:text=,to%20uncover%20the%20root%20problem" TargetMode="External" /><Relationship Type="http://schemas.openxmlformats.org/officeDocument/2006/relationships/hyperlink" Id="rId130" Target="https://newrelic.com/blog/how-to-relic/alert-correlation#:~:text=Alerts%20can%20be%20both%20the,a%20product%20to%20our%20customers" TargetMode="External" /><Relationship Type="http://schemas.openxmlformats.org/officeDocument/2006/relationships/hyperlink" Id="rId131" Target="https://newrelic.com/blog/how-to-relic/alert-correlation#:~:text=However%2C%20when%20tens%20of%20alerts,a%20product%20to%20our%20customers" TargetMode="External" /><Relationship Type="http://schemas.openxmlformats.org/officeDocument/2006/relationships/hyperlink" Id="rId132" Target="https://newrelic.com/blog/how-to-relic/alert-correlation#:~:text=Key%20benefits%20of%20using%20correlation,include" TargetMode="External" /><Relationship Type="http://schemas.openxmlformats.org/officeDocument/2006/relationships/hyperlink" Id="rId93" Target="https://newrelic.com/blog/how-to-relic/alert-correlation#:~:text=New%20Relic%20correlates%20similar%20or,about%20New%20Relic%E2%80%99s%20alerting%20lifecycle" TargetMode="External" /><Relationship Type="http://schemas.openxmlformats.org/officeDocument/2006/relationships/hyperlink" Id="rId134" Target="https://newrelic.com/blog/how-to-relic/alert-correlation#:~:text=Patterns%20of%20bursting%20alerts%20and,how%20correlation%20helps" TargetMode="External" /><Relationship Type="http://schemas.openxmlformats.org/officeDocument/2006/relationships/hyperlink" Id="rId178" Target="https://nextjs.org/blog/next-16" TargetMode="External" /><Relationship Type="http://schemas.openxmlformats.org/officeDocument/2006/relationships/hyperlink" Id="rId22" Target="https://nextjs.org/blog/next-16#:~:text=,for%20builds%20and%20development%20requests" TargetMode="External" /><Relationship Type="http://schemas.openxmlformats.org/officeDocument/2006/relationships/hyperlink" Id="rId26" Target="https://nextjs.org/blog/next-16#:~:text=,understanding%20of%20the%20active%20route" TargetMode="External" /><Relationship Type="http://schemas.openxmlformats.org/officeDocument/2006/relationships/hyperlink" Id="rId23" Target="https://nextjs.org/blog/next-16#:~:text=Cache%20Components" TargetMode="External" /><Relationship Type="http://schemas.openxmlformats.org/officeDocument/2006/relationships/hyperlink" Id="rId24" Target="https://nextjs.org/blog/next-16#:~:text=For%20reminder%2C%20those%20features%20were,since%20the%20previous%20beta%20release" TargetMode="External" /><Relationship Type="http://schemas.openxmlformats.org/officeDocument/2006/relationships/hyperlink" Id="rId25" Target="https://nextjs.org/blog/next-16#:~:text=Next,contextual%20insight%20into%20your%20application" TargetMode="External" /><Relationship Type="http://schemas.openxmlformats.org/officeDocument/2006/relationships/hyperlink" Id="rId27" Target="https://nextjs.org/blog/next-16#:~:text=proxy" TargetMode="External" /><Relationship Type="http://schemas.openxmlformats.org/officeDocument/2006/relationships/hyperlink" Id="rId184" Target="https://pnpm.io/benchmarks" TargetMode="External" /><Relationship Type="http://schemas.openxmlformats.org/officeDocument/2006/relationships/hyperlink" Id="rId53" Target="https://pnpm.io/benchmarks#:~:text=action%20cache%20lockfile%20node_modules%20npm,3s%20774ms%205s%20n%2Fa" TargetMode="External" /><Relationship Type="http://schemas.openxmlformats.org/officeDocument/2006/relationships/hyperlink" Id="rId52" Target="https://pnpm.io/benchmarks#:~:text=action%20cache%20lockfile%20node_modules%20npm,9s%20n%2Fa" TargetMode="External" /><Relationship Type="http://schemas.openxmlformats.org/officeDocument/2006/relationships/hyperlink" Id="rId213" Target="https://pnpm.io/continuous-integration" TargetMode="External" /><Relationship Type="http://schemas.openxmlformats.org/officeDocument/2006/relationships/hyperlink" Id="rId171" Target="https://pnpm.io/continuous-integration#:~:text=In%20all%20the%20provided%20configuration,the%20store%20will%20make" TargetMode="External" /><Relationship Type="http://schemas.openxmlformats.org/officeDocument/2006/relationships/hyperlink" Id="rId179" Target="https://react.dev/blog/2024/12/05/react-19" TargetMode="External" /><Relationship Type="http://schemas.openxmlformats.org/officeDocument/2006/relationships/hyperlink" Id="rId33" Target="https://react.dev/blog/2024/12/05/react-19#:~:text=,async%20transitions%20are%20called%20%E2%80%9CActions%E2%80%9D" TargetMode="External" /><Relationship Type="http://schemas.openxmlformats.org/officeDocument/2006/relationships/hyperlink" Id="rId29" Target="https://react.dev/blog/2024/12/05/react-19#:~:text=,support%20for%20Server%20Components" TargetMode="External" /><Relationship Type="http://schemas.openxmlformats.org/officeDocument/2006/relationships/hyperlink" Id="rId32" Target="https://react.dev/blog/2024/12/05/react-19#:~:text=In%20React%2019%2C%20we%E2%80%99re%20adding,forms%2C%20and%20optimistic%20updates%20automatically" TargetMode="External" /><Relationship Type="http://schemas.openxmlformats.org/officeDocument/2006/relationships/hyperlink" Id="rId28" Target="https://react.dev/blog/2024/12/05/react-19#:~:text=React%2019%20includes%20all%20of,with%20Server%20Components%20can%20now" TargetMode="External" /><Relationship Type="http://schemas.openxmlformats.org/officeDocument/2006/relationships/hyperlink" Id="rId34" Target="https://react.dev/blog/2024/12/05/react-19#:~:text=The%20async%20transition%20will%20immediately,while%20the%20data%20is%20changing" TargetMode="External" /><Relationship Type="http://schemas.openxmlformats.org/officeDocument/2006/relationships/hyperlink" Id="rId190" Target="https://redis.io/blog/redis-7-generally-available/" TargetMode="External" /><Relationship Type="http://schemas.openxmlformats.org/officeDocument/2006/relationships/hyperlink" Id="rId62" Target="https://redis.io/blog/redis-7-generally-available/#:~:text=In%20a%20nutshell%2C%20Redis%207,and%20lessons%20learned%20in%20production" TargetMode="External" /><Relationship Type="http://schemas.openxmlformats.org/officeDocument/2006/relationships/hyperlink" Id="rId63" Target="https://redis.io/blog/redis-7-generally-available/#:~:text=Version%207,support%20existential%20and%20comparative%20modifiers" TargetMode="External" /><Relationship Type="http://schemas.openxmlformats.org/officeDocument/2006/relationships/hyperlink" Id="rId64" Target="https://redis.io/blog/redis-7-generally-available/#:~:text=While%20user,conf%20file%20for%20details" TargetMode="External" /><Relationship Type="http://schemas.openxmlformats.org/officeDocument/2006/relationships/hyperlink" Id="rId195" Target="https://relevant.software/blog/multi-tenant-architecture/" TargetMode="External" /><Relationship Type="http://schemas.openxmlformats.org/officeDocument/2006/relationships/hyperlink" Id="rId120" Target="https://relevant.software/blog/multi-tenant-architecture/#:~:text=%2A%20Account%20creation%20and%20sign,helps%20users%20get%20started%20quickly" TargetMode="External" /><Relationship Type="http://schemas.openxmlformats.org/officeDocument/2006/relationships/hyperlink" Id="rId117" Target="https://relevant.software/blog/multi-tenant-architecture/#:~:text=,bottlenecks%20or%20areas%20necessitating%20improvement" TargetMode="External" /><Relationship Type="http://schemas.openxmlformats.org/officeDocument/2006/relationships/hyperlink" Id="rId114" Target="https://relevant.software/blog/multi-tenant-architecture/#:~:text=,higher%20tenant%20contentment%20and%20loyalty" TargetMode="External" /><Relationship Type="http://schemas.openxmlformats.org/officeDocument/2006/relationships/hyperlink" Id="rId105" Target="https://relevant.software/blog/multi-tenant-architecture/#:~:text=,streamlining%20data%20exchange%20and%20workflows" TargetMode="External" /><Relationship Type="http://schemas.openxmlformats.org/officeDocument/2006/relationships/hyperlink" Id="rId100" Target="https://relevant.software/blog/multi-tenant-architecture/#:~:text=Ensure%20that%20each%20tenant%E2%80%99s%20data,application%20to%20minimize%20security%20vulnerabilities" TargetMode="External" /><Relationship Type="http://schemas.openxmlformats.org/officeDocument/2006/relationships/hyperlink" Id="rId116" Target="https://relevant.software/blog/multi-tenant-architecture/#:~:text=Keep%20Data%20Isolated%20%26%20Secure" TargetMode="External" /><Relationship Type="http://schemas.openxmlformats.org/officeDocument/2006/relationships/hyperlink" Id="rId118" Target="https://relevant.software/blog/multi-tenant-architecture/#:~:text=Monitor%20Performance%20and%20Resource%20Usage" TargetMode="External" /><Relationship Type="http://schemas.openxmlformats.org/officeDocument/2006/relationships/hyperlink" Id="rId119" Target="https://relevant.software/blog/multi-tenant-architecture/#:~:text=Onboarding%20Process" TargetMode="External" /><Relationship Type="http://schemas.openxmlformats.org/officeDocument/2006/relationships/hyperlink" Id="rId102" Target="https://relevant.software/blog/multi-tenant-architecture/#:~:text=Pool%20Isolation" TargetMode="External" /><Relationship Type="http://schemas.openxmlformats.org/officeDocument/2006/relationships/hyperlink" Id="rId113" Target="https://relevant.software/blog/multi-tenant-architecture/#:~:text=SLAs%20in%20a%20Multi" TargetMode="External" /><Relationship Type="http://schemas.openxmlformats.org/officeDocument/2006/relationships/hyperlink" Id="rId99" Target="https://relevant.software/blog/multi-tenant-architecture/#:~:text=Silo%20isolation%20denotes%20the%20absolute,escalate%20maintenance%20and%20resource%20expenses" TargetMode="External" /><Relationship Type="http://schemas.openxmlformats.org/officeDocument/2006/relationships/hyperlink" Id="rId104" Target="https://relevant.software/blog/multi-tenant-architecture/#:~:text=Tenant%20Configuration" TargetMode="External" /><Relationship Type="http://schemas.openxmlformats.org/officeDocument/2006/relationships/hyperlink" Id="rId101" Target="https://relevant.software/blog/multi-tenant-architecture/#:~:text=Tenant%20isolation%20represents%20a%20crucial,when%20operating%20on%20shared%20infrastructure" TargetMode="External" /><Relationship Type="http://schemas.openxmlformats.org/officeDocument/2006/relationships/hyperlink" Id="rId103" Target="https://relevant.software/blog/multi-tenant-architecture/#:~:text=application%20instance%2C%20the%20multi,tenant%20architecture%2C%20SaaS" TargetMode="External" /><Relationship Type="http://schemas.openxmlformats.org/officeDocument/2006/relationships/hyperlink" Id="rId203" Target="https://www.activepieces.com/blog/model-context-protocol-mcp" TargetMode="External" /><Relationship Type="http://schemas.openxmlformats.org/officeDocument/2006/relationships/hyperlink" Id="rId143" Target="https://www.activepieces.com/blog/model-context-protocol-mcp#:~:text=Model%20Context%20Protocol%20,phone%20conversation%3A%20the%20AI" TargetMode="External" /><Relationship Type="http://schemas.openxmlformats.org/officeDocument/2006/relationships/hyperlink" Id="rId192" Target="https://www.articsledge.com/post/ai-financial-forecasting" TargetMode="External" /><Relationship Type="http://schemas.openxmlformats.org/officeDocument/2006/relationships/hyperlink" Id="rId76" Target="https://www.articsledge.com/post/ai-financial-forecasting#:~:text=,higher%20accuracy%20than%20traditional%20methods" TargetMode="External" /><Relationship Type="http://schemas.openxmlformats.org/officeDocument/2006/relationships/hyperlink" Id="rId80" Target="https://www.articsledge.com/post/ai-financial-forecasting#:~:text=,human%20approaches%20address%20these" TargetMode="External" /><Relationship Type="http://schemas.openxmlformats.org/officeDocument/2006/relationships/hyperlink" Id="rId79" Target="https://www.articsledge.com/post/ai-financial-forecasting#:~:text=2024" TargetMode="External" /><Relationship Type="http://schemas.openxmlformats.org/officeDocument/2006/relationships/hyperlink" Id="rId78" Target="https://www.articsledge.com/post/ai-financial-forecasting#:~:text=AI%20financial%20forecasting%20applies%20machine,financial%20decisions%20with%20higher%20confidence" TargetMode="External" /><Relationship Type="http://schemas.openxmlformats.org/officeDocument/2006/relationships/hyperlink" Id="rId77" Target="https://www.articsledge.com/post/ai-financial-forecasting#:~:text=Every%20quarter%2C%20finance%20%20teams,opportunities%20their%20competitors%20miss%20entirely" TargetMode="External" /><Relationship Type="http://schemas.openxmlformats.org/officeDocument/2006/relationships/hyperlink" Id="rId196" Target="https://www.aufaitux.com/blog/enterprise-saas-pricing-design/" TargetMode="External" /><Relationship Type="http://schemas.openxmlformats.org/officeDocument/2006/relationships/hyperlink" Id="rId107" Target="https://www.aufaitux.com/blog/enterprise-saas-pricing-design/#:~:text=SaaS%20Pricing%20Models%3A%2010%20Best,%E2%80%9CFor%20growing%20teams%2C%E2%80%9D%20%E2%80%9CBest" TargetMode="External" /><Relationship Type="http://schemas.openxmlformats.org/officeDocument/2006/relationships/hyperlink" Id="rId205" Target="https://www.automateaccounts.com/post/zoho-books-vs-quickbooks-10-critical-differences-in-2024" TargetMode="External" /><Relationship Type="http://schemas.openxmlformats.org/officeDocument/2006/relationships/hyperlink" Id="rId149" Target="https://www.automateaccounts.com/post/zoho-books-vs-quickbooks-10-critical-differences-in-2024#:~:text=2024%20www,while%20Zoho%20Books%20offers%2050%2Breports" TargetMode="External" /><Relationship Type="http://schemas.openxmlformats.org/officeDocument/2006/relationships/hyperlink" Id="rId199" Target="https://www.codelevate.com/blog/how-to-price-your-ai-saas-startup-a-practical-guide" TargetMode="External" /><Relationship Type="http://schemas.openxmlformats.org/officeDocument/2006/relationships/hyperlink" Id="rId112" Target="https://www.codelevate.com/blog/how-to-price-your-ai-saas-startup-a-practical-guide#:~:text=Codelevate%20www,models%3A%20%245%E2%80%9310%2Fmonth%20beta%20access" TargetMode="External" /><Relationship Type="http://schemas.openxmlformats.org/officeDocument/2006/relationships/hyperlink" Id="rId204" Target="https://www.codemag.com/Article/2511071/MCP-Building-the-Bridge-Between-AI-and-the-Real-World" TargetMode="External" /><Relationship Type="http://schemas.openxmlformats.org/officeDocument/2006/relationships/hyperlink" Id="rId144" Target="https://www.codemag.com/Article/2511071/MCP-Building-the-Bridge-Between-AI-and-the-Real-World#:~:text=In%20MCP%27s%20architecture%2C%20security%20and,without%20guardrails%20is%20a" TargetMode="External" /><Relationship Type="http://schemas.openxmlformats.org/officeDocument/2006/relationships/hyperlink" Id="rId209" Target="https://www.findmycrm.com/blog/zoho-books-vs-quickbooks-which-is-better" TargetMode="External" /><Relationship Type="http://schemas.openxmlformats.org/officeDocument/2006/relationships/hyperlink" Id="rId154" Target="https://www.findmycrm.com/blog/zoho-books-vs-quickbooks-which-is-better#:~:text=Zoho%20Books%20vs%20Quickbooks%20,to%20make%20an%20informed%20decision" TargetMode="External" /><Relationship Type="http://schemas.openxmlformats.org/officeDocument/2006/relationships/hyperlink" Id="rId180" Target="https://www.geeksforgeeks.org/reactjs/react-19-new-features-and-updates/" TargetMode="External" /><Relationship Type="http://schemas.openxmlformats.org/officeDocument/2006/relationships/hyperlink" Id="rId39" Target="https://www.geeksforgeeks.org/reactjs/react-19-new-features-and-updates/#:~:text=,eliminates%20the%20need%20for%20manual" TargetMode="External" /><Relationship Type="http://schemas.openxmlformats.org/officeDocument/2006/relationships/hyperlink" Id="rId40" Target="https://www.geeksforgeeks.org/reactjs/react-19-new-features-and-updates/#:~:text=,friendly" TargetMode="External" /><Relationship Type="http://schemas.openxmlformats.org/officeDocument/2006/relationships/hyperlink" Id="rId30" Target="https://www.geeksforgeeks.org/reactjs/react-19-new-features-and-updates/#:~:text=1" TargetMode="External" /><Relationship Type="http://schemas.openxmlformats.org/officeDocument/2006/relationships/hyperlink" Id="rId36" Target="https://www.geeksforgeeks.org/reactjs/react-19-new-features-and-updates/#:~:text=2" TargetMode="External" /><Relationship Type="http://schemas.openxmlformats.org/officeDocument/2006/relationships/hyperlink" Id="rId38" Target="https://www.geeksforgeeks.org/reactjs/react-19-new-features-and-updates/#:~:text=5" TargetMode="External" /><Relationship Type="http://schemas.openxmlformats.org/officeDocument/2006/relationships/hyperlink" Id="rId35" Target="https://www.geeksforgeeks.org/reactjs/react-19-new-features-and-updates/#:~:text=React%2019%20introduces%20a%20significant,HOC%29%20in%20most%20cases" TargetMode="External" /><Relationship Type="http://schemas.openxmlformats.org/officeDocument/2006/relationships/hyperlink" Id="rId37" Target="https://www.geeksforgeeks.org/reactjs/react-19-new-features-and-updates/#:~:text=function%20App%28,%7Bchildren%7D%20%3C%2FThemeContext%3E%20%29%3B" TargetMode="External" /><Relationship Type="http://schemas.openxmlformats.org/officeDocument/2006/relationships/hyperlink" Id="rId31" Target="https://www.geeksforgeeks.org/reactjs/react-19-new-features-and-updates/#:~:text=resources%20without%20bundling%20this%20logic,side%20logic%20while%20still%20providing" TargetMode="External" /><Relationship Type="http://schemas.openxmlformats.org/officeDocument/2006/relationships/hyperlink" Id="rId193" Target="https://www.hubifi.com/blog/ai-accounting-guide" TargetMode="External" /><Relationship Type="http://schemas.openxmlformats.org/officeDocument/2006/relationships/hyperlink" Id="rId85" Target="https://www.hubifi.com/blog/ai-accounting-guide#:~:text=,transparency%20for%20responsible%20AI%20implementation" TargetMode="External" /><Relationship Type="http://schemas.openxmlformats.org/officeDocument/2006/relationships/hyperlink" Id="rId82" Target="https://www.hubifi.com/blog/ai-accounting-guide#:~:text=Drowning%20in%20financial%20data%3F%20You%27re,right%20tools%20for%20your%20business" TargetMode="External" /><Relationship Type="http://schemas.openxmlformats.org/officeDocument/2006/relationships/hyperlink" Id="rId84" Target="https://www.hubifi.com/blog/ai-accounting-guide#:~:text=Imagine%20taking%20a%20photo%20of,ready" TargetMode="External" /><Relationship Type="http://schemas.openxmlformats.org/officeDocument/2006/relationships/hyperlink" Id="rId87" Target="https://www.hubifi.com/blog/ai-accounting-guide#:~:text=Key%20Takeaways" TargetMode="External" /><Relationship Type="http://schemas.openxmlformats.org/officeDocument/2006/relationships/hyperlink" Id="rId83" Target="https://www.hubifi.com/blog/ai-accounting-guide#:~:text=Several%20key%20technologies%20drive%20the,anomalies%20that%20might%20indicate%20fraudulent" TargetMode="External" /><Relationship Type="http://schemas.openxmlformats.org/officeDocument/2006/relationships/hyperlink" Id="rId88" Target="https://www.hubifi.com/blog/ai-accounting-guide#:~:text=This%20doesn%E2%80%99t%20mean%20human%20bookkeepers,accurate%20financial%20data%20and%20more" TargetMode="External" /><Relationship Type="http://schemas.openxmlformats.org/officeDocument/2006/relationships/hyperlink" Id="rId89" Target="https://www.hubifi.com/blog/ai-accounting-guide#:~:text=empowers%20them%20to%20focus%20on,leading%20to%20better%20financial%20outcomes" TargetMode="External" /><Relationship Type="http://schemas.openxmlformats.org/officeDocument/2006/relationships/hyperlink" Id="rId86" Target="https://www.hubifi.com/blog/ai-accounting-guide#:~:text=leaving%20room%20for%20human%20error,data%20and%20providing%20valuable%20insights" TargetMode="External" /><Relationship Type="http://schemas.openxmlformats.org/officeDocument/2006/relationships/hyperlink" Id="rId182" Target="https://www.infoq.com/news/2025/04/kubernetes-octarine-release/" TargetMode="External" /><Relationship Type="http://schemas.openxmlformats.org/officeDocument/2006/relationships/hyperlink" Id="rId47" Target="https://www.infoq.com/news/2025/04/kubernetes-octarine-release/#:~:text=Kubernetes%201.33%20also%20promotes%20in,pod%20recreation%2C%20causing%20application%20disruption" TargetMode="External" /><Relationship Type="http://schemas.openxmlformats.org/officeDocument/2006/relationships/hyperlink" Id="rId43" Target="https://www.infoq.com/news/2025/04/kubernetes-octarine-release/#:~:text=Kubernetes%20v1.33%2C%20codenamed%20,scalability%2C%20security%2C%20and%20developer%20experience" TargetMode="External" /><Relationship Type="http://schemas.openxmlformats.org/officeDocument/2006/relationships/hyperlink" Id="rId44" Target="https://www.infoq.com/news/2025/04/kubernetes-octarine-release/#:~:text=One%20of%20the%20most%20anticipated,coupled%20with%20the%20main%20application" TargetMode="External" /><Relationship Type="http://schemas.openxmlformats.org/officeDocument/2006/relationships/hyperlink" Id="rId49" Target="https://www.infoq.com/news/2025/04/kubernetes-octarine-release/#:~:text=The%20release%20brings%20enhanced%20support,improving%20the%20security%20posture%20of" TargetMode="External" /><Relationship Type="http://schemas.openxmlformats.org/officeDocument/2006/relationships/hyperlink" Id="rId45" Target="https://www.infoq.com/news/2025/04/kubernetes-octarine-release/#:~:text=With%20the%20stable%20implementation%2C%20sidecar,pod%20initialization%20and%20graceful%20shutdowns" TargetMode="External" /><Relationship Type="http://schemas.openxmlformats.org/officeDocument/2006/relationships/hyperlink" Id="rId46" Target="https://www.infoq.com/news/2025/04/kubernetes-octarine-release/#:~:text=emptyDir%3A%20" TargetMode="External" /><Relationship Type="http://schemas.openxmlformats.org/officeDocument/2006/relationships/hyperlink" Id="rId48" Target="https://www.infoq.com/news/2025/04/kubernetes-octarine-release/#:~:text=vertical%20scaling%20of%20Pods%20to,pod%20recreation%2C%20causing%20application%20disruption" TargetMode="External" /><Relationship Type="http://schemas.openxmlformats.org/officeDocument/2006/relationships/hyperlink" Id="rId202" Target="https://www.logicmonitor.com/blog/azure-metrics-correlate-performance-cost-security" TargetMode="External" /><Relationship Type="http://schemas.openxmlformats.org/officeDocument/2006/relationships/hyperlink" Id="rId136" Target="https://www.logicmonitor.com/blog/azure-metrics-correlate-performance-cost-security#:~:text=,for%20high%20CPU%20utilization" TargetMode="External" /><Relationship Type="http://schemas.openxmlformats.org/officeDocument/2006/relationships/hyperlink" Id="rId207" Target="https://www.nerdwallet.com/business/software/learn/zoho-books-vs-quickbooks" TargetMode="External" /><Relationship Type="http://schemas.openxmlformats.org/officeDocument/2006/relationships/hyperlink" Id="rId151" Target="https://www.nerdwallet.com/business/software/learn/zoho-books-vs-quickbooks#:~:text=" TargetMode="External" /><Relationship Type="http://schemas.openxmlformats.org/officeDocument/2006/relationships/hyperlink" Id="rId157" Target="https://www.nerdwallet.com/business/software/learn/zoho-books-vs-quickbooks#:~:text=%E2%9C%94%EF%B8%8F%20Scaling%20up" TargetMode="External" /><Relationship Type="http://schemas.openxmlformats.org/officeDocument/2006/relationships/hyperlink" Id="rId152" Target="https://www.nerdwallet.com/business/software/learn/zoho-books-vs-quickbooks#:~:text=Familiarity%20among%20accountants" TargetMode="External" /><Relationship Type="http://schemas.openxmlformats.org/officeDocument/2006/relationships/hyperlink" Id="rId156" Target="https://www.nerdwallet.com/business/software/learn/zoho-books-vs-quickbooks#:~:text=QuickBooks%20is%20better%20for%3A" TargetMode="External" /><Relationship Type="http://schemas.openxmlformats.org/officeDocument/2006/relationships/hyperlink" Id="rId155" Target="https://www.nerdwallet.com/business/software/learn/zoho-books-vs-quickbooks#:~:text=Zoho%20Books%20and%20QuickBooks%20Online,S" TargetMode="External" /><Relationship Type="http://schemas.openxmlformats.org/officeDocument/2006/relationships/hyperlink" Id="rId191" Target="https://www.postgresql.org/about/news/postgresql-15-released-2526/" TargetMode="External" /><Relationship Type="http://schemas.openxmlformats.org/officeDocument/2006/relationships/hyperlink" Id="rId66" Target="https://www.postgresql.org/about/news/postgresql-15-released-2526/#:~:text=Expressive%20Developer%20Features" TargetMode="External" /><Relationship Type="http://schemas.openxmlformats.org/officeDocument/2006/relationships/hyperlink" Id="rId67" Target="https://www.postgresql.org/about/news/postgresql-15-released-2526/#:~:text=Improved%20Sort%20Performance%20and%20Compression" TargetMode="External" /><Relationship Type="http://schemas.openxmlformats.org/officeDocument/2006/relationships/hyperlink" Id="rId70" Target="https://www.postgresql.org/about/news/postgresql-15-released-2526/#:~:text=Logging%20and%20Configuration%20Enhancements" TargetMode="External" /><Relationship Type="http://schemas.openxmlformats.org/officeDocument/2006/relationships/hyperlink" Id="rId68" Target="https://www.postgresql.org/about/news/postgresql-15-released-2526/#:~:text=More%20Options%20with%20Logical%20Replication" TargetMode="External" /><Relationship Type="http://schemas.openxmlformats.org/officeDocument/2006/relationships/hyperlink" Id="rId74" Target="https://www.postgresql.org/about/news/postgresql-15-released-2526/#:~:text=PostgreSQL%2015%20also%20revokes%20the,%28or%20default%29%20schema" TargetMode="External" /><Relationship Type="http://schemas.openxmlformats.org/officeDocument/2006/relationships/hyperlink" Id="rId65" Target="https://www.postgresql.org/about/news/postgresql-15-released-2526/#:~:text=PostgreSQL%2015%20builds%20on%20the,the%20state%20of%20the%20database" TargetMode="External" /><Relationship Type="http://schemas.openxmlformats.org/officeDocument/2006/relationships/hyperlink" Id="rId71" Target="https://www.postgresql.org/about/news/postgresql-15-released-2526/#:~:text=PostgreSQL%2015%20introduces%20a%20new,processed%20in%20structured%20logging%20systems" TargetMode="External" /><Relationship Type="http://schemas.openxmlformats.org/officeDocument/2006/relationships/hyperlink" Id="rId69" Target="https://www.postgresql.org/about/news/postgresql-15-released-2526/#:~:text=PostgreSQL%2015%20provides%20more%20flexibility,2PC%29%20with%20logical%20replication" TargetMode="External" /><Relationship Type="http://schemas.openxmlformats.org/officeDocument/2006/relationships/hyperlink" Id="rId73" Target="https://www.postgresql.org/about/news/postgresql-15-released-2526/#:~:text=PostgreSQL%20server,writing%20this%20data%20to%20disk" TargetMode="External" /><Relationship Type="http://schemas.openxmlformats.org/officeDocument/2006/relationships/hyperlink" Id="rId72" Target="https://www.postgresql.org/about/news/postgresql-15-released-2526/#:~:text=The%20performance%20improvements%20in%20PostgreSQL,includes%20the%20ability%20to%20use" TargetMode="External" /><Relationship Type="http://schemas.openxmlformats.org/officeDocument/2006/relationships/hyperlink" Id="rId186" Target="https://www.reddit.com/r/node/comments/1lcd68v/whats_the_speed_benefit_of_pnpm_over_npm/" TargetMode="External" /><Relationship Type="http://schemas.openxmlformats.org/officeDocument/2006/relationships/hyperlink" Id="rId55" Target="https://www.reddit.com/r/node/comments/1lcd68v/whats_the_speed_benefit_of_pnpm_over_npm/#:~:text=What%27s%20the%20speed%20benefit%20of,it%20on%20a%20fresh" TargetMode="External" /><Relationship Type="http://schemas.openxmlformats.org/officeDocument/2006/relationships/hyperlink" Id="rId201" Target="https://www.sawmills.ai/blog/best-practices-for-monitoring-with-aws-and-opentelemetry" TargetMode="External" /><Relationship Type="http://schemas.openxmlformats.org/officeDocument/2006/relationships/hyperlink" Id="rId135" Target="https://www.sawmills.ai/blog/best-practices-for-monitoring-with-aws-and-opentelemetry#:~:text=Best%20Practices%20for%20Monitoring%20with,Create%20alert%20escalation%20policies" TargetMode="External" /><Relationship Type="http://schemas.openxmlformats.org/officeDocument/2006/relationships/hyperlink" Id="rId210" Target="https://www3.technologyevaluation.com/comparison-reports/mondaycom-55206-vs-zoho-crm-16237?srsltid=AfmBOoq7H7TGNc8lPV-owZyCA91zRe7w17GqvDusKvpQt9RL3tzXL9HK" TargetMode="External" /><Relationship Type="http://schemas.openxmlformats.org/officeDocument/2006/relationships/hyperlink" Id="rId159" Target="https://www3.technologyevaluation.com/comparison-reports/mondaycom-55206-vs-zoho-crm-16237?srsltid=AfmBOoq7H7TGNc8lPV-owZyCA91zRe7w17GqvDusKvpQt9RL3tzXL9HK#:~:text=Contact%20Management%3A%20Zoho%20CRM%20Provides,More%20Comprehensive%20Support" TargetMode="External" /><Relationship Type="http://schemas.openxmlformats.org/officeDocument/2006/relationships/hyperlink" Id="rId160" Target="https://www3.technologyevaluation.com/comparison-reports/mondaycom-55206-vs-zoho-crm-16237?srsltid=AfmBOoq7H7TGNc8lPV-owZyCA91zRe7w17GqvDusKvpQt9RL3tzXL9HK#:~:text=For%20Sales%20Automation%2C%20there%20are,6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tr</dc:language>
  <cp:keywords/>
  <dcterms:created xsi:type="dcterms:W3CDTF">2025-11-24T19:59:20Z</dcterms:created>
  <dcterms:modified xsi:type="dcterms:W3CDTF">2025-11-24T19:59:20Z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