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B2EF" w14:textId="2F406ECF" w:rsidR="00E35543" w:rsidRDefault="009E2736">
      <w:pPr>
        <w:widowControl/>
        <w:tabs>
          <w:tab w:val="left" w:pos="720"/>
        </w:tabs>
        <w:ind w:right="-720"/>
        <w:jc w:val="right"/>
        <w:rPr>
          <w:rFonts w:ascii="Calibri" w:eastAsia="Calibri" w:hAnsi="Calibri" w:cs="Calibri"/>
          <w:sz w:val="22"/>
          <w:szCs w:val="22"/>
        </w:rPr>
      </w:pPr>
      <w:r w:rsidRPr="56B538CB">
        <w:rPr>
          <w:rFonts w:ascii="Calibri" w:eastAsia="Calibri" w:hAnsi="Calibri" w:cs="Calibri"/>
          <w:sz w:val="22"/>
          <w:szCs w:val="22"/>
        </w:rPr>
        <w:t>[</w:t>
      </w:r>
      <w:r w:rsidRPr="56B538CB">
        <w:rPr>
          <w:rFonts w:ascii="Calibri" w:eastAsia="Calibri" w:hAnsi="Calibri" w:cs="Calibri"/>
          <w:b/>
          <w:bCs/>
          <w:i/>
          <w:iCs/>
          <w:sz w:val="22"/>
          <w:szCs w:val="22"/>
        </w:rPr>
        <w:t>Today’s date</w:t>
      </w:r>
      <w:r w:rsidRPr="56B538CB">
        <w:rPr>
          <w:rFonts w:ascii="Calibri" w:eastAsia="Calibri" w:hAnsi="Calibri" w:cs="Calibri"/>
          <w:sz w:val="22"/>
          <w:szCs w:val="22"/>
        </w:rPr>
        <w:t>]</w:t>
      </w:r>
    </w:p>
    <w:p w14:paraId="48A2BB4E" w14:textId="7FE784A5" w:rsidR="00E35543" w:rsidRDefault="009E2736" w:rsidP="56B538CB">
      <w:pPr>
        <w:widowControl/>
        <w:tabs>
          <w:tab w:val="left" w:pos="720"/>
        </w:tabs>
        <w:ind w:right="-720"/>
        <w:jc w:val="right"/>
        <w:rPr>
          <w:rFonts w:ascii="Calibri" w:eastAsia="Calibri" w:hAnsi="Calibri" w:cs="Calibri"/>
          <w:b/>
          <w:bCs/>
          <w:sz w:val="22"/>
          <w:szCs w:val="22"/>
        </w:rPr>
      </w:pPr>
      <w:r w:rsidRPr="56B538CB">
        <w:rPr>
          <w:rFonts w:ascii="Calibri" w:eastAsia="Calibri" w:hAnsi="Calibri" w:cs="Calibri"/>
          <w:b/>
          <w:bCs/>
          <w:sz w:val="22"/>
          <w:szCs w:val="22"/>
        </w:rPr>
        <w:t>Private and Confidential</w:t>
      </w:r>
    </w:p>
    <w:p w14:paraId="25F8829E" w14:textId="77777777" w:rsidR="00E35543" w:rsidRDefault="00E35543">
      <w:pPr>
        <w:widowControl/>
        <w:tabs>
          <w:tab w:val="left" w:pos="720"/>
        </w:tabs>
        <w:ind w:right="-720"/>
        <w:jc w:val="center"/>
        <w:rPr>
          <w:rFonts w:ascii="Calibri" w:eastAsia="Calibri" w:hAnsi="Calibri" w:cs="Calibri"/>
          <w:sz w:val="22"/>
          <w:szCs w:val="22"/>
        </w:rPr>
      </w:pPr>
    </w:p>
    <w:p w14:paraId="279D086E" w14:textId="6E142D2D" w:rsidR="00E35543" w:rsidRDefault="009E2736" w:rsidP="56B538CB">
      <w:pPr>
        <w:widowControl/>
        <w:ind w:right="-720"/>
        <w:rPr>
          <w:rFonts w:ascii="Calibri" w:eastAsia="Calibri" w:hAnsi="Calibri" w:cs="Calibri"/>
          <w:sz w:val="22"/>
          <w:szCs w:val="22"/>
        </w:rPr>
      </w:pPr>
      <w:r w:rsidRPr="56B538CB">
        <w:rPr>
          <w:rFonts w:ascii="Calibri" w:eastAsia="Calibri" w:hAnsi="Calibri" w:cs="Calibri"/>
          <w:sz w:val="22"/>
          <w:szCs w:val="22"/>
        </w:rPr>
        <w:t>Dear [</w:t>
      </w:r>
      <w:r w:rsidRPr="56B538CB">
        <w:rPr>
          <w:rFonts w:ascii="Calibri" w:eastAsia="Calibri" w:hAnsi="Calibri" w:cs="Calibri"/>
          <w:b/>
          <w:bCs/>
          <w:i/>
          <w:iCs/>
          <w:sz w:val="22"/>
          <w:szCs w:val="22"/>
        </w:rPr>
        <w:t>Insert Name</w:t>
      </w:r>
      <w:r w:rsidRPr="56B538CB">
        <w:rPr>
          <w:rFonts w:ascii="Calibri" w:eastAsia="Calibri" w:hAnsi="Calibri" w:cs="Calibri"/>
          <w:sz w:val="22"/>
          <w:szCs w:val="22"/>
        </w:rPr>
        <w:t>]</w:t>
      </w:r>
    </w:p>
    <w:p w14:paraId="4E593B07" w14:textId="77777777" w:rsidR="00E35543" w:rsidRDefault="009E2736">
      <w:pPr>
        <w:widowControl/>
        <w:ind w:right="-720"/>
        <w:rPr>
          <w:rFonts w:ascii="Calibri" w:eastAsia="Calibri" w:hAnsi="Calibri" w:cs="Calibri"/>
          <w:b/>
          <w:color w:val="000000"/>
          <w:sz w:val="22"/>
          <w:szCs w:val="22"/>
        </w:rPr>
      </w:pPr>
      <w:r>
        <w:rPr>
          <w:rFonts w:ascii="Calibri" w:eastAsia="Calibri" w:hAnsi="Calibri" w:cs="Calibri"/>
          <w:b/>
          <w:color w:val="000000"/>
          <w:sz w:val="22"/>
          <w:szCs w:val="22"/>
        </w:rPr>
        <w:t>First Formal Warning</w:t>
      </w:r>
    </w:p>
    <w:p w14:paraId="503A57EE" w14:textId="77777777" w:rsidR="00E35543" w:rsidRDefault="00E35543">
      <w:pPr>
        <w:widowControl/>
        <w:ind w:right="-720"/>
        <w:rPr>
          <w:rFonts w:ascii="Calibri" w:eastAsia="Calibri" w:hAnsi="Calibri" w:cs="Calibri"/>
          <w:color w:val="000000"/>
          <w:sz w:val="22"/>
          <w:szCs w:val="22"/>
        </w:rPr>
      </w:pPr>
    </w:p>
    <w:p w14:paraId="694C1DE0" w14:textId="77777777"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Following the disciplinary meeting on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I am writing to confirm the decision taken that you be given a first formal warning. We attach a further copy of the Company’s Disciplinary Policy and Procedures for your convenience.</w:t>
      </w:r>
    </w:p>
    <w:p w14:paraId="2823011A" w14:textId="77777777"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This warning will be placed in your personnel file but will be disregarded for disciplinary purposes after a period of </w:t>
      </w:r>
      <w:r>
        <w:rPr>
          <w:rFonts w:ascii="Calibri" w:eastAsia="Calibri" w:hAnsi="Calibri" w:cs="Calibri"/>
          <w:sz w:val="22"/>
          <w:szCs w:val="22"/>
        </w:rPr>
        <w:t>[</w:t>
      </w:r>
      <w:r>
        <w:rPr>
          <w:rFonts w:ascii="Calibri" w:eastAsia="Calibri" w:hAnsi="Calibri" w:cs="Calibri"/>
          <w:b/>
          <w:i/>
          <w:sz w:val="22"/>
          <w:szCs w:val="22"/>
        </w:rPr>
        <w:t>insert amount</w:t>
      </w:r>
      <w:r>
        <w:rPr>
          <w:rFonts w:ascii="Calibri" w:eastAsia="Calibri" w:hAnsi="Calibri" w:cs="Calibri"/>
          <w:sz w:val="22"/>
          <w:szCs w:val="22"/>
        </w:rPr>
        <w:t xml:space="preserve">] </w:t>
      </w:r>
      <w:r>
        <w:rPr>
          <w:rFonts w:ascii="Calibri" w:eastAsia="Calibri" w:hAnsi="Calibri" w:cs="Calibri"/>
          <w:color w:val="000000"/>
          <w:sz w:val="22"/>
          <w:szCs w:val="22"/>
        </w:rPr>
        <w:t>months, provided your [conduct improves/performance reaches a satisfactory level].</w:t>
      </w:r>
    </w:p>
    <w:p w14:paraId="61EE1D68" w14:textId="77777777" w:rsidR="00E35543" w:rsidRDefault="009E2736">
      <w:pPr>
        <w:widowControl/>
        <w:numPr>
          <w:ilvl w:val="0"/>
          <w:numId w:val="1"/>
        </w:numPr>
        <w:pBdr>
          <w:top w:val="nil"/>
          <w:left w:val="nil"/>
          <w:bottom w:val="nil"/>
          <w:right w:val="nil"/>
          <w:between w:val="nil"/>
        </w:pBdr>
        <w:ind w:left="284" w:hanging="284"/>
        <w:jc w:val="both"/>
        <w:rPr>
          <w:rFonts w:ascii="Calibri" w:eastAsia="Calibri" w:hAnsi="Calibri" w:cs="Calibri"/>
          <w:color w:val="000000"/>
        </w:rPr>
      </w:pPr>
      <w:r>
        <w:rPr>
          <w:rFonts w:ascii="Calibri" w:eastAsia="Calibri" w:hAnsi="Calibri" w:cs="Calibri"/>
          <w:color w:val="000000"/>
          <w:sz w:val="22"/>
          <w:szCs w:val="22"/>
        </w:rPr>
        <w:t xml:space="preserve">The nature of the unsatisfactory [conduct/performance] was: </w:t>
      </w:r>
      <w:r>
        <w:rPr>
          <w:rFonts w:ascii="Calibri" w:eastAsia="Calibri" w:hAnsi="Calibri" w:cs="Calibri"/>
          <w:sz w:val="22"/>
          <w:szCs w:val="22"/>
        </w:rPr>
        <w:t>[</w:t>
      </w:r>
      <w:r>
        <w:rPr>
          <w:rFonts w:ascii="Calibri" w:eastAsia="Calibri" w:hAnsi="Calibri" w:cs="Calibri"/>
          <w:b/>
          <w:i/>
          <w:sz w:val="22"/>
          <w:szCs w:val="22"/>
        </w:rPr>
        <w:t>insert reasons</w:t>
      </w:r>
      <w:r>
        <w:rPr>
          <w:rFonts w:ascii="Calibri" w:eastAsia="Calibri" w:hAnsi="Calibri" w:cs="Calibri"/>
          <w:sz w:val="22"/>
          <w:szCs w:val="22"/>
        </w:rPr>
        <w:t>]</w:t>
      </w:r>
    </w:p>
    <w:p w14:paraId="06EB0C41" w14:textId="77777777" w:rsidR="00E35543" w:rsidRDefault="00E35543">
      <w:pPr>
        <w:widowControl/>
        <w:pBdr>
          <w:top w:val="nil"/>
          <w:left w:val="nil"/>
          <w:bottom w:val="nil"/>
          <w:right w:val="nil"/>
          <w:between w:val="nil"/>
        </w:pBdr>
        <w:jc w:val="both"/>
        <w:rPr>
          <w:rFonts w:ascii="Calibri" w:eastAsia="Calibri" w:hAnsi="Calibri" w:cs="Calibri"/>
          <w:color w:val="000000"/>
          <w:sz w:val="22"/>
          <w:szCs w:val="22"/>
        </w:rPr>
      </w:pPr>
    </w:p>
    <w:p w14:paraId="0241DB8E" w14:textId="77777777" w:rsidR="00E35543" w:rsidRDefault="009E273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The following improvement is expected: </w:t>
      </w:r>
      <w:r>
        <w:rPr>
          <w:rFonts w:ascii="Calibri" w:eastAsia="Calibri" w:hAnsi="Calibri" w:cs="Calibri"/>
          <w:sz w:val="22"/>
          <w:szCs w:val="22"/>
        </w:rPr>
        <w:t>[</w:t>
      </w:r>
      <w:r>
        <w:rPr>
          <w:rFonts w:ascii="Calibri" w:eastAsia="Calibri" w:hAnsi="Calibri" w:cs="Calibri"/>
          <w:b/>
          <w:i/>
          <w:sz w:val="22"/>
          <w:szCs w:val="22"/>
        </w:rPr>
        <w:t>insert details of what is expected of the employee</w:t>
      </w:r>
      <w:r>
        <w:rPr>
          <w:rFonts w:ascii="Calibri" w:eastAsia="Calibri" w:hAnsi="Calibri" w:cs="Calibri"/>
          <w:sz w:val="22"/>
          <w:szCs w:val="22"/>
        </w:rPr>
        <w:t>]</w:t>
      </w:r>
    </w:p>
    <w:p w14:paraId="33908412" w14:textId="77777777" w:rsidR="00E35543" w:rsidRDefault="00E35543">
      <w:pPr>
        <w:widowControl/>
        <w:pBdr>
          <w:top w:val="nil"/>
          <w:left w:val="nil"/>
          <w:bottom w:val="nil"/>
          <w:right w:val="nil"/>
          <w:between w:val="nil"/>
        </w:pBdr>
        <w:jc w:val="both"/>
        <w:rPr>
          <w:rFonts w:ascii="Calibri" w:eastAsia="Calibri" w:hAnsi="Calibri" w:cs="Calibri"/>
          <w:color w:val="000000"/>
          <w:sz w:val="22"/>
          <w:szCs w:val="22"/>
        </w:rPr>
      </w:pPr>
    </w:p>
    <w:p w14:paraId="4A2763D5" w14:textId="77777777" w:rsidR="00E35543" w:rsidRDefault="009E273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The timescale within which the improvement is required is: </w:t>
      </w:r>
      <w:r>
        <w:rPr>
          <w:rFonts w:ascii="Calibri" w:eastAsia="Calibri" w:hAnsi="Calibri" w:cs="Calibri"/>
          <w:sz w:val="22"/>
          <w:szCs w:val="22"/>
        </w:rPr>
        <w:t xml:space="preserve">[insert details of </w:t>
      </w:r>
      <w:proofErr w:type="gramStart"/>
      <w:r>
        <w:rPr>
          <w:rFonts w:ascii="Calibri" w:eastAsia="Calibri" w:hAnsi="Calibri" w:cs="Calibri"/>
          <w:sz w:val="22"/>
          <w:szCs w:val="22"/>
        </w:rPr>
        <w:t>when</w:t>
      </w:r>
      <w:proofErr w:type="gramEnd"/>
      <w:r>
        <w:rPr>
          <w:rFonts w:ascii="Calibri" w:eastAsia="Calibri" w:hAnsi="Calibri" w:cs="Calibri"/>
          <w:sz w:val="22"/>
          <w:szCs w:val="22"/>
        </w:rPr>
        <w:t xml:space="preserve"> </w:t>
      </w:r>
      <w:r>
        <w:rPr>
          <w:rFonts w:ascii="Calibri" w:eastAsia="Calibri" w:hAnsi="Calibri" w:cs="Calibri"/>
          <w:color w:val="000000"/>
          <w:sz w:val="22"/>
          <w:szCs w:val="22"/>
        </w:rPr>
        <w:t xml:space="preserve"> </w:t>
      </w:r>
    </w:p>
    <w:p w14:paraId="642DC32F" w14:textId="77777777" w:rsidR="00E35543" w:rsidRDefault="00E35543">
      <w:pPr>
        <w:widowControl/>
        <w:pBdr>
          <w:top w:val="nil"/>
          <w:left w:val="nil"/>
          <w:bottom w:val="nil"/>
          <w:right w:val="nil"/>
          <w:between w:val="nil"/>
        </w:pBdr>
        <w:jc w:val="both"/>
        <w:rPr>
          <w:rFonts w:ascii="Calibri" w:eastAsia="Calibri" w:hAnsi="Calibri" w:cs="Calibri"/>
          <w:color w:val="000000"/>
          <w:sz w:val="22"/>
          <w:szCs w:val="22"/>
        </w:rPr>
      </w:pPr>
    </w:p>
    <w:p w14:paraId="4AA5D5FD" w14:textId="77777777" w:rsidR="00E35543" w:rsidRDefault="009E273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The likely consequence of [</w:t>
      </w:r>
      <w:r>
        <w:rPr>
          <w:rFonts w:ascii="Calibri" w:eastAsia="Calibri" w:hAnsi="Calibri" w:cs="Calibri"/>
          <w:b/>
          <w:i/>
          <w:color w:val="000000"/>
          <w:sz w:val="22"/>
          <w:szCs w:val="22"/>
        </w:rPr>
        <w:t>further misconduct/insufficient improvement</w:t>
      </w:r>
      <w:r>
        <w:rPr>
          <w:rFonts w:ascii="Calibri" w:eastAsia="Calibri" w:hAnsi="Calibri" w:cs="Calibri"/>
          <w:color w:val="000000"/>
          <w:sz w:val="22"/>
          <w:szCs w:val="22"/>
        </w:rPr>
        <w:t xml:space="preserve">] is: </w:t>
      </w:r>
      <w:r>
        <w:rPr>
          <w:rFonts w:ascii="Calibri" w:eastAsia="Calibri" w:hAnsi="Calibri" w:cs="Calibri"/>
          <w:sz w:val="22"/>
          <w:szCs w:val="22"/>
        </w:rPr>
        <w:t>[</w:t>
      </w:r>
      <w:r>
        <w:rPr>
          <w:rFonts w:ascii="Calibri" w:eastAsia="Calibri" w:hAnsi="Calibri" w:cs="Calibri"/>
          <w:b/>
          <w:i/>
          <w:sz w:val="22"/>
          <w:szCs w:val="22"/>
        </w:rPr>
        <w:t>a final written warning</w:t>
      </w:r>
      <w:r>
        <w:rPr>
          <w:rFonts w:ascii="Calibri" w:eastAsia="Calibri" w:hAnsi="Calibri" w:cs="Calibri"/>
          <w:sz w:val="22"/>
          <w:szCs w:val="22"/>
        </w:rPr>
        <w:t>]</w:t>
      </w:r>
    </w:p>
    <w:p w14:paraId="570F24AC" w14:textId="77777777" w:rsidR="00E35543" w:rsidRDefault="00E35543">
      <w:pPr>
        <w:widowControl/>
        <w:pBdr>
          <w:top w:val="nil"/>
          <w:left w:val="nil"/>
          <w:bottom w:val="nil"/>
          <w:right w:val="nil"/>
          <w:between w:val="nil"/>
        </w:pBdr>
        <w:jc w:val="both"/>
        <w:rPr>
          <w:rFonts w:ascii="Calibri" w:eastAsia="Calibri" w:hAnsi="Calibri" w:cs="Calibri"/>
          <w:color w:val="000000"/>
          <w:sz w:val="22"/>
          <w:szCs w:val="22"/>
        </w:rPr>
      </w:pPr>
    </w:p>
    <w:p w14:paraId="7AFECB8C" w14:textId="77777777"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You have the right to appeal against this decision. If you wish to appeal you should set out the grounds of appeal in a letter to me within </w:t>
      </w:r>
      <w:r>
        <w:rPr>
          <w:rFonts w:ascii="Calibri" w:eastAsia="Calibri" w:hAnsi="Calibri" w:cs="Calibri"/>
          <w:sz w:val="22"/>
          <w:szCs w:val="22"/>
        </w:rPr>
        <w:t>[</w:t>
      </w:r>
      <w:r>
        <w:rPr>
          <w:rFonts w:ascii="Calibri" w:eastAsia="Calibri" w:hAnsi="Calibri" w:cs="Calibri"/>
          <w:b/>
          <w:i/>
          <w:sz w:val="22"/>
          <w:szCs w:val="22"/>
        </w:rPr>
        <w:t>insert amount</w:t>
      </w:r>
      <w:r>
        <w:rPr>
          <w:rFonts w:ascii="Calibri" w:eastAsia="Calibri" w:hAnsi="Calibri" w:cs="Calibri"/>
          <w:sz w:val="22"/>
          <w:szCs w:val="22"/>
        </w:rPr>
        <w:t xml:space="preserve">] </w:t>
      </w:r>
      <w:r>
        <w:rPr>
          <w:rFonts w:ascii="Calibri" w:eastAsia="Calibri" w:hAnsi="Calibri" w:cs="Calibri"/>
          <w:color w:val="000000"/>
          <w:sz w:val="22"/>
          <w:szCs w:val="22"/>
        </w:rPr>
        <w:t>days of receiving this warning.</w:t>
      </w:r>
    </w:p>
    <w:p w14:paraId="1BD3BDBC" w14:textId="77777777"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[We will continue to monitor and supervise your performance and hope that you can achieve the standards expected of you.]</w:t>
      </w:r>
    </w:p>
    <w:p w14:paraId="2522A326" w14:textId="77777777"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 xml:space="preserve">Should you wish to discuss this further, need help or support, or do not fully understand the terms of this warning then please do not hesitate to contact me. </w:t>
      </w:r>
    </w:p>
    <w:p w14:paraId="0777B7DA" w14:textId="018BAD34" w:rsidR="00E35543" w:rsidRDefault="009E2736">
      <w:pPr>
        <w:widowControl/>
        <w:pBdr>
          <w:top w:val="nil"/>
          <w:left w:val="nil"/>
          <w:bottom w:val="nil"/>
          <w:right w:val="nil"/>
          <w:between w:val="nil"/>
        </w:pBdr>
        <w:spacing w:after="260"/>
        <w:jc w:val="both"/>
        <w:rPr>
          <w:rFonts w:ascii="Calibri" w:eastAsia="Calibri" w:hAnsi="Calibri" w:cs="Calibri"/>
          <w:color w:val="000000"/>
          <w:sz w:val="22"/>
          <w:szCs w:val="22"/>
        </w:rPr>
      </w:pPr>
      <w:r w:rsidRPr="56B538CB">
        <w:rPr>
          <w:rFonts w:ascii="Calibri" w:eastAsia="Calibri" w:hAnsi="Calibri" w:cs="Calibri"/>
          <w:color w:val="000000" w:themeColor="text1"/>
          <w:sz w:val="22"/>
          <w:szCs w:val="22"/>
        </w:rPr>
        <w:t>Yours sincerely</w:t>
      </w:r>
    </w:p>
    <w:p w14:paraId="6EB97A19" w14:textId="7886A393" w:rsidR="00E35543" w:rsidRDefault="009E2736" w:rsidP="56B538CB">
      <w:pPr>
        <w:widowControl/>
        <w:jc w:val="both"/>
        <w:rPr>
          <w:rFonts w:ascii="Calibri" w:eastAsia="Calibri" w:hAnsi="Calibri" w:cs="Calibri"/>
          <w:sz w:val="22"/>
          <w:szCs w:val="22"/>
        </w:rPr>
      </w:pPr>
      <w:r w:rsidRPr="56B538CB">
        <w:rPr>
          <w:rFonts w:ascii="Calibri" w:eastAsia="Calibri" w:hAnsi="Calibri" w:cs="Calibri"/>
          <w:sz w:val="22"/>
          <w:szCs w:val="22"/>
        </w:rPr>
        <w:t>[</w:t>
      </w:r>
      <w:r w:rsidRPr="56B538CB">
        <w:rPr>
          <w:rFonts w:ascii="Calibri" w:eastAsia="Calibri" w:hAnsi="Calibri" w:cs="Calibri"/>
          <w:b/>
          <w:bCs/>
          <w:i/>
          <w:iCs/>
          <w:sz w:val="22"/>
          <w:szCs w:val="22"/>
        </w:rPr>
        <w:t>Insert Name and Job Title</w:t>
      </w:r>
      <w:r w:rsidRPr="56B538CB">
        <w:rPr>
          <w:rFonts w:ascii="Calibri" w:eastAsia="Calibri" w:hAnsi="Calibri" w:cs="Calibri"/>
          <w:sz w:val="22"/>
          <w:szCs w:val="22"/>
        </w:rPr>
        <w:t>]</w:t>
      </w:r>
    </w:p>
    <w:p w14:paraId="5C8E0452" w14:textId="77777777" w:rsidR="00E35543" w:rsidRDefault="00E35543">
      <w:pPr>
        <w:widowControl/>
        <w:rPr>
          <w:rFonts w:ascii="Calibri" w:eastAsia="Calibri" w:hAnsi="Calibri" w:cs="Calibri"/>
          <w:sz w:val="22"/>
          <w:szCs w:val="22"/>
        </w:rPr>
      </w:pPr>
    </w:p>
    <w:p w14:paraId="4F48A5B7" w14:textId="77777777" w:rsidR="00E35543" w:rsidRDefault="009E2736">
      <w:pPr>
        <w:widowControl/>
        <w:spacing w:line="273" w:lineRule="auto"/>
        <w:jc w:val="both"/>
        <w:rPr>
          <w:rFonts w:ascii="Calibri" w:eastAsia="Calibri" w:hAnsi="Calibri" w:cs="Calibri"/>
          <w:sz w:val="22"/>
          <w:szCs w:val="22"/>
        </w:rPr>
      </w:pPr>
      <w:r w:rsidRPr="56B538CB">
        <w:rPr>
          <w:rFonts w:ascii="Calibri" w:eastAsia="Calibri" w:hAnsi="Calibri" w:cs="Calibri"/>
          <w:sz w:val="22"/>
          <w:szCs w:val="22"/>
        </w:rPr>
        <w:t>[</w:t>
      </w:r>
      <w:r w:rsidRPr="56B538CB">
        <w:rPr>
          <w:rFonts w:ascii="Calibri" w:eastAsia="Calibri" w:hAnsi="Calibri" w:cs="Calibri"/>
          <w:b/>
          <w:bCs/>
          <w:i/>
          <w:iCs/>
          <w:sz w:val="22"/>
          <w:szCs w:val="22"/>
        </w:rPr>
        <w:t>Insert name and address of recipient</w:t>
      </w:r>
      <w:r w:rsidRPr="56B538CB">
        <w:rPr>
          <w:rFonts w:ascii="Calibri" w:eastAsia="Calibri" w:hAnsi="Calibri" w:cs="Calibri"/>
          <w:sz w:val="22"/>
          <w:szCs w:val="22"/>
        </w:rPr>
        <w:t>]</w:t>
      </w:r>
    </w:p>
    <w:p w14:paraId="61F7EB77" w14:textId="206BE578" w:rsidR="00E35543" w:rsidRDefault="00E35543" w:rsidP="56B538CB">
      <w:pPr>
        <w:widowControl/>
        <w:pBdr>
          <w:top w:val="nil"/>
          <w:left w:val="nil"/>
          <w:bottom w:val="nil"/>
          <w:right w:val="nil"/>
          <w:between w:val="nil"/>
        </w:pBdr>
        <w:spacing w:after="260" w:line="273" w:lineRule="auto"/>
        <w:jc w:val="both"/>
        <w:rPr>
          <w:rFonts w:ascii="Calibri" w:eastAsia="Calibri" w:hAnsi="Calibri" w:cs="Calibri"/>
          <w:sz w:val="22"/>
          <w:szCs w:val="22"/>
        </w:rPr>
      </w:pPr>
    </w:p>
    <w:p w14:paraId="71F117DE" w14:textId="0AE1F4C0" w:rsidR="00E35543" w:rsidRDefault="06B79D61" w:rsidP="56B538CB">
      <w:pPr>
        <w:widowControl/>
        <w:pBdr>
          <w:top w:val="nil"/>
          <w:left w:val="nil"/>
          <w:bottom w:val="nil"/>
          <w:right w:val="nil"/>
          <w:between w:val="nil"/>
        </w:pBdr>
        <w:spacing w:after="260"/>
        <w:jc w:val="both"/>
        <w:rPr>
          <w:rFonts w:ascii="Arial" w:eastAsia="Arial" w:hAnsi="Arial" w:cs="Arial"/>
          <w:color w:val="000000" w:themeColor="text1"/>
          <w:sz w:val="18"/>
          <w:szCs w:val="18"/>
        </w:rPr>
      </w:pPr>
      <w:r w:rsidRPr="56B538CB">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20B1EA46" w14:textId="42E0B3F9" w:rsidR="00E35543" w:rsidRDefault="06B79D61" w:rsidP="56B538CB">
      <w:pPr>
        <w:widowControl/>
        <w:pBdr>
          <w:top w:val="nil"/>
          <w:left w:val="nil"/>
          <w:bottom w:val="nil"/>
          <w:right w:val="nil"/>
          <w:between w:val="nil"/>
        </w:pBdr>
        <w:spacing w:after="260"/>
        <w:jc w:val="both"/>
        <w:rPr>
          <w:rFonts w:ascii="Arial" w:eastAsia="Arial" w:hAnsi="Arial" w:cs="Arial"/>
          <w:color w:val="000000" w:themeColor="text1"/>
          <w:sz w:val="18"/>
          <w:szCs w:val="18"/>
        </w:rPr>
      </w:pPr>
      <w:r w:rsidRPr="56B538CB">
        <w:rPr>
          <w:rFonts w:ascii="Arial" w:eastAsia="Arial" w:hAnsi="Arial" w:cs="Arial"/>
          <w:b/>
          <w:bCs/>
          <w:color w:val="000000" w:themeColor="text1"/>
          <w:sz w:val="18"/>
          <w:szCs w:val="18"/>
        </w:rPr>
        <w:t xml:space="preserve"> </w:t>
      </w:r>
    </w:p>
    <w:p w14:paraId="310A34D9" w14:textId="19AA3C15" w:rsidR="00E35543" w:rsidRDefault="06B79D61" w:rsidP="56B538CB">
      <w:pPr>
        <w:widowControl/>
        <w:pBdr>
          <w:top w:val="nil"/>
          <w:left w:val="nil"/>
          <w:bottom w:val="nil"/>
          <w:right w:val="nil"/>
          <w:between w:val="nil"/>
        </w:pBdr>
        <w:spacing w:after="260"/>
        <w:jc w:val="both"/>
        <w:rPr>
          <w:rFonts w:ascii="Arial" w:eastAsia="Arial" w:hAnsi="Arial" w:cs="Arial"/>
          <w:color w:val="000000" w:themeColor="text1"/>
          <w:sz w:val="18"/>
          <w:szCs w:val="18"/>
        </w:rPr>
      </w:pPr>
      <w:r w:rsidRPr="56B538CB">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F9A3ABA" w14:textId="77777777" w:rsidR="00E35543" w:rsidRDefault="00E35543">
      <w:pPr>
        <w:widowControl/>
        <w:pBdr>
          <w:top w:val="nil"/>
          <w:left w:val="nil"/>
          <w:bottom w:val="nil"/>
          <w:right w:val="nil"/>
          <w:between w:val="nil"/>
        </w:pBdr>
        <w:spacing w:after="260"/>
        <w:jc w:val="both"/>
        <w:rPr>
          <w:rFonts w:ascii="Calibri" w:eastAsia="Calibri" w:hAnsi="Calibri" w:cs="Calibri"/>
          <w:color w:val="000000"/>
          <w:sz w:val="22"/>
          <w:szCs w:val="22"/>
        </w:rPr>
      </w:pPr>
    </w:p>
    <w:sectPr w:rsidR="00E35543">
      <w:headerReference w:type="even" r:id="rId10"/>
      <w:headerReference w:type="default" r:id="rId11"/>
      <w:footerReference w:type="even" r:id="rId12"/>
      <w:footerReference w:type="default" r:id="rId13"/>
      <w:headerReference w:type="first" r:id="rId14"/>
      <w:footerReference w:type="first" r:id="rId15"/>
      <w:pgSz w:w="11907" w:h="16840"/>
      <w:pgMar w:top="1440" w:right="1797" w:bottom="1440" w:left="179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141DD" w14:textId="77777777" w:rsidR="001417F9" w:rsidRDefault="001417F9">
      <w:r>
        <w:separator/>
      </w:r>
    </w:p>
  </w:endnote>
  <w:endnote w:type="continuationSeparator" w:id="0">
    <w:p w14:paraId="17F3D950" w14:textId="77777777" w:rsidR="001417F9" w:rsidRDefault="00141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60F7" w14:textId="77777777" w:rsidR="00EA71F3" w:rsidRDefault="00EA71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25F2" w14:textId="77777777" w:rsidR="00E35543" w:rsidRDefault="00E35543">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8538" w14:textId="77777777" w:rsidR="00EA71F3" w:rsidRDefault="00EA7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23A" w14:textId="77777777" w:rsidR="001417F9" w:rsidRDefault="001417F9">
      <w:r>
        <w:separator/>
      </w:r>
    </w:p>
  </w:footnote>
  <w:footnote w:type="continuationSeparator" w:id="0">
    <w:p w14:paraId="295B7843" w14:textId="77777777" w:rsidR="001417F9" w:rsidRDefault="00141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E6E4" w14:textId="6767F786" w:rsidR="00EA71F3" w:rsidRDefault="00EA71F3">
    <w:pPr>
      <w:pStyle w:val="Header"/>
    </w:pPr>
    <w:r>
      <w:rPr>
        <w:noProof/>
      </w:rPr>
      <w:pict w14:anchorId="1A8FA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03704"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C229" w14:textId="14F28EAE" w:rsidR="00E35543" w:rsidRDefault="00EA71F3">
    <w:pPr>
      <w:widowControl/>
      <w:jc w:val="center"/>
    </w:pPr>
    <w:r>
      <w:rPr>
        <w:rFonts w:ascii="Calibri" w:eastAsia="Calibri" w:hAnsi="Calibri" w:cs="Calibri"/>
        <w:b/>
        <w:i/>
        <w:noProof/>
        <w:sz w:val="24"/>
        <w:szCs w:val="24"/>
      </w:rPr>
      <w:pict w14:anchorId="38587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03705"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9E2736">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F4501" w14:textId="21576CA8" w:rsidR="00EA71F3" w:rsidRDefault="00EA71F3">
    <w:pPr>
      <w:pStyle w:val="Header"/>
    </w:pPr>
    <w:r>
      <w:rPr>
        <w:noProof/>
      </w:rPr>
      <w:pict w14:anchorId="31F03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303703"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D0EDF"/>
    <w:multiLevelType w:val="multilevel"/>
    <w:tmpl w:val="585292B6"/>
    <w:lvl w:ilvl="0">
      <w:start w:val="1"/>
      <w:numFmt w:val="decimal"/>
      <w:lvlText w:val="%1. "/>
      <w:lvlJc w:val="left"/>
      <w:pPr>
        <w:ind w:left="283" w:hanging="283"/>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43"/>
    <w:rsid w:val="001417F9"/>
    <w:rsid w:val="00965BDA"/>
    <w:rsid w:val="009E2736"/>
    <w:rsid w:val="00E35543"/>
    <w:rsid w:val="00EA71F3"/>
    <w:rsid w:val="06B79D61"/>
    <w:rsid w:val="29721F8B"/>
    <w:rsid w:val="56B53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49D4C2"/>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71F3"/>
    <w:pPr>
      <w:tabs>
        <w:tab w:val="center" w:pos="4513"/>
        <w:tab w:val="right" w:pos="9026"/>
      </w:tabs>
    </w:pPr>
  </w:style>
  <w:style w:type="character" w:customStyle="1" w:styleId="HeaderChar">
    <w:name w:val="Header Char"/>
    <w:basedOn w:val="DefaultParagraphFont"/>
    <w:link w:val="Header"/>
    <w:uiPriority w:val="99"/>
    <w:rsid w:val="00EA71F3"/>
  </w:style>
  <w:style w:type="paragraph" w:styleId="Footer">
    <w:name w:val="footer"/>
    <w:basedOn w:val="Normal"/>
    <w:link w:val="FooterChar"/>
    <w:uiPriority w:val="99"/>
    <w:unhideWhenUsed/>
    <w:rsid w:val="00EA71F3"/>
    <w:pPr>
      <w:tabs>
        <w:tab w:val="center" w:pos="4513"/>
        <w:tab w:val="right" w:pos="9026"/>
      </w:tabs>
    </w:pPr>
  </w:style>
  <w:style w:type="character" w:customStyle="1" w:styleId="FooterChar">
    <w:name w:val="Footer Char"/>
    <w:basedOn w:val="DefaultParagraphFont"/>
    <w:link w:val="Footer"/>
    <w:uiPriority w:val="99"/>
    <w:rsid w:val="00EA7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1A9D9-F97A-4EA9-B736-E19F1E370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46A71F-B2BE-4AC9-BA02-1DCD3440A7BD}">
  <ds:schemaRefs>
    <ds:schemaRef ds:uri="http://schemas.microsoft.com/sharepoint/v3/contenttype/forms"/>
  </ds:schemaRefs>
</ds:datastoreItem>
</file>

<file path=customXml/itemProps3.xml><?xml version="1.0" encoding="utf-8"?>
<ds:datastoreItem xmlns:ds="http://schemas.openxmlformats.org/officeDocument/2006/customXml" ds:itemID="{94A4A4FF-F651-4EF5-9763-E80F103F4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2018-07-31T08:49:00Z</dcterms:created>
  <dcterms:modified xsi:type="dcterms:W3CDTF">2021-06-09T12:14:00Z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