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2"/>
      </w:pPr>
      <w:r>
        <w:rPr>
          <w:sz w:val="48"/>
          <w:b w:val="1"/>
        </w:rPr>
        <w:t xml:space="preserve">SDK说明文档-linux-arm64-py</w:t>
      </w:r>
    </w:p>
    <w:p>
      <w:bookmarkStart w:id="mr08i011is56gm5cv8t" w:name="mr08i011is56gm5cv8t"/>
      <w:pPr>
        <w:pStyle w:val="2"/>
        <w:jc w:val="center"/>
        <w:rPr>
          <w:rFonts w:ascii="Times New Roman" w:hAnsi="Times New Roman" w:cs="Times New Roman" w:eastAsiaTheme="majorEastAsia" w:hint="default"/>
          <w:i w:val="0"/>
        </w:rPr>
      </w:pPr>
      <w:r/>
      <w:bookmarkEnd w:id="mr08i011is56gm5cv8t"/>
    </w:p>
    <w:p>
      <w:bookmarkStart w:id="mr08i0116qp0y3ki5nu" w:name="mr08i0116qp0y3ki5nu"/>
      <w:pPr>
        <w:pStyle w:val="2"/>
        <w:jc w:val="center"/>
        <w:rPr>
          <w:sz w:val="72"/>
          <w:rFonts w:ascii="Times New Roman" w:hAnsi="Times New Roman" w:cs="Times New Roman" w:eastAsiaTheme="majorEastAsia" w:hint="default"/>
          <w:i w:val="0"/>
        </w:rPr>
      </w:pPr>
      <w:r>
        <w:rPr>
          <w:sz w:val="72"/>
          <w:rFonts w:ascii="Times New Roman" w:hAnsi="Times New Roman" w:cs="Times New Roman" w:eastAsiaTheme="majorEastAsia" w:hint="default"/>
          <w:i w:val="1"/>
        </w:rPr>
        <w:t xml:space="preserve">2403  SDK说明文档</w:t>
      </w:r>
      <w:bookmarkEnd w:id="mr08i0116qp0y3ki5nu"/>
    </w:p>
    <w:p>
      <w:pPr>
        <w:jc w:val="center"/>
        <w:rPr>
          <w:rFonts w:ascii="Times New Roman" w:hAnsi="Times New Roman" w:cs="Times New Roman" w:eastAsiaTheme="majorEastAsia" w:hint="default"/>
          <w:i w:val="0"/>
        </w:rPr>
      </w:pPr>
      <w:r>
        <w:rPr>
          <w:sz w:val="72"/>
          <w:rFonts w:ascii="Times New Roman" w:hAnsi="Times New Roman" w:cs="Times New Roman" w:eastAsiaTheme="majorEastAsia" w:hint="default"/>
          <w:i w:val="1"/>
        </w:rPr>
        <w:t xml:space="preserve">（Linux </w:t>
      </w:r>
      <w:r>
        <w:rPr>
          <w:sz w:val="72"/>
          <w:rFonts w:ascii="Times New Roman" w:hAnsi="Times New Roman" w:cs="Times New Roman" w:eastAsiaTheme="majorEastAsia" w:hint="default"/>
          <w:i w:val="1"/>
        </w:rPr>
        <w:t xml:space="preserve"> Python  ARM）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</w:p>
    <w:p>
      <w:pPr>
        <w:spacing w:line="360" w:lineRule="auto"/>
        <w:jc w:val="center"/>
        <w:rPr>
          <w:sz w:val="36"/>
          <w:rFonts w:ascii="Times New Roman" w:hAnsi="Times New Roman" w:cs="Times New Roman" w:eastAsiaTheme="majorEastAsia" w:hint="default"/>
          <w:b w:val="1"/>
          <w:i w:val="0"/>
        </w:rPr>
      </w:pPr>
      <w:r>
        <w:rPr>
          <w:sz w:val="36"/>
          <w:rFonts w:ascii="Times New Roman" w:hAnsi="Times New Roman" w:cs="Times New Roman" w:eastAsiaTheme="majorEastAsia" w:hint="default"/>
          <w:b w:val="1"/>
          <w:i w:val="1"/>
        </w:rPr>
        <w:t xml:space="preserve">（Ver.1.0）</w:t>
      </w:r>
    </w:p>
    <w:p>
      <w:pPr>
        <w:rPr>
          <w:sz w:val="71"/>
          <w:rFonts w:ascii="Times New Roman" w:hAnsi="Times New Roman" w:cs="Times New Roman" w:eastAsiaTheme="majorEastAsia" w:hint="default"/>
          <w:b w:val="1"/>
          <w:i w:val="0"/>
          <w:spacing w:val="0"/>
        </w:rPr>
      </w:pPr>
      <w:r/>
    </w:p>
    <w:p>
      <w:pPr>
        <w:rPr>
          <w:sz w:val="71"/>
          <w:rFonts w:ascii="Times New Roman" w:hAnsi="Times New Roman" w:cs="Times New Roman" w:eastAsiaTheme="majorEastAsia" w:hint="default"/>
          <w:b w:val="1"/>
          <w:i w:val="0"/>
          <w:spacing w:val="0"/>
        </w:rPr>
      </w:pPr>
      <w:r/>
    </w:p>
    <w:p>
      <w:pPr>
        <w:rPr>
          <w:sz w:val="71"/>
          <w:rFonts w:ascii="Times New Roman" w:hAnsi="Times New Roman" w:cs="Times New Roman" w:eastAsiaTheme="majorEastAsia" w:hint="default"/>
          <w:b w:val="1"/>
          <w:i w:val="0"/>
          <w:spacing w:val="0"/>
        </w:rPr>
      </w:pPr>
      <w:r/>
    </w:p>
    <w:p>
      <w:pPr>
        <w:rPr>
          <w:sz w:val="71"/>
          <w:rFonts w:ascii="Times New Roman" w:hAnsi="Times New Roman" w:cs="Times New Roman" w:eastAsiaTheme="majorEastAsia" w:hint="default"/>
          <w:b w:val="1"/>
          <w:i w:val="0"/>
          <w:spacing w:val="0"/>
        </w:rPr>
      </w:pPr>
      <w:r/>
    </w:p>
    <w:p>
      <w:pPr>
        <w:rPr>
          <w:sz w:val="71"/>
          <w:rFonts w:ascii="Times New Roman" w:hAnsi="Times New Roman" w:cs="Times New Roman" w:eastAsiaTheme="majorEastAsia" w:hint="default"/>
          <w:b w:val="1"/>
          <w:i w:val="0"/>
          <w:spacing w:val="0"/>
        </w:rPr>
      </w:pPr>
      <w:r/>
    </w:p>
    <w:p>
      <w:pPr>
        <w:rPr>
          <w:sz w:val="36"/>
          <w:rFonts w:ascii="Times New Roman" w:hAnsi="Times New Roman" w:cs="Times New Roman" w:eastAsiaTheme="majorEastAsia" w:hint="default"/>
          <w:i w:val="0"/>
        </w:rPr>
      </w:pPr>
      <w:r/>
    </w:p>
    <w:p>
      <w:pPr>
        <w:jc w:val="center"/>
        <w:rPr>
          <w:sz w:val="36"/>
          <w:rFonts w:ascii="Times New Roman" w:hAnsi="Times New Roman" w:cs="Times New Roman" w:eastAsiaTheme="majorEastAsia" w:hint="default"/>
          <w:i w:val="0"/>
        </w:rPr>
      </w:pPr>
      <w:r/>
    </w:p>
    <w:p>
      <w:pPr>
        <w:jc w:val="center"/>
        <w:rPr>
          <w:sz w:val="36"/>
          <w:rFonts w:ascii="Times New Roman" w:hAnsi="Times New Roman" w:cs="Times New Roman" w:eastAsiaTheme="majorEastAsia" w:hint="default"/>
          <w:b w:val="1"/>
          <w:i w:val="0"/>
        </w:rPr>
      </w:pPr>
      <w:r>
        <w:rPr>
          <w:sz w:val="36"/>
          <w:rFonts w:ascii="Times New Roman" w:hAnsi="Times New Roman" w:cs="Times New Roman" w:eastAsiaTheme="majorEastAsia" w:hint="default"/>
          <w:b w:val="1"/>
          <w:i w:val="1"/>
        </w:rPr>
        <w:t xml:space="preserve">天链机器人有限责任公司</w:t>
      </w:r>
    </w:p>
    <w:p>
      <w:pPr>
        <w:jc w:val="center"/>
        <w:rPr>
          <w:sz w:val="30"/>
          <w:rFonts w:ascii="Times New Roman" w:hAnsi="Times New Roman" w:cs="Times New Roman" w:eastAsiaTheme="majorEastAsia" w:hint="default"/>
          <w:b w:val="1"/>
          <w:i w:val="0"/>
        </w:rPr>
      </w:pPr>
      <w:r>
        <w:rPr>
          <w:sz w:val="30"/>
          <w:rFonts w:ascii="Times New Roman" w:hAnsi="Times New Roman" w:cs="Times New Roman" w:eastAsiaTheme="majorEastAsia" w:hint="default"/>
          <w:b w:val="1"/>
          <w:i w:val="1"/>
        </w:rPr>
        <w:t xml:space="preserve">销售联系（Tel）：18880808778</w:t>
      </w:r>
    </w:p>
    <w:p>
      <w:pPr>
        <w:jc w:val="center"/>
        <w:rPr>
          <w:sz w:val="30"/>
          <w:rFonts w:ascii="Times New Roman" w:hAnsi="Times New Roman" w:cs="Times New Roman" w:eastAsiaTheme="majorEastAsia" w:hint="default"/>
          <w:b w:val="1"/>
          <w:i w:val="0"/>
        </w:rPr>
      </w:pPr>
      <w:r/>
      <w:r>
        <w:br w:type="page"/>
      </w:r>
      <w:r/>
    </w:p>
    <w:p>
      <w:pPr>
        <w:rPr>
          <w:rFonts w:ascii="Times New Roman" w:hAnsi="Times New Roman" w:cs="Times New Roman" w:eastAsiaTheme="majorEastAsia" w:hint="default"/>
          <w:i w:val="0"/>
        </w:rPr>
      </w:pPr>
      <w:r/>
    </w:p>
    <w:tbl>
      <w:tblPr>
        <w:tblStyle w:val="20"/>
        <w:tblBorders>
          <w:left w:val="single" w:sz="4" w:space="0" w:color="000000"/>
          <w:right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W w:w="8985" w:type="dxa"/>
        <w:jc w:val="center"/>
        <w:tblLayout w:type="fixed"/>
        <w:tblCellMar>
          <w:top w:w="0" w:type="dxa"/>
          <w:bottom w:w="0" w:type="dxa"/>
          <w:left w:w="108" w:type="dxa"/>
          <w:right w:w="108" w:type="dxa"/>
        </w:tblCellMar>
        <w:tblpPr w:leftFromText="180" w:rightFromText="180" w:horzAnchor="page" w:vertAnchor="text" w:tblpXSpec="center" w:tblpY="235"/>
      </w:tblPr>
      <w:tblGrid>
        <w:gridCol w:w="1336"/>
        <w:gridCol w:w="3574"/>
        <w:gridCol w:w="1807"/>
        <w:gridCol w:w="1255"/>
        <w:gridCol w:w="1009"/>
      </w:tblGrid>
      <w:tr>
        <w:trPr>
          <w:trHeight w:val="625" w:hRule="atLeast"/>
        </w:trPr>
        <w:tc>
          <w:tcPr>
            <w:tcW w:w="1336" w:type="dxa"/>
            <w:vAlign w:val="center"/>
          </w:tcPr>
          <w:p>
            <w:pPr>
              <w:spacing w:line="360" w:lineRule="auto"/>
              <w:jc w:val="center"/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0"/>
              </w:rPr>
            </w:pPr>
            <w:r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1"/>
              </w:rPr>
              <w:t xml:space="preserve">版本号</w:t>
            </w:r>
          </w:p>
        </w:tc>
        <w:tc>
          <w:tcPr>
            <w:tcW w:w="3574" w:type="dxa"/>
            <w:vAlign w:val="center"/>
          </w:tcPr>
          <w:p>
            <w:pPr>
              <w:spacing w:line="360" w:lineRule="auto"/>
              <w:jc w:val="center"/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0"/>
              </w:rPr>
            </w:pPr>
            <w:r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1"/>
              </w:rPr>
              <w:t xml:space="preserve">修改内容</w:t>
            </w:r>
          </w:p>
        </w:tc>
        <w:tc>
          <w:tcPr>
            <w:tcW w:w="1807" w:type="dxa"/>
            <w:vAlign w:val="center"/>
          </w:tcPr>
          <w:p>
            <w:pPr>
              <w:spacing w:line="360" w:lineRule="auto"/>
              <w:jc w:val="center"/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0"/>
              </w:rPr>
            </w:pPr>
            <w:r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1"/>
              </w:rPr>
              <w:t xml:space="preserve">修改日期</w:t>
            </w:r>
          </w:p>
        </w:tc>
        <w:tc>
          <w:tcPr>
            <w:tcW w:w="1255" w:type="dxa"/>
            <w:vAlign w:val="center"/>
          </w:tcPr>
          <w:p>
            <w:pPr>
              <w:spacing w:line="360" w:lineRule="auto"/>
              <w:jc w:val="center"/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0"/>
              </w:rPr>
            </w:pPr>
            <w:r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1"/>
              </w:rPr>
              <w:t xml:space="preserve">修改人</w:t>
            </w:r>
          </w:p>
        </w:tc>
        <w:tc>
          <w:tcPr>
            <w:tcW w:w="1009" w:type="dxa"/>
            <w:vAlign w:val="center"/>
          </w:tcPr>
          <w:p>
            <w:pPr>
              <w:spacing w:line="360" w:lineRule="auto"/>
              <w:jc w:val="center"/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0"/>
              </w:rPr>
            </w:pPr>
            <w:r>
              <w:rPr>
                <w:sz w:val="28"/>
                <w:rFonts w:ascii="Times New Roman" w:hAnsi="Times New Roman" w:cs="Times New Roman" w:eastAsiaTheme="majorEastAsia" w:hint="default"/>
                <w:color w:val="000000"/>
                <w:b w:val="1"/>
                <w:i w:val="1"/>
              </w:rPr>
              <w:t xml:space="preserve">批准</w:t>
            </w:r>
          </w:p>
        </w:tc>
      </w:tr>
      <w:tr>
        <w:trPr>
          <w:trHeight w:val="691" w:hRule="atLeast"/>
        </w:trPr>
        <w:tc>
          <w:tcPr>
            <w:tcW w:w="1336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1"/>
              </w:rPr>
              <w:t xml:space="preserve">V1.0</w:t>
            </w:r>
          </w:p>
        </w:tc>
        <w:tc>
          <w:tcPr>
            <w:tcW w:w="3574" w:type="dxa"/>
            <w:vAlign w:val="center"/>
          </w:tcPr>
          <w:p>
            <w:pPr>
              <w:spacing w:line="360" w:lineRule="exact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1"/>
                <w:kern w:val="0"/>
              </w:rPr>
              <w:t xml:space="preserve">加入arm版本sdk使用示例</w:t>
            </w:r>
          </w:p>
        </w:tc>
        <w:tc>
          <w:tcPr>
            <w:tcW w:w="1807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1"/>
              </w:rPr>
              <w:t xml:space="preserve">2026.5.15</w:t>
            </w:r>
          </w:p>
        </w:tc>
        <w:tc>
          <w:tcPr>
            <w:tcW w:w="1255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1"/>
              </w:rPr>
              <w:t xml:space="preserve">何向阳</w:t>
            </w:r>
          </w:p>
        </w:tc>
        <w:tc>
          <w:tcPr>
            <w:tcW w:w="1009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</w:tr>
      <w:tr>
        <w:trPr>
          <w:trHeight w:val="676" w:hRule="atLeast"/>
        </w:trPr>
        <w:tc>
          <w:tcPr>
            <w:tcW w:w="1336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  <w:kern w:val="0"/>
              </w:rPr>
            </w:pPr>
            <w:r/>
          </w:p>
        </w:tc>
        <w:tc>
          <w:tcPr>
            <w:tcW w:w="3574" w:type="dxa"/>
            <w:vAlign w:val="center"/>
          </w:tcPr>
          <w:p>
            <w:pPr>
              <w:spacing w:line="360" w:lineRule="exact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  <w:kern w:val="0"/>
              </w:rPr>
            </w:pPr>
            <w:r/>
          </w:p>
        </w:tc>
        <w:tc>
          <w:tcPr>
            <w:tcW w:w="1807" w:type="dxa"/>
            <w:vAlign w:val="center"/>
          </w:tcPr>
          <w:p>
            <w:pPr>
              <w:spacing w:line="600" w:lineRule="exact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  <w:kern w:val="0"/>
              </w:rPr>
            </w:pPr>
            <w:r/>
          </w:p>
        </w:tc>
        <w:tc>
          <w:tcPr>
            <w:tcW w:w="1255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009" w:type="dxa"/>
            <w:vAlign w:val="center"/>
          </w:tcPr>
          <w:p>
            <w:pPr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</w:tr>
      <w:tr>
        <w:trPr>
          <w:trHeight w:val="694" w:hRule="atLeast"/>
        </w:trPr>
        <w:tc>
          <w:tcPr>
            <w:tcW w:w="1336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3574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807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255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009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</w:tr>
      <w:tr>
        <w:trPr>
          <w:trHeight w:val="694" w:hRule="atLeast"/>
        </w:trPr>
        <w:tc>
          <w:tcPr>
            <w:tcW w:w="1336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3574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807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255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009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</w:tr>
      <w:tr>
        <w:trPr>
          <w:trHeight w:val="676" w:hRule="atLeast"/>
        </w:trPr>
        <w:tc>
          <w:tcPr>
            <w:tcW w:w="1336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3574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807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255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  <w:tc>
          <w:tcPr>
            <w:tcW w:w="1009" w:type="dxa"/>
            <w:vAlign w:val="center"/>
          </w:tcPr>
          <w:p>
            <w:pPr>
              <w:ind w:firstLine="117.00000000000001" w:firstLineChars="49"/>
              <w:spacing w:line="360" w:lineRule="auto"/>
              <w:jc w:val="center"/>
              <w:rPr>
                <w:sz w:val="24"/>
                <w:rFonts w:ascii="Times New Roman" w:hAnsi="Times New Roman" w:cs="Times New Roman" w:eastAsiaTheme="majorEastAsia" w:hint="default"/>
                <w:color w:val="000000"/>
                <w:i w:val="0"/>
              </w:rPr>
            </w:pPr>
            <w:r/>
          </w:p>
        </w:tc>
      </w:tr>
    </w:tbl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br w:type="page"/>
      </w:r>
      <w:r/>
    </w:p>
    <w:p>
      <w:bookmarkStart w:id="mr08i0111a9zvg4wcrn" w:name="mr08i0111a9zvg4wcrn"/>
      <w:pPr>
        <w:pStyle w:val="3"/>
        <w:ind w:firstLine="420"/>
        <w:spacing w:after="0" w:line="439.20000000000005" w:lineRule="exact"/>
        <w:jc w:val="center"/>
        <w:rPr>
          <w:sz w:val="32"/>
          <w:rFonts w:ascii="Times New Roman" w:hAnsi="Times New Roman" w:cs="Times New Roman" w:eastAsiaTheme="majorEastAsia" w:hint="default"/>
          <w:b w:val="1"/>
          <w:i w:val="0"/>
          <w:kern w:val="2"/>
        </w:rPr>
      </w:pPr>
      <w:r>
        <w:rPr>
          <w:rFonts w:hint="default"/>
          <w:b w:val="1"/>
          <w:rStyle w:val="36"/>
        </w:rPr>
        <w:t xml:space="preserve">目  录</w:t>
      </w:r>
      <w:bookmarkEnd w:id="mr08i0111a9zvg4wcrn"/>
    </w:p>
    <w:p>
      <w:pPr>
        <w:pStyle w:val="14"/>
        <w:rPr>
          <w:sz w:val="21"/>
        </w:rPr>
      </w:pP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2403  SDK说明文档</w:t>
      </w:r>
      <w:r>
        <w:rPr>
          <w:sz w:val="21"/>
        </w:rPr>
        <w:t xml:space="preserve">1</w:t>
      </w:r>
    </w:p>
    <w:p>
      <w:pPr>
        <w:pStyle w:val="17"/>
        <w:rPr>
          <w:sz w:val="21"/>
        </w:rPr>
      </w:pPr>
      <w:r>
        <w:rPr>
          <w:sz w:val="21"/>
          <w:rFonts w:hint="default"/>
        </w:rPr>
        <w:t xml:space="preserve">目  录</w:t>
      </w:r>
      <w:r>
        <w:rPr>
          <w:sz w:val="21"/>
        </w:rPr>
        <w:t xml:space="preserve">3</w:t>
      </w:r>
    </w:p>
    <w:p>
      <w:pPr>
        <w:pStyle w:val="17"/>
        <w:rPr>
          <w:sz w:val="21"/>
        </w:rPr>
      </w:pP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一. 概述</w:t>
      </w:r>
      <w:r>
        <w:rPr>
          <w:sz w:val="21"/>
        </w:rPr>
        <w:t xml:space="preserve">6</w:t>
      </w:r>
    </w:p>
    <w:p>
      <w:pPr>
        <w:pStyle w:val="17"/>
        <w:rPr>
          <w:sz w:val="21"/>
        </w:rPr>
      </w:pP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二．Arm架构下接口说明</w:t>
      </w:r>
      <w:r>
        <w:rPr>
          <w:sz w:val="21"/>
        </w:rPr>
        <w:t xml:space="preserve">6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2.1  接口通用规则</w:t>
      </w:r>
      <w:r>
        <w:rPr>
          <w:sz w:val="21"/>
        </w:rPr>
        <w:t xml:space="preserve">6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.2  连接管理接口</w:t>
      </w:r>
      <w:r>
        <w:rPr>
          <w:sz w:val="21"/>
        </w:rPr>
        <w:t xml:space="preserve">7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eastAsiaTheme="majorEastAsia" w:hint="default"/>
        </w:rPr>
        <w:t xml:space="preserve">2.2.1  connect_robot - 创建机械臂连接</w:t>
      </w:r>
      <w:r>
        <w:rPr>
          <w:sz w:val="21"/>
        </w:rPr>
        <w:t xml:space="preserve">7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.3  信息查询接口</w:t>
      </w:r>
      <w:r>
        <w:rPr>
          <w:sz w:val="21"/>
        </w:rPr>
        <w:t xml:space="preserve">7</w:t>
      </w:r>
    </w:p>
    <w:p>
      <w:pPr>
        <w:pStyle w:val="15"/>
        <w:jc w:val="left"/>
        <w:rPr>
          <w:sz w:val="21"/>
        </w:rPr>
      </w:pPr>
      <w:r>
        <w:rPr>
          <w:sz w:val="21"/>
          <w:rFonts w:asciiTheme="majorEastAsia" w:hAnsiTheme="majorEastAsia" w:cstheme="majorEastAsia" w:eastAsiaTheme="majorEastAsia" w:hint="eastAsia"/>
        </w:rPr>
        <w:t xml:space="preserve">2.3.1  </w:t>
      </w:r>
      <w:r>
        <w:rPr>
          <w:sz w:val="21"/>
          <w:rFonts w:ascii="Times New Roman" w:hAnsi="Times New Roman" w:cs="Times New Roman" w:eastAsiaTheme="majorEastAsia" w:hint="default"/>
        </w:rPr>
        <w:t xml:space="preserve">get_current_position – 获取当前位姿</w:t>
      </w:r>
      <w:r>
        <w:rPr>
          <w:sz w:val="21"/>
        </w:rPr>
        <w:t xml:space="preserve">7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</w:rPr>
        <w:t xml:space="preserve">.3.2  get_joint_position – 获取指定关节直角坐标信息</w:t>
      </w:r>
      <w:r>
        <w:rPr>
          <w:sz w:val="21"/>
        </w:rPr>
        <w:t xml:space="preserve">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</w:rPr>
        <w:t xml:space="preserve">.3.3  get_robot_running_state  –  获取作业运行状态</w:t>
      </w:r>
      <w:r>
        <w:rPr>
          <w:sz w:val="21"/>
        </w:rPr>
        <w:t xml:space="preserve">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.3.4  get_robot_dh_param  –  获取  DH  参数（需结构体）</w:t>
      </w:r>
      <w:r>
        <w:rPr>
          <w:sz w:val="21"/>
        </w:rPr>
        <w:t xml:space="preserve">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.3.5  get_robot_joint_param  –  获取关节参数</w:t>
      </w:r>
      <w:r>
        <w:rPr>
          <w:sz w:val="21"/>
        </w:rPr>
        <w:t xml:space="preserve">9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  作业运动控制接口</w:t>
      </w:r>
      <w:r>
        <w:rPr>
          <w:sz w:val="21"/>
        </w:rPr>
        <w:t xml:space="preserve">9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.4.1  job_create – 创建作业文件</w:t>
      </w:r>
      <w:r>
        <w:rPr>
          <w:sz w:val="21"/>
        </w:rPr>
        <w:t xml:space="preserve">9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.4.2  job_open  –  打开作业文件</w:t>
      </w:r>
      <w:r>
        <w:rPr>
          <w:sz w:val="21"/>
        </w:rPr>
        <w:t xml:space="preserve">9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.4.3  job_run – 运行作业</w:t>
      </w:r>
      <w:r>
        <w:rPr>
          <w:sz w:val="21"/>
        </w:rPr>
        <w:t xml:space="preserve">10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.4.4  job_pause  /  job_continue  /  job_stop  –  作业控制</w:t>
      </w:r>
      <w:r>
        <w:rPr>
          <w:sz w:val="21"/>
        </w:rPr>
        <w:t xml:space="preserve">10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.4.5  job_insert_moveJ  /  job_insert_moveL  /  job_insert_moveC  –  插入运动指令</w:t>
      </w:r>
      <w:r>
        <w:rPr>
          <w:sz w:val="21"/>
        </w:rPr>
        <w:t xml:space="preserve">10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.4.6  job_delete_command_by_line – 删除指定行</w:t>
      </w:r>
      <w:r>
        <w:rPr>
          <w:sz w:val="21"/>
        </w:rPr>
        <w:t xml:space="preserve">10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.5  实时运动控制接口</w:t>
      </w:r>
      <w:r>
        <w:rPr>
          <w:sz w:val="21"/>
        </w:rPr>
        <w:t xml:space="preserve">10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.5.1  robot_movej  –  关节空间运动</w:t>
      </w:r>
      <w:r>
        <w:rPr>
          <w:sz w:val="21"/>
        </w:rPr>
        <w:t xml:space="preserve">10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.5.2  robot_movel  –  笛卡尔直线运动</w:t>
      </w:r>
      <w:r>
        <w:rPr>
          <w:sz w:val="21"/>
        </w:rPr>
        <w:t xml:space="preserve">11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.6  坐标系与工具管理接口</w:t>
      </w:r>
      <w:r>
        <w:rPr>
          <w:sz w:val="21"/>
        </w:rPr>
        <w:t xml:space="preserve">11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.6.1  set_current_coord  –  切换当前坐标系</w:t>
      </w:r>
      <w:r>
        <w:rPr>
          <w:sz w:val="21"/>
        </w:rPr>
        <w:t xml:space="preserve">11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.6.2  get_current_coord  –  获取当前坐标系</w:t>
      </w:r>
      <w:r>
        <w:rPr>
          <w:sz w:val="21"/>
        </w:rPr>
        <w:t xml:space="preserve">11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.6.3 </w:t>
      </w:r>
      <w:r>
        <w:rPr>
          <w:sz w:val="21"/>
          <w:rFonts w:ascii="Times New Roman" w:hAnsi="Times New Roman" w:cs="Times New Roman" w:hint="eastAsia"/>
          <w:i w:val="1"/>
        </w:rPr>
        <w:t xml:space="preserve"> 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get_global_position  –  查询全局点位</w:t>
      </w:r>
      <w:r>
        <w:rPr>
          <w:sz w:val="21"/>
        </w:rPr>
        <w:t xml:space="preserve">11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.6.4 </w:t>
      </w:r>
      <w:r>
        <w:rPr>
          <w:sz w:val="21"/>
          <w:rFonts w:ascii="Times New Roman" w:hAnsi="Times New Roman" w:cs="Times New Roman" w:hint="eastAsia"/>
          <w:i w:val="1"/>
        </w:rPr>
        <w:t xml:space="preserve"> 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set_global_position  –  设置全局点位</w:t>
      </w:r>
      <w:r>
        <w:rPr>
          <w:sz w:val="21"/>
        </w:rPr>
        <w:t xml:space="preserve">12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.6.</w:t>
      </w:r>
      <w:r>
        <w:rPr>
          <w:sz w:val="21"/>
          <w:rFonts w:ascii="Times New Roman" w:hAnsi="Times New Roman" w:cs="Times New Roman" w:hint="eastAsia"/>
          <w:i w:val="1"/>
        </w:rPr>
        <w:t xml:space="preserve">5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  set_global_variant  /  get_global_variant  –  全局变量</w:t>
      </w:r>
      <w:r>
        <w:rPr>
          <w:sz w:val="21"/>
        </w:rPr>
        <w:t xml:space="preserve">12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.7  模式控制接口</w:t>
      </w:r>
      <w:r>
        <w:rPr>
          <w:sz w:val="21"/>
        </w:rPr>
        <w:t xml:space="preserve">13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.7.1  set_current_mode  /  get_current_mode示教模式切换</w:t>
      </w:r>
      <w:r>
        <w:rPr>
          <w:sz w:val="21"/>
        </w:rPr>
        <w:t xml:space="preserve">13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.8  错误处理与伺服状态</w:t>
      </w:r>
      <w:r>
        <w:rPr>
          <w:sz w:val="21"/>
        </w:rPr>
        <w:t xml:space="preserve">13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.8.1  clear_error  –  清除错误</w:t>
      </w:r>
      <w:r>
        <w:rPr>
          <w:sz w:val="21"/>
        </w:rPr>
        <w:t xml:space="preserve">13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.8.2  set_servo_state  /  get_servo_state  –  伺服使能/下使能</w:t>
      </w:r>
      <w:r>
        <w:rPr>
          <w:sz w:val="21"/>
        </w:rPr>
        <w:t xml:space="preserve">14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.8.3  set_servo_poweron  /  set_servo_poweroff  –  上电/下电</w:t>
      </w:r>
      <w:r>
        <w:rPr>
          <w:sz w:val="21"/>
        </w:rPr>
        <w:t xml:space="preserve">14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.8.4  set_speed  /  get_speed  –  全局速度</w:t>
      </w:r>
      <w:r>
        <w:rPr>
          <w:sz w:val="21"/>
        </w:rPr>
        <w:t xml:space="preserve">14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.9  坐标变换接口</w:t>
      </w:r>
      <w:r>
        <w:rPr>
          <w:sz w:val="21"/>
        </w:rPr>
        <w:t xml:space="preserve">14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.9.1 坐标系转换（正解）</w:t>
      </w:r>
      <w:r>
        <w:rPr>
          <w:sz w:val="21"/>
        </w:rPr>
        <w:t xml:space="preserve">14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.9.2 四元数转欧拉角</w:t>
      </w:r>
      <w:r>
        <w:rPr>
          <w:sz w:val="21"/>
        </w:rPr>
        <w:t xml:space="preserve">15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.9.3 欧拉角转四元数</w:t>
      </w:r>
      <w:r>
        <w:rPr>
          <w:sz w:val="21"/>
        </w:rPr>
        <w:t xml:space="preserve">15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default"/>
          <w:i w:val="1"/>
        </w:rPr>
        <w:t xml:space="preserve">8.9.4 欧拉角转旋转矩阵</w:t>
      </w:r>
      <w:r>
        <w:rPr>
          <w:sz w:val="21"/>
        </w:rPr>
        <w:t xml:space="preserve">16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.9.5 位姿矩阵转旋转矩阵</w:t>
      </w:r>
      <w:r>
        <w:rPr>
          <w:sz w:val="21"/>
        </w:rPr>
        <w:t xml:space="preserve">16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.9.6 旋转矩阵转位姿矩阵</w:t>
      </w:r>
      <w:r>
        <w:rPr>
          <w:sz w:val="21"/>
        </w:rPr>
        <w:t xml:space="preserve">17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.10  ModbusRTU  通信接口</w:t>
      </w:r>
      <w:r>
        <w:rPr>
          <w:sz w:val="21"/>
        </w:rPr>
        <w:t xml:space="preserve">18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.10.1 配置 Modbus RTU 主站</w:t>
      </w:r>
      <w:r>
        <w:rPr>
          <w:sz w:val="21"/>
        </w:rPr>
        <w:t xml:space="preserve">18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.10.2 打开 Modbus 主站</w:t>
      </w:r>
      <w:r>
        <w:rPr>
          <w:sz w:val="21"/>
        </w:rPr>
        <w:t xml:space="preserve">18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.10.3 写多个保持寄存器</w:t>
      </w:r>
      <w:r>
        <w:rPr>
          <w:sz w:val="21"/>
        </w:rPr>
        <w:t xml:space="preserve">18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hint="default"/>
          <w:i w:val="1"/>
        </w:rPr>
        <w:t xml:space="preserve">.10.4 读多个保持寄存器</w:t>
      </w:r>
      <w:r>
        <w:rPr>
          <w:sz w:val="21"/>
        </w:rPr>
        <w:t xml:space="preserve">19</w:t>
      </w:r>
    </w:p>
    <w:p>
      <w:pPr>
        <w:pStyle w:val="10"/>
        <w:rPr>
          <w:sz w:val="21"/>
        </w:rPr>
      </w:pPr>
      <w:r>
        <w:rPr>
          <w:sz w:val="21"/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.11  队列运动接口</w:t>
      </w:r>
      <w:r>
        <w:rPr>
          <w:sz w:val="21"/>
        </w:rPr>
        <w:t xml:space="preserve">21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.11.1  开启/关闭队列模式</w:t>
      </w:r>
      <w:r>
        <w:rPr>
          <w:sz w:val="21"/>
        </w:rPr>
        <w:t xml:space="preserve">21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.11.2  添加运动指令到本地队列</w:t>
      </w:r>
      <w:r>
        <w:rPr>
          <w:sz w:val="21"/>
        </w:rPr>
        <w:t xml:space="preserve">21</w:t>
      </w:r>
    </w:p>
    <w:p>
      <w:pPr>
        <w:pStyle w:val="15"/>
        <w:jc w:val="left"/>
        <w:rPr>
          <w:sz w:val="21"/>
        </w:rPr>
      </w:pPr>
      <w:r>
        <w:rPr>
          <w:sz w:val="21"/>
          <w:rFonts w:ascii="Times New Roman" w:hAnsi="Times New Roman" w:cs="Times New Roman" w:hint="eastAsia"/>
          <w:i w:val="1"/>
        </w:rPr>
        <w:t xml:space="preserve">2</w:t>
      </w:r>
      <w:r>
        <w:rPr>
          <w:sz w:val="21"/>
          <w:rFonts w:ascii="Times New Roman" w:hAnsi="Times New Roman" w:cs="Times New Roman" w:eastAsiaTheme="majorEastAsia" w:hint="default"/>
          <w:i w:val="1"/>
        </w:rPr>
        <w:t xml:space="preserve">.11.3  发送队列到控制器</w:t>
      </w:r>
      <w:r>
        <w:rPr>
          <w:sz w:val="21"/>
        </w:rPr>
        <w:t xml:space="preserve">22</w:t>
      </w:r>
    </w:p>
    <w:p>
      <w:pPr>
        <w:pStyle w:val="17"/>
      </w:pPr>
      <w:r>
        <w:rPr>
          <w:rFonts w:ascii="Times New Roman" w:hAnsi="Times New Roman" w:cs="Times New Roman" w:eastAsiaTheme="majorEastAsia" w:hint="eastAsia"/>
          <w:i w:val="1"/>
        </w:rPr>
        <w:t xml:space="preserve">三</w:t>
      </w:r>
      <w:r>
        <w:rPr>
          <w:rFonts w:ascii="Times New Roman" w:hAnsi="Times New Roman" w:cs="Times New Roman" w:eastAsiaTheme="majorEastAsia" w:hint="default"/>
          <w:i w:val="1"/>
        </w:rPr>
        <w:t xml:space="preserve">．Arm架构下使用示例</w:t>
      </w:r>
      <w:r>
        <w:t xml:space="preserve">22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1</w:t>
      </w:r>
      <w:r>
        <w:rPr>
          <w:rFonts w:ascii="Times New Roman" w:hAnsi="Times New Roman" w:cs="Times New Roman" w:eastAsiaTheme="majorEastAsia" w:hint="default"/>
          <w:i w:val="1"/>
        </w:rPr>
        <w:t xml:space="preserve">  获取当前位置</w:t>
      </w:r>
      <w:r>
        <w:t xml:space="preserve">22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  关节空间运动  (MoveJ)</w:t>
      </w:r>
      <w:r>
        <w:t xml:space="preserve">23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  笛卡尔空间直线运动  (MoveL)</w:t>
      </w:r>
      <w:r>
        <w:t xml:space="preserve">24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4</w:t>
      </w:r>
      <w:r>
        <w:rPr>
          <w:rFonts w:ascii="Times New Roman" w:hAnsi="Times New Roman" w:cs="Times New Roman" w:eastAsiaTheme="majorEastAsia" w:hint="default"/>
          <w:i w:val="1"/>
        </w:rPr>
        <w:t xml:space="preserve">  队列运动（队列运动MoveJ和队列运动Movel）</w:t>
      </w:r>
      <w:r>
        <w:t xml:space="preserve">25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5</w:t>
      </w:r>
      <w:r>
        <w:rPr>
          <w:rFonts w:ascii="Times New Roman" w:hAnsi="Times New Roman" w:cs="Times New Roman" w:eastAsiaTheme="majorEastAsia" w:hint="default"/>
          <w:i w:val="1"/>
        </w:rPr>
        <w:t xml:space="preserve">  队列圆弧运动（MoveJ  +  MoveC）</w:t>
      </w:r>
      <w:r>
        <w:t xml:space="preserve">26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6</w:t>
      </w:r>
      <w:r>
        <w:rPr>
          <w:rFonts w:ascii="Times New Roman" w:hAnsi="Times New Roman" w:cs="Times New Roman" w:eastAsiaTheme="majorEastAsia" w:hint="default"/>
          <w:i w:val="1"/>
        </w:rPr>
        <w:t xml:space="preserve">  作业文件的使用</w:t>
      </w:r>
      <w:r>
        <w:t xml:space="preserve">28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7</w:t>
      </w:r>
      <w:r>
        <w:rPr>
          <w:rFonts w:ascii="Times New Roman" w:hAnsi="Times New Roman" w:cs="Times New Roman" w:eastAsiaTheme="majorEastAsia" w:hint="default"/>
          <w:i w:val="1"/>
        </w:rPr>
        <w:t xml:space="preserve">  欧拉角，四元素，位姿矩阵，旋转矩阵相互转化的使用示例</w:t>
      </w:r>
      <w:r>
        <w:t xml:space="preserve">29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8</w:t>
      </w:r>
      <w:r>
        <w:rPr>
          <w:rFonts w:ascii="Times New Roman" w:hAnsi="Times New Roman" w:cs="Times New Roman" w:eastAsiaTheme="majorEastAsia" w:hint="default"/>
          <w:i w:val="1"/>
        </w:rPr>
        <w:t xml:space="preserve">  7000端口实时透传控制servoj的使用</w:t>
      </w:r>
      <w:r>
        <w:t xml:space="preserve">30</w:t>
      </w:r>
    </w:p>
    <w:p>
      <w:pPr>
        <w:pStyle w:val="10"/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9 </w:t>
      </w:r>
      <w:r>
        <w:rPr>
          <w:rFonts w:ascii="Times New Roman" w:hAnsi="Times New Roman" w:cs="Times New Roman" w:eastAsiaTheme="majorEastAsia" w:hint="default"/>
          <w:i w:val="1"/>
        </w:rPr>
        <w:t xml:space="preserve"> modbus_rtu使用</w:t>
      </w:r>
      <w:r>
        <w:t xml:space="preserve">31</w:t>
      </w:r>
    </w:p>
    <w:p>
      <w:pPr>
        <w:pStyle w:val="10"/>
      </w:pPr>
      <w:r>
        <w:rPr>
          <w:rFonts w:ascii="Times New Roman" w:hAnsi="Times New Roman" w:cs="Times New Roman" w:eastAsiaTheme="majorEastAsia" w:hint="default"/>
          <w:i w:val="1"/>
        </w:rPr>
        <w:t xml:space="preserve">注意事项：</w:t>
      </w:r>
      <w:r>
        <w:t xml:space="preserve">33</w:t>
      </w:r>
    </w:p>
    <w:p>
      <w:pPr>
        <w:pStyle w:val="17"/>
      </w:pPr>
      <w:r>
        <w:rPr>
          <w:rFonts w:ascii="Times New Roman" w:hAnsi="Times New Roman" w:cs="Times New Roman" w:eastAsiaTheme="majorEastAsia" w:hint="default"/>
          <w:i w:val="1"/>
        </w:rPr>
        <w:t xml:space="preserve">．附录（一）</w:t>
      </w:r>
      <w:r>
        <w:t xml:space="preserve">33</w:t>
      </w:r>
    </w:p>
    <w:p>
      <w:pPr>
        <w:pStyle w:val="14"/>
      </w:pPr>
      <w:r>
        <w:rPr>
          <w:rFonts w:ascii="Times New Roman" w:hAnsi="Times New Roman" w:cs="Times New Roman" w:eastAsiaTheme="majorEastAsia" w:hint="default"/>
          <w:i w:val="1"/>
          <w:spacing w:val="4"/>
        </w:rPr>
        <w:t xml:space="preserve">服务热线：</w:t>
      </w:r>
      <w:r>
        <w:rPr>
          <w:rFonts w:ascii="Times New Roman" w:hAnsi="Times New Roman" w:cs="Times New Roman" w:eastAsiaTheme="majorEastAsia" w:hint="default"/>
          <w:i w:val="1"/>
        </w:rPr>
        <w:t xml:space="preserve">18880808778</w:t>
      </w:r>
      <w:r>
        <w:t xml:space="preserve">34</w:t>
      </w:r>
    </w:p>
    <w:p>
      <w:pPr>
        <w:ind w:firstLine="420"/>
        <w:spacing w:after="0" w:line="439.20000000000005" w:lineRule="exact"/>
        <w:jc w:val="center"/>
        <w:rPr>
          <w:rFonts w:ascii="Times New Roman" w:hAnsi="Times New Roman" w:cs="Times New Roman" w:eastAsiaTheme="majorEastAsia" w:hint="default"/>
          <w:i w:val="0"/>
        </w:rPr>
      </w:pPr>
      <w:r/>
    </w:p>
    <w:p>
      <w:bookmarkStart w:id="mr08i0142begytviwxs" w:name="mr08i0142begytviwxs"/>
      <w:pPr>
        <w:pStyle w:val="3"/>
        <w:rPr>
          <w:rFonts w:ascii="Times New Roman" w:hAnsi="Times New Roman" w:cs="Times New Roman" w:eastAsiaTheme="majorEastAsia" w:hint="default"/>
          <w:i w:val="0"/>
        </w:rPr>
      </w:pPr>
      <w:r/>
      <w:bookmarkEnd w:id="mr08i0142begytviwxs"/>
    </w:p>
    <w:p>
      <w:pPr>
        <w:sectPr>
          <w:headerReference w:type="default" r:id="rId5"/>
          <w:footerReference w:type="default" r:id="rId6"/>
          <w:pgSz w:w="11905.95" w:h="16837.95"/>
          <w:pgMar w:top="1440" w:right="1236" w:bottom="1440" w:left="1236" w:header="850.95" w:footer="991.95" w:gutter="0"/>
          <w:docGrid w:linePitch="312" w:type="lines" w:charSpace="0"/>
          <w:type w:val="nextPage"/>
        </w:sectPr>
      </w:pPr>
    </w:p>
    <w:p>
      <w:bookmarkStart w:id="mr08i014jntifmm4vlk" w:name="mr08i014jntifmm4vlk"/>
      <w:pPr>
        <w:pStyle w:val="3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一. 概述</w:t>
      </w:r>
      <w:bookmarkEnd w:id="mr08i014jntifmm4vlk"/>
    </w:p>
    <w:p>
      <w:pPr>
        <w:ind w:firstLine="420" w:firstLineChars="200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SDK 已针对 Arm 架构编译适配，可直接在 ARM64 平台运行。</w:t>
      </w:r>
    </w:p>
    <w:p>
      <w:pPr>
        <w:ind w:firstLine="420" w:firstLineChars="200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Python  推荐版本：3.10.12。</w:t>
      </w:r>
    </w:p>
    <w:p>
      <w:pPr>
        <w:ind w:firstLine="420" w:firstLineChars="200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在下面sdk结构下.test.py里面直接粘贴即可运行，python测试版本为3.10.12</w:t>
      </w:r>
    </w:p>
    <w:p>
      <w:pPr>
        <w:widowControl w:val="0"/>
        <w:keepLines w:val="0"/>
        <w:keepNext w:val="0"/>
        <w:pageBreakBefore w:val="0"/>
        <w:ind w:firstLine="420" w:firstLineChars="200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SDK结构如下：</w:t>
      </w:r>
    </w:p>
    <w:p>
      <w:pPr>
        <w:widowControl w:val="0"/>
        <w:keepLines w:val="0"/>
        <w:keepNext w:val="0"/>
        <w:pageBreakBefore w:val="0"/>
        <w:ind w:firstLine="420" w:firstLineChars="200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</w:rPr>
        <w:t xml:space="preserve">│  LICENSE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README.md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├─docs                                                        # 说明文档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├─example                                                   # 示例程序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├─cpp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└─py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├─include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├─c                                                         # C语言接口头文件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│  ├─interface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│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│  └─parameter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└─cpp                                                     # CPP接口头文件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    ├─interface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  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      └─parameter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└─lib                                                            # SDK 库文件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├─linux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├─arm64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│  libtl_host.so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└─python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        libmath_wrapper.so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        libmodbus_wrapper.so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        libservoJ_wrapper.so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        libtl_host.so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          tl_interface.py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└─x86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    │  libtl_host.so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  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    └─python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            tl_interface.py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              _tl_host.so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└─windows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     │  tl_host.dll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     │  tl_host.lib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     │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     └─python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            tl_host.pyd</w:t>
      </w:r>
    </w:p>
    <w:p>
      <w:pPr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                tl_interface.py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_tl_host.so、libtl_host.so  为 Arm64 编译版本，不可替换为 x86 版本。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tl_interface.py  使用统一接口函数名，但x86/Arm  内容不一样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test.py  为示例入口，所有功能均可在此调用。</w:t>
      </w:r>
    </w:p>
    <w:p>
      <w:bookmarkStart w:id="mr08i0158eli2da6jpj" w:name="mr08i0158eli2da6jpj"/>
      <w:pPr>
        <w:pStyle w:val="3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二．Arm架构下接口说明</w:t>
      </w:r>
      <w:bookmarkEnd w:id="mr08i0158eli2da6jpj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Sdk接口说明提供python参考用法，具体参数类型可以在对应cpp中文件查看.sdk支持c++,python进行二次开发</w:t>
      </w:r>
    </w:p>
    <w:p>
      <w:bookmarkStart w:id="mr08i015x3kqa2e9iy" w:name="mr08i015x3kqa2e9iy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2.1  接口通用规则</w:t>
      </w:r>
      <w:bookmarkEnd w:id="mr08i015x3kqa2e9iy"/>
    </w:p>
    <w:p>
      <w:pPr>
        <w:numPr>
          <w:ilvl w:val="0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导入方式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：所有接口通过  import  tl_interface  as  tl  导入。</w:t>
      </w:r>
    </w:p>
    <w:p>
      <w:pPr>
        <w:numPr>
          <w:ilvl w:val="0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句柄要求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：所有接口的第一个参数是  connect_robot()  返回的有效  socket  句柄。</w:t>
      </w:r>
    </w:p>
    <w:p>
      <w:pPr>
        <w:numPr>
          <w:ilvl w:val="0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返回值约定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：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成功时返回预期的结果（如  int、List[float]、None  等）。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失败时抛出  tl.tlError  异常，异常信息包含错误码。</w:t>
      </w:r>
    </w:p>
    <w:p>
      <w:pPr>
        <w:numPr>
          <w:ilvl w:val="0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数据类型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：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位置/角度使用  List[float]，长度为  7（关节或直角坐标+第7轴占位）。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向量类型可直接使用  Python  列表。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结构体类型（如  DH  参数、Modbus  参数）需使用  ctypes  定义的结构体。</w:t>
      </w:r>
    </w:p>
    <w:p>
      <w:pPr>
        <w:numPr>
          <w:ilvl w:val="0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坐标系约定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（与  x86  一致）：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0：关节坐标系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1：直角坐标系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2：工具坐标系</w:t>
      </w:r>
    </w:p>
    <w:p>
      <w:pPr>
        <w:numPr>
          <w:ilvl w:val="1"/>
          <w:numId w:val="1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3：用户坐标系</w:t>
      </w:r>
    </w:p>
    <w:p>
      <w:bookmarkStart w:id="mr08i015c9qsg3vyz6m" w:name="mr08i015c9qsg3vyz6m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.2  连接管理接口</w:t>
      </w:r>
      <w:bookmarkEnd w:id="mr08i015c9qsg3vyz6m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cpp/interface/tl_interface.h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相关示例代码：example/py/test_connect_api.cpp</w:t>
      </w:r>
    </w:p>
    <w:p>
      <w:bookmarkStart w:id="mr08i0157rhes0qckb0" w:name="mr08i0157rhes0qckb0"/>
      <w:pPr>
        <w:pStyle w:val="5"/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default"/>
        </w:rPr>
        <w:t xml:space="preserve">2.2.1  connect_robot - 创建机械臂连接</w:t>
      </w:r>
      <w:bookmarkEnd w:id="mr08i0157rhes0qckb0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def  connect_robot(ip:  str,  port:  str)  -&gt;  int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：</w:t>
      </w:r>
    </w:p>
    <w:p>
      <w:pPr>
        <w:numPr>
          <w:ilvl w:val="0"/>
          <w:numId w:val="2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ip：机械臂控制器  IP  地址，如"192.168.1.13"</w:t>
      </w:r>
    </w:p>
    <w:p>
      <w:pPr>
        <w:numPr>
          <w:ilvl w:val="0"/>
          <w:numId w:val="2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port：端口号，"6001"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：</w:t>
      </w:r>
    </w:p>
    <w:p>
      <w:pPr>
        <w:numPr>
          <w:ilvl w:val="0"/>
          <w:numId w:val="3"/>
        </w:num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int：成功返回  socket  句柄（正整数）；失败抛出异常。</w:t>
      </w:r>
    </w:p>
    <w:p>
      <w:pPr>
        <w:rPr>
          <w:sz w:val="24"/>
          <w:rFonts w:ascii="Times New Roman" w:hAnsi="Times New Roman" w:cs="Times New Roman" w:eastAsiaTheme="majorEastAsia" w:hint="default"/>
          <w:b w:val="1"/>
          <w:i w:val="0"/>
        </w:rPr>
      </w:pPr>
      <w:r>
        <w:rPr>
          <w:sz w:val="24"/>
          <w:rFonts w:ascii="Times New Roman" w:hAnsi="Times New Roman" w:cs="Times New Roman" w:eastAsiaTheme="majorEastAsia" w:hint="default"/>
          <w:b w:val="1"/>
          <w:i w:val="1"/>
        </w:rPr>
        <w:t xml:space="preserve">使用示例：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 tl_interface  as 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 =  tl.connect_robot("192.168.1.13", 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print(f"连接成功，句柄={fd}")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25" style="height:5.5pt;width:4pt;" stroked="f" filled="t" fillcolor="#000000" opacity="1.0">
            <v:stroke on="f"/>
            <v:fill on="t"/>
          </v:rect>
        </w:pict>
      </w:r>
      <w:r/>
    </w:p>
    <w:p>
      <w:bookmarkStart w:id="mr08i015m5o5g0s6x5a" w:name="mr08i015m5o5g0s6x5a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.3  信息查询接口</w:t>
      </w:r>
      <w:bookmarkEnd w:id="mr08i015m5o5g0s6x5a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cpp/interface/tl_interface.h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：example/py/test_info_query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_api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.cpp</w:t>
      </w:r>
    </w:p>
    <w:p>
      <w:bookmarkStart w:id="mr08i0155suui9u9fes" w:name="mr08i0155suui9u9fes"/>
      <w:pPr>
        <w:pStyle w:val="5"/>
        <w:rPr>
          <w:rFonts w:asciiTheme="majorEastAsia" w:hAnsiTheme="majorEastAsia" w:cstheme="majorEastAsia" w:eastAsiaTheme="majorEastAsia" w:hint="eastAsia"/>
        </w:rPr>
      </w:pPr>
      <w:r>
        <w:rPr>
          <w:rFonts w:asciiTheme="majorEastAsia" w:hAnsiTheme="majorEastAsia" w:cstheme="majorEastAsia" w:eastAsiaTheme="majorEastAsia" w:hint="eastAsia"/>
        </w:rPr>
        <w:t xml:space="preserve">2.3.1  </w:t>
      </w:r>
      <w:r>
        <w:rPr>
          <w:rFonts w:ascii="Times New Roman" w:hAnsi="Times New Roman" w:cs="Times New Roman" w:eastAsiaTheme="majorEastAsia" w:hint="default"/>
        </w:rPr>
        <w:t xml:space="preserve">get_current_position – 获取当前位姿</w:t>
      </w:r>
      <w:bookmarkEnd w:id="mr08i0155suui9u9fes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关节坐标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joint  =  tl.get_current_position(fd,  coord=0)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print(f"关节角度:  {joint}")      #  [a1,  a2,  a3,  a4,  a5,  a6,  a7]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直角坐标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cart  =  tl.get_current_position(fd,  coord=1)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print(f"直角坐标:  {cart}")        #  [x,  y,  z,  rx,  ry,</w:t>
      </w:r>
      <w:r>
        <w:rPr>
          <w:sz w:val="24"/>
          <w:rFonts w:ascii="Times New Roman" w:hAnsi="Times New Roman" w:cs="Times New Roman" w:eastAsiaTheme="majorEastAsia" w:hint="eastAsia"/>
          <w:i w:val="1"/>
        </w:rPr>
        <w:t xml:space="preserve">·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rz,  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26" style="height:5.5pt;width:4pt;" stroked="f" filled="t" fillcolor="#000000" opacity="1.0">
            <v:stroke on="f"/>
            <v:fill on="t"/>
          </v:rect>
        </w:pict>
      </w:r>
      <w:r/>
    </w:p>
    <w:p>
      <w:bookmarkStart w:id="mr08i015jxddgcdzph8" w:name="mr08i015jxddgcdzph8"/>
      <w:pPr>
        <w:pStyle w:val="5"/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eastAsia"/>
        </w:rPr>
        <w:t xml:space="preserve">2</w:t>
      </w:r>
      <w:r>
        <w:rPr>
          <w:rFonts w:ascii="Times New Roman" w:hAnsi="Times New Roman" w:cs="Times New Roman" w:eastAsiaTheme="majorEastAsia" w:hint="default"/>
        </w:rPr>
        <w:t xml:space="preserve">.3.2  get_joint_position – 获取指定关节直角坐标信息</w:t>
      </w:r>
      <w:bookmarkEnd w:id="mr08i015jxddgcdzph8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joint  =  tl.get_joint_position(fd,  axis_num=7)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print(f"关节角度:  {joint}")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27" style="height:5.5pt;width:4pt;" stroked="f" filled="t" fillcolor="#000000" opacity="1.0">
            <v:stroke on="f"/>
            <v:fill on="t"/>
          </v:rect>
        </w:pict>
      </w:r>
      <w:r/>
    </w:p>
    <w:p>
      <w:bookmarkStart w:id="mr08i0152gt4iuy6fo0" w:name="mr08i0152gt4iuy6fo0"/>
      <w:pPr>
        <w:pStyle w:val="5"/>
        <w:rPr>
          <w:rFonts w:ascii="Times New Roman" w:hAnsi="Times New Roman" w:cs="Times New Roman" w:eastAsiaTheme="majorEastAsia" w:hint="default"/>
        </w:rPr>
      </w:pPr>
      <w:r>
        <w:rPr>
          <w:rFonts w:ascii="Times New Roman" w:hAnsi="Times New Roman" w:cs="Times New Roman" w:eastAsiaTheme="majorEastAsia" w:hint="eastAsia"/>
        </w:rPr>
        <w:t xml:space="preserve">2</w:t>
      </w:r>
      <w:r>
        <w:rPr>
          <w:rFonts w:ascii="Times New Roman" w:hAnsi="Times New Roman" w:cs="Times New Roman" w:eastAsiaTheme="majorEastAsia" w:hint="default"/>
        </w:rPr>
        <w:t xml:space="preserve">.3.3  get_robot_running_state  –  获取作业运行状态</w:t>
      </w:r>
      <w:bookmarkEnd w:id="mr08i0152gt4iuy6fo0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state  =  tl.get_robot_running_state(fd)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print(f"运行状态码:  {state}")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28" style="height:5.5pt;width:4pt;" stroked="f" filled="t" fillcolor="#000000" opacity="1.0">
            <v:stroke on="f"/>
            <v:fill on="t"/>
          </v:rect>
        </w:pict>
      </w:r>
      <w:r/>
    </w:p>
    <w:p>
      <w:bookmarkStart w:id="mr08i015homtlyy2ef0" w:name="mr08i015homtlyy2ef0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.3.4  get_robot_dh_param  –  获取  DH  参数（需结构体）</w:t>
      </w:r>
      <w:bookmarkEnd w:id="mr08i015homtlyy2ef0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连接机器人（6001端口）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exit(1)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创建 DH 参数结构体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dh = tl.CRobotDHParam()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调用函数，传入结构体的引用（ctypes.byref）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tl.get_robot_dh_param(fd, dh)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ret ==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print("DH参数获取成功")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print(f"L1 = {dh.L1}")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print(f"L2 = {dh.L2}")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... 打印其他字段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else: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print(f"获取失败，错误码: 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29" style="height:5.5pt;width:4pt;" stroked="f" filled="t" fillcolor="#000000" opacity="1.0">
            <v:stroke on="f"/>
            <v:fill on="t"/>
          </v:rect>
        </w:pict>
      </w:r>
      <w:r/>
    </w:p>
    <w:p>
      <w:bookmarkStart w:id="mr08i016qvv4ijmf65v" w:name="mr08i016qvv4ijmf65v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.3.5  get_robot_joint_param  –  获取关节参数</w:t>
      </w:r>
      <w:bookmarkEnd w:id="mr08i016qvv4ijmf65v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exit(1)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获取第 1 轴（J1）的关节参数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joint_param = tl.CRobotJointParam()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tl.get_robot_joint_param(fd, 1, joint_param)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ret ==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print("关节参数获取成功：")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print(f"减速比: {joint_param.reducRatio:.1f}")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print(f"编码器分辨率: {joint_param.encoderResolution}")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print(f"正限位: {joint_param.posSWLimit:.2f}°")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print(f"负限位: {joint_param.negSWLimit:.2f}°")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print(f"额定转速: {joint_param.ratedRotSpeed:.2f}°/s")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print(f"最大转速: {joint_param.maxRotSpeed:.2f}°/s")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else: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print(f"获取关节参数失败，错误码：{ret}")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0" style="height:5.5pt;width:4pt;" stroked="f" filled="t" fillcolor="#000000" opacity="1.0">
            <v:stroke on="f"/>
            <v:fill on="t"/>
          </v:rect>
        </w:pict>
      </w:r>
      <w:r/>
    </w:p>
    <w:p>
      <w:bookmarkStart w:id="mr08i016krm9uwnc1u7" w:name="mr08i016krm9uwnc1u7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  作业运动控制接口</w:t>
      </w:r>
      <w:bookmarkEnd w:id="mr08i016krm9uwnc1u7"/>
    </w:p>
    <w:p>
      <w:pPr>
        <w:widowControl w:val="1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cpp/interface/tl_job_operate.h 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及 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cpp/parameter/tl_interface_parameter.h</w:t>
      </w:r>
    </w:p>
    <w:p>
      <w:pPr>
        <w:widowControl w:val="1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example/py/test_job_control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_api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.cpp</w:t>
      </w:r>
    </w:p>
    <w:p>
      <w:bookmarkStart w:id="mr08i01665g8uyba41v" w:name="mr08i01665g8uyba41v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.4.1  job_create – 创建作业文件</w:t>
      </w:r>
      <w:bookmarkEnd w:id="mr08i01665g8uyba41v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tl.job_create(fd,  "MY_JOB")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1" style="height:5.5pt;width:4pt;" stroked="f" filled="t" fillcolor="#000000" opacity="1.0">
            <v:stroke on="f"/>
            <v:fill on="t"/>
          </v:rect>
        </w:pict>
      </w:r>
      <w:r/>
    </w:p>
    <w:p>
      <w:bookmarkStart w:id="mr08i016hxrgzp6xcg6" w:name="mr08i016hxrgzp6xcg6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.4.2  job_open  –  打开作业文件</w:t>
      </w:r>
      <w:bookmarkEnd w:id="mr08i016hxrgzp6xcg6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tl.job_open(fd,  "MY_JOB")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2" style="height:5.5pt;width:4pt;" stroked="f" filled="t" fillcolor="#000000" opacity="1.0">
            <v:stroke on="f"/>
            <v:fill on="t"/>
          </v:rect>
        </w:pict>
      </w:r>
      <w:r/>
    </w:p>
    <w:p>
      <w:bookmarkStart w:id="mr08i0165k76p8xb0wq" w:name="mr08i0165k76p8xb0wq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.4.3  job_run – 运行作业</w:t>
      </w:r>
      <w:bookmarkEnd w:id="mr08i0165k76p8xb0wq"/>
    </w:p>
    <w:p>
      <w:pPr/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功能描述：</w:t>
      </w:r>
      <w:r>
        <w:rPr>
          <w:sz w:val="24"/>
          <w:rFonts w:ascii="Segoe UI" w:hAnsi="Segoe UI" w:cs="Segoe UI" w:eastAsia="Segoe UI"/>
          <w:color w:val="0F1115"/>
          <w:shd w:val="clear" w:color="auto" w:fill="FFFFFF"/>
        </w:rPr>
        <w:t xml:space="preserve">启动运行已打开的作业文件（</w:t>
      </w:r>
      <w:r>
        <w:rPr>
          <w:sz w:val="24"/>
          <w:rFonts w:ascii="Segoe UI" w:hAnsi="Segoe UI" w:cs="Segoe UI" w:eastAsia="Segoe UI"/>
          <w:color w:val="FF0000"/>
          <w:b w:val="1"/>
          <w:shd w:val="clear" w:color="auto" w:fill="FFFFFF"/>
        </w:rPr>
        <w:t xml:space="preserve">该功能需要在运行模式下使用，调用该接口时，控制器会自动进行伺服模式切换</w:t>
      </w:r>
      <w:r>
        <w:rPr>
          <w:sz w:val="24"/>
          <w:rFonts w:ascii="Segoe UI" w:hAnsi="Segoe UI" w:cs="Segoe UI" w:eastAsia="Segoe UI"/>
          <w:color w:val="0F1115"/>
          <w:shd w:val="clear" w:color="auto" w:fill="FFFFFF"/>
        </w:rPr>
        <w:t xml:space="preserve">）。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运行前先设置为运行模式，上电状态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tl.job_run(fd,  "MY_JOB")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3" style="height:5.5pt;width:4pt;" stroked="f" filled="t" fillcolor="#000000" opacity="1.0">
            <v:stroke on="f"/>
            <v:fill on="t"/>
          </v:rect>
        </w:pict>
      </w:r>
      <w:r/>
    </w:p>
    <w:p>
      <w:bookmarkStart w:id="mr08i016cq0i106958g" w:name="mr08i016cq0i106958g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.4.4  job_pause  /  job_continue  /  job_stop  –  作业控制</w:t>
      </w:r>
      <w:bookmarkEnd w:id="mr08i016cq0i106958g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tl.job_pause(fd)           #  暂停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tl.job_continue(fd)        #  继续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tl.job_stop(fd)           #  停止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4" style="height:5.5pt;width:4pt;" stroked="f" filled="t" fillcolor="#000000" opacity="1.0">
            <v:stroke on="f"/>
            <v:fill on="t"/>
          </v:rect>
        </w:pict>
      </w:r>
      <w:r/>
    </w:p>
    <w:p>
      <w:bookmarkStart w:id="mr08i0161n3ptyn616z" w:name="mr08i0161n3ptyn616z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.4.5  job_insert_moveJ  /  job_insert_moveL  /  job_insert_moveC  –  插入运动指令</w:t>
      </w:r>
      <w:bookmarkEnd w:id="mr08i0161n3ptyn616z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插入  MoveJ  到第  2  行，使用全局点位  "P0001"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tl.job_insert_moveJ(fd,  line=2,  vel=20.0,  acc=10.0,  dec=10.0,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                  coord=0,  pos_name="P0001")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5" style="height:5.5pt;width:4pt;" stroked="f" filled="t" fillcolor="#000000" opacity="1.0">
            <v:stroke on="f"/>
            <v:fill on="t"/>
          </v:rect>
        </w:pict>
      </w:r>
      <w:r/>
    </w:p>
    <w:p>
      <w:bookmarkStart w:id="mr08i016mk0mbiftece" w:name="mr08i016mk0mbiftece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.4.6  job_delete_command_by_line – 删除指定行</w:t>
      </w:r>
      <w:bookmarkEnd w:id="mr08i016mk0mbiftece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tl.job_delete_command_by_line(fd,  line=3)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6" style="height:5.5pt;width:4pt;" stroked="f" filled="t" fillcolor="#000000" opacity="1.0">
            <v:stroke on="f"/>
            <v:fill on="t"/>
          </v:rect>
        </w:pict>
      </w:r>
      <w:r/>
    </w:p>
    <w:p>
      <w:bookmarkStart w:id="mr08i016iq2hymx3bbu" w:name="mr08i016iq2hymx3bbu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.5  实时运动控制接口</w:t>
      </w:r>
      <w:bookmarkEnd w:id="mr08i016iq2hymx3bbu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cpp/interface/tl_interface.h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example/py/test_move_control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_api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.cpp</w:t>
      </w:r>
    </w:p>
    <w:p>
      <w:bookmarkStart w:id="mr08i016p9o61kwmkkh" w:name="mr08i016p9o61kwmkkh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.5.1  robot_movej  –  关节空间运动</w:t>
      </w:r>
      <w:bookmarkEnd w:id="mr08i016p9o61kwmkkh"/>
    </w:p>
    <w:p>
      <w:pPr/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功能描述：</w:t>
      </w:r>
      <w:r>
        <w:rPr>
          <w:sz w:val="24"/>
          <w:rFonts w:ascii="Segoe UI" w:hAnsi="Segoe UI" w:cs="Segoe UI" w:eastAsia="Segoe UI"/>
          <w:color w:val="0F1115"/>
          <w:shd w:val="clear" w:color="auto" w:fill="FFFFFF"/>
        </w:rPr>
        <w:t xml:space="preserve">立即下发关节角度数据，驱动机械臂实时运动到目标位置（在线点对点控制）。不依赖作业文件（</w:t>
      </w:r>
      <w:r>
        <w:rPr>
          <w:sz w:val="24"/>
          <w:rFonts w:ascii="Segoe UI" w:hAnsi="Segoe UI" w:cs="Segoe UI" w:eastAsia="Segoe UI"/>
          <w:color w:val="FF0000"/>
          <w:b w:val="1"/>
          <w:shd w:val="clear" w:color="auto" w:fill="FFFFFF"/>
        </w:rPr>
        <w:t xml:space="preserve">该功能需要在示教模式下使用</w:t>
      </w:r>
      <w:r>
        <w:rPr>
          <w:sz w:val="24"/>
          <w:rFonts w:ascii="Segoe UI" w:hAnsi="Segoe UI" w:cs="Segoe UI" w:eastAsia="Segoe UI"/>
          <w:color w:val="0F1115"/>
          <w:shd w:val="clear" w:color="auto" w:fill="FFFFFF"/>
        </w:rPr>
        <w:t xml:space="preserve">）。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target  =  [30.0,  0.0,  0.0,  0.0,  0.0,  0.0,  0.0]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tl.robot_movej(fd,  coord=0,  vel=20.0,  acc=10.0,  dec=10.0,  pos_list=target)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7" style="height:5.5pt;width:4pt;" stroked="f" filled="t" fillcolor="#000000" opacity="1.0">
            <v:stroke on="f"/>
            <v:fill on="t"/>
          </v:rect>
        </w:pict>
      </w:r>
      <w:r/>
    </w:p>
    <w:p>
      <w:bookmarkStart w:id="mr08i016brfi8rqifq1" w:name="mr08i016brfi8rqifq1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.5.2  robot_movel  –  笛卡尔直线运动</w:t>
      </w:r>
      <w:bookmarkEnd w:id="mr08i016brfi8rqifq1"/>
    </w:p>
    <w:p>
      <w:pPr/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功能描述：</w:t>
      </w:r>
      <w:r>
        <w:rPr>
          <w:sz w:val="24"/>
          <w:rFonts w:ascii="Segoe UI" w:hAnsi="Segoe UI" w:cs="Segoe UI" w:eastAsia="Segoe UI"/>
          <w:color w:val="0F1115"/>
          <w:shd w:val="clear" w:color="auto" w:fill="FFFFFF"/>
        </w:rPr>
        <w:t xml:space="preserve">立即下发直角坐标数据，驱动机械臂末端沿直线运动到目标位姿（</w:t>
      </w:r>
      <w:r>
        <w:rPr>
          <w:sz w:val="24"/>
          <w:rFonts w:ascii="Segoe UI" w:hAnsi="Segoe UI" w:cs="Segoe UI" w:eastAsia="Segoe UI"/>
          <w:color w:val="FF0000"/>
          <w:b w:val="1"/>
          <w:shd w:val="clear" w:color="auto" w:fill="FFFFFF"/>
        </w:rPr>
        <w:t xml:space="preserve">该功能需要在示教模式下使用</w:t>
      </w:r>
      <w:r>
        <w:rPr>
          <w:sz w:val="24"/>
          <w:rFonts w:ascii="Segoe UI" w:hAnsi="Segoe UI" w:cs="Segoe UI" w:eastAsia="Segoe UI"/>
          <w:color w:val="0F1115"/>
          <w:shd w:val="clear" w:color="auto" w:fill="FFFFFF"/>
        </w:rPr>
        <w:t xml:space="preserve">）</w:t>
      </w:r>
      <w:r>
        <w:rPr>
          <w:sz w:val="24"/>
          <w:rFonts w:ascii="Times New Roman" w:hAnsi="Times New Roman" w:cs="Times New Roman"/>
          <w:color w:val="000000"/>
          <w:kern w:val="0"/>
        </w:rPr>
        <w:t xml:space="preserve">。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target  =  [200.0,  100.0,  300.0,  3.14,  0.0,  0.0,  0.0]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tl.robot_movel(fd,  coord=1,  vel=30.0,  acc=20.0,  dec=20.0,  pos_list=target)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8" style="height:5.5pt;width:4pt;" stroked="f" filled="t" fillcolor="#000000" opacity="1.0">
            <v:stroke on="f"/>
            <v:fill on="t"/>
          </v:rect>
        </w:pict>
      </w:r>
      <w:r/>
    </w:p>
    <w:p>
      <w:bookmarkStart w:id="mr08i016i3q4d2kv2os" w:name="mr08i016i3q4d2kv2os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.6  坐标系与工具管理接口</w:t>
      </w:r>
      <w:bookmarkEnd w:id="mr08i016i3q4d2kv2os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cpp/interface/tl_interface.h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example/py/test_coord_tool_api.cpp</w:t>
      </w:r>
    </w:p>
    <w:p>
      <w:bookmarkStart w:id="mr08i016dpe6xnk1f8d" w:name="mr08i016dpe6xnk1f8d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.6.1  set_current_coord  –  切换当前坐标系</w:t>
      </w:r>
      <w:bookmarkEnd w:id="mr08i016dpe6xnk1f8d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tl.set_current_coord(fd,  coord=0)      #  切换到关节坐标系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39" style="height:5.5pt;width:4pt;" stroked="f" filled="t" fillcolor="#000000" opacity="1.0">
            <v:stroke on="f"/>
            <v:fill on="t"/>
          </v:rect>
        </w:pict>
      </w:r>
      <w:r/>
    </w:p>
    <w:p>
      <w:bookmarkStart w:id="mr08i016mglo6jp8dsb" w:name="mr08i016mglo6jp8dsb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.6.2  get_current_coord  –  获取当前坐标系</w:t>
      </w:r>
      <w:bookmarkEnd w:id="mr08i016mglo6jp8dsb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coord  =  tl.get_current_coord(fd)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print(f"当前坐标系:  {coord}")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0" style="height:5.5pt;width:4pt;" stroked="f" filled="t" fillcolor="#000000" opacity="1.0">
            <v:stroke on="f"/>
            <v:fill on="t"/>
          </v:rect>
        </w:pict>
      </w:r>
      <w:r/>
    </w:p>
    <w:p>
      <w:bookmarkStart w:id="mr08i016doh96hc0yf9" w:name="mr08i016doh96hc0yf9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.6.3 </w:t>
      </w:r>
      <w:r>
        <w:rPr>
          <w:rFonts w:ascii="Times New Roman" w:hAnsi="Times New Roman" w:cs="Times New Roman" w:hint="eastAsia"/>
          <w:i w:val="1"/>
        </w:rPr>
        <w:t xml:space="preserve"> </w:t>
      </w:r>
      <w:r>
        <w:rPr>
          <w:rFonts w:ascii="Times New Roman" w:hAnsi="Times New Roman" w:cs="Times New Roman" w:eastAsiaTheme="majorEastAsia" w:hint="default"/>
          <w:i w:val="1"/>
        </w:rPr>
        <w:t xml:space="preserve">get_global_position  –  查询全局点位</w:t>
      </w:r>
      <w:bookmarkEnd w:id="mr08i016doh96hc0yf9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raise RuntimeError("连接失败")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查询全局点位 "GP0001"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pos = tl.get_global_position(fd, "GP0001")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pos: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print("点位数据（14个值）：")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  坐标属性: {pos[:7]}")   # 前7位：坐标系、角度/弧度、形态、工具号、用户号等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  关节/直角坐标: {pos[7:]}")  # 后7位：实际坐标值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else: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print("获取点位失败，请检查点位是否存在或网络连接")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1" style="height:5.5pt;width:4pt;" stroked="f" filled="t" fillcolor="#000000" opacity="1.0">
            <v:stroke on="f"/>
            <v:fill on="t"/>
          </v:rect>
        </w:pict>
      </w:r>
      <w:r/>
    </w:p>
    <w:p>
      <w:bookmarkStart w:id="mr08i016bvsqncaccfx" w:name="mr08i016bvsqncaccfx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.6.4 </w:t>
      </w:r>
      <w:r>
        <w:rPr>
          <w:rFonts w:ascii="Times New Roman" w:hAnsi="Times New Roman" w:cs="Times New Roman" w:hint="eastAsia"/>
          <w:i w:val="1"/>
        </w:rPr>
        <w:t xml:space="preserve"> </w:t>
      </w:r>
      <w:r>
        <w:rPr>
          <w:rFonts w:ascii="Times New Roman" w:hAnsi="Times New Roman" w:cs="Times New Roman" w:eastAsiaTheme="majorEastAsia" w:hint="default"/>
          <w:i w:val="1"/>
        </w:rPr>
        <w:t xml:space="preserve">set_global_position  –  设置全局点位</w:t>
      </w:r>
      <w:bookmarkEnd w:id="mr08i016bvsqncaccfx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连接控制器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raise RuntimeError("连接失败")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构建点位数据：关节坐标，角度制，形态0，工具1，用户0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目标关节角度：J1=10°, J2=20°, J3=30°, 其余为0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pos_info = [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0,         # 坐标系：关节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0,         # 角度制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0,         # 形态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1,         # 工具坐标序号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0,         # 用户坐标序号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0, 0,      # 预留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10.0, 20.0, 30.0, 0.0, 0.0, 0.0, 0.0   # 7个关节角度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写入全局点位 GP0001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tl.set_global_position(fd, "GP0001", pos_info)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ret ==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print("全局点位设置成功")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else: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print(f"设置失败，错误码: 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2" style="height:5.5pt;width:4pt;" stroked="f" filled="t" fillcolor="#000000" opacity="1.0">
            <v:stroke on="f"/>
            <v:fill on="t"/>
          </v:rect>
        </w:pict>
      </w:r>
      <w:r/>
    </w:p>
    <w:p>
      <w:bookmarkStart w:id="mr08i017kwwi6838fuw" w:name="mr08i017kwwi6838fuw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.6.</w:t>
      </w:r>
      <w:r>
        <w:rPr>
          <w:rFonts w:ascii="Times New Roman" w:hAnsi="Times New Roman" w:cs="Times New Roman" w:hint="eastAsia"/>
          <w:i w:val="1"/>
        </w:rPr>
        <w:t xml:space="preserve">5</w:t>
      </w:r>
      <w:r>
        <w:rPr>
          <w:rFonts w:ascii="Times New Roman" w:hAnsi="Times New Roman" w:cs="Times New Roman" w:eastAsiaTheme="majorEastAsia" w:hint="default"/>
          <w:i w:val="1"/>
        </w:rPr>
        <w:t xml:space="preserve">  set_global_variant  /  get_global_variant  –  全局变量</w:t>
      </w:r>
      <w:bookmarkEnd w:id="mr08i017kwwi6838fuw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raise RuntimeError("连接失败")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1. 设置浮点变量 GD001 = 3.14159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tl.set_global_variant(fd, "GD001", 3.14159)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print("GD001 设置结果:", ret)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2. 设置整数变量 GI001 = 100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tl.set_global_variant(fd, "GI001", 100.0)   # 传入浮点也可以，控制器会取整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print("GI001 设置结果:", ret)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3. 设置布尔变量 GB001 = True (1.0)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tl.set_global_variant(fd, "GB001", 1.0)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print("GB001 设置结果:", ret)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验证读取（使用 get_global_variant）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val = tl.get_global_variant(fd, "GD001")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print(f"GD001 当前值: {val}")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3" style="height:5.5pt;width:4pt;" stroked="f" filled="t" fillcolor="#000000" opacity="1.0">
            <v:stroke on="f"/>
            <v:fill on="t"/>
          </v:rect>
        </w:pict>
      </w:r>
      <w:r/>
    </w:p>
    <w:p>
      <w:bookmarkStart w:id="mr08i017opatde70h4t" w:name="mr08i017opatde70h4t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.7  模式控制接口</w:t>
      </w:r>
      <w:bookmarkEnd w:id="mr08i017opatde70h4t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cpp/interface/tl_interface.h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example/py/test_teach_control_api.cpp</w:t>
      </w:r>
    </w:p>
    <w:p>
      <w:bookmarkStart w:id="mr08i017qeza3h386zd" w:name="mr08i017qeza3h386zd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.7.1  set_current_mode  /  get_current_mode示教模式切换</w:t>
      </w:r>
      <w:bookmarkEnd w:id="mr08i017qeza3h386zd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tl.set_current_mode(fd,  mode=2)      #  2=运行模式 0=示教模式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mode  =  tl.get_current_mode(fd)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print(f"当前模式:  {mode}")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4" style="height:5.5pt;width:4pt;" stroked="f" filled="t" fillcolor="#000000" opacity="1.0">
            <v:stroke on="f"/>
            <v:fill on="t"/>
          </v:rect>
        </w:pict>
      </w:r>
      <w:r/>
    </w:p>
    <w:p>
      <w:bookmarkStart w:id="mr08i017mmow3vqas3g" w:name="mr08i017mmow3vqas3g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.8  错误处理与伺服状态</w:t>
      </w:r>
      <w:bookmarkEnd w:id="mr08i017mmow3vqas3g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cpp/interface/tl_interface.h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example/py/test_error_zero_api.cpp</w:t>
      </w:r>
    </w:p>
    <w:p>
      <w:bookmarkStart w:id="mr08i017p2sqkhp3x56" w:name="mr08i017p2sqkhp3x56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.8.1  clear_error  –  清除错误</w:t>
      </w:r>
      <w:bookmarkEnd w:id="mr08i017p2sqkhp3x56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tl.clear_error(fd)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5" style="height:5.5pt;width:4pt;" stroked="f" filled="t" fillcolor="#000000" opacity="1.0">
            <v:stroke on="f"/>
            <v:fill on="t"/>
          </v:rect>
        </w:pict>
      </w:r>
      <w:r/>
    </w:p>
    <w:p>
      <w:bookmarkStart w:id="mr08i0178gou4bcphaq" w:name="mr08i0178gou4bcphaq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.8.2  set_servo_state  /  get_servo_state  –  伺服使能/下使能</w:t>
      </w:r>
      <w:bookmarkEnd w:id="mr08i0178gou4bcphaq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tl.set_servo_state(fd,  state=1)      #  1=使能(就绪)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state  =  tl.get_servo_state(fd)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print(f"伺服状态:  {state}  (0-停止,1-就绪,2-报警,3-运行)")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6" style="height:5.5pt;width:4pt;" stroked="f" filled="t" fillcolor="#000000" opacity="1.0">
            <v:stroke on="f"/>
            <v:fill on="t"/>
          </v:rect>
        </w:pict>
      </w:r>
      <w:r/>
    </w:p>
    <w:p>
      <w:bookmarkStart w:id="mr08i0171mt8f7iuo6s" w:name="mr08i0171mt8f7iuo6s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.8.3  set_servo_poweron  /  set_servo_poweroff  –  上电/下电</w:t>
      </w:r>
      <w:bookmarkEnd w:id="mr08i0171mt8f7iuo6s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tl.set_servo_poweron(fd)      #  上电前需先使能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tl.set_servo_poweroff(fd)    #  下电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7" style="height:5.5pt;width:4pt;" stroked="f" filled="t" fillcolor="#000000" opacity="1.0">
            <v:stroke on="f"/>
            <v:fill on="t"/>
          </v:rect>
        </w:pict>
      </w:r>
      <w:r/>
    </w:p>
    <w:p>
      <w:bookmarkStart w:id="mr08i017no6d56j3zou" w:name="mr08i017no6d56j3zou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.8.4  set_speed  /  get_speed  –  全局速度</w:t>
      </w:r>
      <w:bookmarkEnd w:id="mr08i017no6d56j3zou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tl.set_speed(fd,  speed=50)      #  50%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spd  =  tl.get_speed(fd)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print(f"当前速度:  {spd}%")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8" style="height:5.5pt;width:4pt;" stroked="f" filled="t" fillcolor="#000000" opacity="1.0">
            <v:stroke on="f"/>
            <v:fill on="t"/>
          </v:rect>
        </w:pict>
      </w:r>
      <w:r/>
    </w:p>
    <w:p>
      <w:bookmarkStart w:id="mr08i017adwpmm1vx03" w:name="mr08i017adwpmm1vx03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.9  坐标变换接口</w:t>
      </w:r>
      <w:bookmarkEnd w:id="mr08i017adwpmm1vx03"/>
    </w:p>
    <w:p>
      <w:bookmarkStart w:id="mr08i0175rh3l7xjn6v" w:name="mr08i0175rh3l7xjn6v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.9.1 坐标系转换（正解）</w:t>
      </w:r>
      <w:bookmarkEnd w:id="mr08i0175rh3l7xjn6v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origin_to_target_coord(socketFd, originCoord, originPos, targetCoord)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功能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：将给定的坐标值从原坐标系转换到目标坐标系（正解算法）。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4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socketFd：连接句柄</w:t>
      </w:r>
    </w:p>
    <w:p>
      <w:pPr>
        <w:widowControl w:val="1"/>
        <w:shd w:val="clear" w:color="auto" w:fill="FFFFFF"/>
        <w:numPr>
          <w:ilvl w:val="0"/>
          <w:numId w:val="4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originCoord：原坐标系类型（0:关节, 1:直角, 2:工具, 3:用户）</w:t>
      </w:r>
    </w:p>
    <w:p>
      <w:pPr>
        <w:widowControl w:val="1"/>
        <w:shd w:val="clear" w:color="auto" w:fill="FFFFFF"/>
        <w:numPr>
          <w:ilvl w:val="0"/>
          <w:numId w:val="4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originPos：原坐标值，长度为 7 的 List[float]</w:t>
      </w:r>
    </w:p>
    <w:p>
      <w:pPr>
        <w:widowControl w:val="1"/>
        <w:shd w:val="clear" w:color="auto" w:fill="FFFFFF"/>
        <w:numPr>
          <w:ilvl w:val="0"/>
          <w:numId w:val="4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targetCoord：目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标坐标系类型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：成功返回转换后的坐标列表（7 个浮点数）；失败返回空列表 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shd w:val="clear" w:color="auto" w:fill="EBEEF2"/>
          <w:kern w:val="0"/>
        </w:rPr>
        <w:t xml:space="preserve">[]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使用示例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joint = [0.0, 0.0, 90.0, 0.0, 0.0, 0.0, 0.0]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cart = tl.origin_to_target_coord(fd, 0, joint, 1)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cart:</w:t>
      </w:r>
    </w:p>
    <w:p>
      <w:pPr>
        <w:widowControl w:val="1"/>
        <w:shd w:val="clear" w:color="auto" w:fill="FFFFFF"/>
        <w:ind w:firstLine="480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print(f"直角坐标: x={cart[0]:.2f}, y={cart[1]:.2f}, z={cart[2]:.2f}")</w:t>
      </w:r>
    </w:p>
    <w:p>
      <w:pPr>
        <w:widowControl w:val="1"/>
        <w:shd w:val="clear" w:color="auto" w:fill="FFFFFF"/>
        <w:ind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49" style="height:5.5pt;width:4pt;" stroked="f" filled="t" fillcolor="#000000" opacity="1.0">
            <v:stroke on="f"/>
            <v:fill on="t"/>
          </v:rect>
        </w:pict>
      </w:r>
      <w:r/>
    </w:p>
    <w:p>
      <w:bookmarkStart w:id="mr08i018z28eagcbp2" w:name="mr08i018z28eagcbp2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.9.2 四元数转欧拉角</w:t>
      </w:r>
      <w:bookmarkEnd w:id="mr08i018z28eagcbp2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：get_quat2rpy(socketFd, quat)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5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socketFd：连接句柄</w:t>
      </w:r>
    </w:p>
    <w:p>
      <w:pPr>
        <w:widowControl w:val="1"/>
        <w:shd w:val="clear" w:color="auto" w:fill="FFFFFF"/>
        <w:numPr>
          <w:ilvl w:val="0"/>
          <w:numId w:val="5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quat：四元数列表 [qx, qy, qz, qw]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(ret, rx, ry, rz)，ret 为结果码（0 成功），rx,ry,rz 为欧拉角（弧度）。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使用示例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rx, ry, rz = tl.get_quat2rpy(fd, [-0.080, 0.919, 0.365, 0.122])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print(f"欧拉角: rx={rx:.3f}, ry={ry:.3f}, rz={rz:.3f}")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50" style="height:5.5pt;width:4pt;" stroked="f" filled="t" fillcolor="#000000" opacity="1.0">
            <v:stroke on="f"/>
            <v:fill on="t"/>
          </v:rect>
        </w:pict>
      </w:r>
      <w:r/>
    </w:p>
    <w:p>
      <w:bookmarkStart w:id="mr08i018cfxzfhw5eg8" w:name="mr08i018cfxzfhw5eg8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.9.3 欧拉角转四元数</w:t>
      </w:r>
      <w:bookmarkEnd w:id="mr08i018cfxzfhw5eg8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get_rpy2quat(socketFd, rpy)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6"/>
        </w:numPr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socketFd：连接句柄</w:t>
      </w:r>
    </w:p>
    <w:p>
      <w:pPr>
        <w:widowControl w:val="1"/>
        <w:shd w:val="clear" w:color="auto" w:fill="FFFFFF"/>
        <w:numPr>
          <w:ilvl w:val="0"/>
          <w:numId w:val="6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rpy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欧拉角列表 [rx, ry, rz]（弧度）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(ret, qx, qy, qz, qw)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使用示例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qx, qy, qz, qw = tl.get_rpy2quat(fd, [-2.9, 0.167, -0.777])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print(f"四元数: qx={qx:.3f}, qy={qy:.3f}, qz={qz:.3f}, qw={qw:.3f}")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51" style="height:5.5pt;width:4pt;" stroked="f" filled="t" fillcolor="#000000" opacity="1.0">
            <v:stroke on="f"/>
            <v:fill on="t"/>
          </v:rect>
        </w:pict>
      </w:r>
      <w:r/>
    </w:p>
    <w:p>
      <w:bookmarkStart w:id="mr08i018e81tkfth85o" w:name="mr08i018e81tkfth85o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default"/>
          <w:i w:val="1"/>
        </w:rPr>
        <w:t xml:space="preserve">8.9.4 欧拉角转旋转矩阵</w:t>
      </w:r>
      <w:bookmarkEnd w:id="mr08i018e81tkfth85o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get_rpy2r(socketFd, rpy)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7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socketFd：连接句柄</w:t>
      </w:r>
    </w:p>
    <w:p>
      <w:pPr>
        <w:widowControl w:val="1"/>
        <w:shd w:val="clear" w:color="auto" w:fill="FFFFFF"/>
        <w:numPr>
          <w:ilvl w:val="0"/>
          <w:numId w:val="7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rpy：欧拉角列表 [rx, ry, rz]（弧度）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(ret, r00, r01, r02, r10, r11, r12, r20, r21, r22)，9 个旋转矩阵元素（行主序）。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使用示例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r00, r01, r02, r10, r11, r12, r20, r21, r22 = tl.get_rpy2r(fd, [-2.9, 0.167, -0.777])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print(f"旋转矩阵:\n[{r00:.3f}, {r01:.3f}, {r02:.3f}]\n[{r10:.3f}, {r11:.3f}, {r12:.3f}]\n[{r20:.3f}, {r21:.3f}, {r22:.3f}]")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52" style="height:5.5pt;width:4pt;" stroked="f" filled="t" fillcolor="#000000" opacity="1.0">
            <v:stroke on="f"/>
            <v:fill on="t"/>
          </v:rect>
        </w:pict>
      </w:r>
      <w:r/>
    </w:p>
    <w:p>
      <w:bookmarkStart w:id="mr08i0188aqma5lhqll" w:name="mr08i0188aqma5lhqll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.9.5 位姿矩阵转旋转矩阵</w:t>
      </w:r>
      <w:bookmarkEnd w:id="mr08i0188aqma5lhqll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：get_tr2r(socketFd, tr_matrix)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8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socketFd：连接句柄</w:t>
      </w:r>
    </w:p>
    <w:p>
      <w:pPr>
        <w:widowControl w:val="1"/>
        <w:shd w:val="clear" w:color="auto" w:fill="FFFFFF"/>
        <w:numPr>
          <w:ilvl w:val="0"/>
          <w:numId w:val="8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tr_matrix：位姿矩阵列表（16 个元素，行主序）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：(ret, r00, r01, r02, r10, r11, r12, r20, r21, r22)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使用示例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tr = [0.703, 0.691, 0.166, 0.000,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0.652, -0.720, 0.236, 0.000,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0.283, -0.057, -0.957, 0.000,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0.000, 0.000, 0.000, 1.000]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r00, r01, r02, r10, r11, r12, r20, r21, r22 = tl.get_tr2r(fd, tr)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print("旋转矩阵提取成功")</w:t>
      </w:r>
    </w:p>
    <w:p>
      <w:pPr>
        <w:widowControl w:val="1"/>
        <w:spacing w:line="331.2" w:lineRule="atLeast"/>
        <w:jc w:val="left"/>
        <w:rPr>
          <w:sz w:val="20"/>
          <w:rFonts w:ascii="Times New Roman" w:hAnsi="Times New Roman" w:cs="Times New Roman" w:eastAsiaTheme="majorEastAsia" w:hint="default"/>
          <w:color w:val="383A42"/>
          <w:i w:val="0"/>
          <w:kern w:val="0"/>
        </w:rPr>
      </w:pPr>
      <w:r/>
      <w:r>
        <w:pict>
          <v:rect id="_x0000_i1053" style="height:5.5pt;width:4pt;" stroked="f" filled="t" fillcolor="#000000" opacity="1.0">
            <v:stroke on="f"/>
            <v:fill on="t"/>
          </v:rect>
        </w:pict>
      </w:r>
      <w:r/>
    </w:p>
    <w:p>
      <w:bookmarkStart w:id="mr08i018ajzx1t7c2yf" w:name="mr08i018ajzx1t7c2yf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.9.6 旋转矩阵转位姿矩阵</w:t>
      </w:r>
      <w:bookmarkEnd w:id="mr08i018ajzx1t7c2yf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get_r2tr(socketFd, r_matrix)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9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socketFd：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连接句柄</w:t>
      </w:r>
    </w:p>
    <w:p>
      <w:pPr>
        <w:widowControl w:val="1"/>
        <w:shd w:val="clear" w:color="auto" w:fill="FFFFFF"/>
        <w:numPr>
          <w:ilvl w:val="0"/>
          <w:numId w:val="9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r_matrix：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旋转矩阵列表（9 个元素，行主序）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(ret, tr00, tr01, ..., tr33)，16 个位姿矩阵元素。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使用示例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r_mat = [0.703, 0.691, 0.166, 0.652, -0.720, 0.236, 0.283, -0.057, -0.957]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tr00, tr01, tr02, tr03, tr10, tr11, tr12, tr13, tr20, tr21, tr22, tr23, tr30, tr31, tr32, tr33 = tl.get_r2tr(fd, r_mat)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print(f"位姿矩阵第一行: {tr00:.3f}, {tr01:.3f}, {tr02:.3f}, {tr03:.3f}")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注意事项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所有角度均采用弧度制。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54" style="height:5.5pt;width:4pt;" stroked="f" filled="t" fillcolor="#000000" opacity="1.0">
            <v:stroke on="f"/>
            <v:fill on="t"/>
          </v:rect>
        </w:pict>
      </w:r>
      <w:r/>
    </w:p>
    <w:p>
      <w:pPr>
        <w:rPr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rFonts w:ascii="Times New Roman" w:hAnsi="Times New Roman" w:cs="Times New Roman" w:eastAsiaTheme="majorEastAsia" w:hint="default"/>
          <w:i w:val="0"/>
        </w:rPr>
      </w:pPr>
      <w:r/>
    </w:p>
    <w:p>
      <w:bookmarkStart w:id="mr08i019qrh66k30nnb" w:name="mr08i019qrh66k30nnb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.10  ModbusRTU  通信接口</w:t>
      </w:r>
      <w:bookmarkEnd w:id="mr08i019qrh66k30nnb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cpp/interface/tl_modbus.h 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及 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cpp/parameter/tl_interface_parameter.h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相关示例代码：example/py/test_modbus</w:t>
      </w:r>
      <w:r>
        <w:rPr>
          <w:sz w:val="24"/>
          <w:rFonts w:ascii="Times New Roman" w:hAnsi="Times New Roman" w:cs="Times New Roman" w:eastAsia="宋体" w:hint="eastAsia"/>
          <w:color w:val="000000"/>
          <w:b w:val="1"/>
          <w:kern w:val="0"/>
        </w:rPr>
        <w:t xml:space="preserve">_api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.cpp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ARM 架构下提供简化的 Modbus RTU 主站接口，无需构造结构体。</w:t>
      </w:r>
    </w:p>
    <w:p>
      <w:bookmarkStart w:id="mr08i019jsd24mqwlou" w:name="mr08i019jsd24mqwlou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.10.1 配置 Modbus RTU 主站</w:t>
      </w:r>
      <w:bookmarkEnd w:id="mr08i019jsd24mqwlou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modbus_set_master_parameter_rtu(socketFd, id, slaveId, rtu_port, baudrate, checkBit, dataBit, stopBit, startAddress)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参数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socketFd：连接句柄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id：主站逻辑 ID（1~9）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slaveId：从站地址（1~247）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rtu_port：控制器串口号（通常为 2）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baudrate：波特率（如 9600, 115200）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checkBit：校验位 "None", "Even", "Odd"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dataBit：数据位（通常 8）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stopBit：停止位（1 或 2）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startAddress：True 表示地址从 0 开始，False 表示从 1 开始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返回值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：SUCCESS（0）表示成功，负值表示错误。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/>
      <w:r>
        <w:pict>
          <v:rect id="_x0000_i1055" style="height:5.5pt;width:4pt;" stroked="f" filled="t" fillcolor="#000000" opacity="1.0">
            <v:stroke on="f"/>
            <v:fill on="t"/>
          </v:rect>
        </w:pict>
      </w:r>
      <w:r/>
    </w:p>
    <w:p>
      <w:bookmarkStart w:id="mr08i019dyi84877keq" w:name="mr08i019dyi84877keq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.10.2 打开 Modbus 主站</w:t>
      </w:r>
      <w:bookmarkEnd w:id="mr08i019dyi84877keq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：modbus_open_master(socketFd, id)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/>
      <w:r>
        <w:pict>
          <v:rect id="_x0000_i1056" style="height:5.5pt;width:4pt;" stroked="f" filled="t" fillcolor="#000000" opacity="1.0">
            <v:stroke on="f"/>
            <v:fill on="t"/>
          </v:rect>
        </w:pict>
      </w:r>
      <w:r/>
    </w:p>
    <w:p>
      <w:bookmarkStart w:id="mr08i01965vkrvl5e4i" w:name="mr08i01965vkrvl5e4i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.10.3 写多个保持寄存器</w:t>
      </w:r>
      <w:bookmarkEnd w:id="mr08i01965vkrvl5e4i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：modbus_write_multiple_holding_registers(socketFd, id, address, data)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address：寄存器起始地址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data：要写入的整数列表 List[int]</w:t>
      </w:r>
    </w:p>
    <w:p>
      <w:pPr>
        <w:widowControl w:val="1"/>
        <w:shd w:val="clear" w:color="auto" w:fill="FFFFFF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/>
      <w:r>
        <w:pict>
          <v:rect id="_x0000_i1058" style="height:5.5pt;width:4pt;" stroked="f" filled="t" fillcolor="#000000" opacity="1.0">
            <v:stroke on="f"/>
            <v:fill on="t"/>
          </v:rect>
        </w:pict>
      </w:r>
      <w:r/>
    </w:p>
    <w:p>
      <w:bookmarkStart w:id="mr08i0198edilto89lu" w:name="mr08i0198edilto89lu"/>
      <w:pPr>
        <w:pStyle w:val="5"/>
        <w:rPr>
          <w:rFonts w:ascii="Times New Roman" w:hAnsi="Times New Roman" w:cs="Times New Roman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hint="default"/>
          <w:i w:val="1"/>
        </w:rPr>
        <w:t xml:space="preserve">.10.4 读多个保持寄存器</w:t>
      </w:r>
      <w:bookmarkEnd w:id="mr08i0198edilto89lu"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函数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：modbus_read_holding_registers(socketFd, id, address, quantity) → List[int]</w:t>
      </w:r>
    </w:p>
    <w:p>
      <w:pPr>
        <w:widowControl w:val="1"/>
        <w:shd w:val="clear" w:color="auto" w:fill="FFFFFF"/>
        <w:numPr>
          <w:ilvl w:val="0"/>
          <w:numId w:val="11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成功返回读取到的整数列表，失败返回空列表。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完整示例</w:t>
      </w: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：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python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import tl_interface as tl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import time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fd = tl.connect_robot("192.168.1.13", "6001")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if fd &lt; 0: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raise RuntimeError("连接失败")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# 1. 配置 Modbus RTU 主站（串口2）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ret = tl.modbus_set_master_parameter_rtu(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socketFd=fd,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id=1,               # 主站逻辑 ID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slaveId=1,          # 从站地址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rtu_port=2,         # 控制器串口2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baudrate=115200,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checkBit="None",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dataBit=8,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stopBit=1,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startAddress=True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if ret != tl.SUCCESS: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print("配置 Modbus 参数失败")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exit(1)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# 2. 打开主站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ret = tl.modbus_open_master(fd, 1)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if ret != tl.SUCCESS: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print("打开主站失败")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exit(1)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print("Modbus 主站已打开")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time.sleep(1)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# 3. 写多个保持寄存器（控制灵巧手）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data_to_write = [900]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ret = tl.modbus_write_multiple_holding_registers(fd, 1, address=10, data=data_to_write)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if ret == tl.SUCCESS: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print("写入成功")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else: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print("写入失败")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/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# 4. 读取保持寄存器验证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read_data = tl.modbus_read_holding_registers(fd, 1, address=1, quantity=5)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if read_data: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print(f"读取到的数据: {read_data}")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else:</w:t>
      </w:r>
    </w:p>
    <w:p>
      <w:pPr>
        <w:widowControl w:val="1"/>
        <w:shd w:val="clear" w:color="auto" w:fill="FFFFFF"/>
        <w:spacing w:before="240" w:after="240"/>
        <w:jc w:val="left"/>
        <w:rPr>
          <w:sz w:val="20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    print("读取失败")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0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0"/>
          <w:i w:val="1"/>
          <w:kern w:val="0"/>
        </w:rPr>
        <w:t xml:space="preserve">tl.disconnect_robot(fd)</w:t>
      </w:r>
    </w:p>
    <w:p>
      <w:pPr>
        <w:widowControl w:val="1"/>
        <w:shd w:val="clear" w:color="auto" w:fill="FFFFFF"/>
        <w:spacing w:before="240" w:after="240"/>
        <w:jc w:val="left"/>
        <w:rPr>
          <w:sz w:val="24"/>
          <w:rFonts w:ascii="Times New Roman" w:hAnsi="Times New Roman" w:cs="Times New Roman" w:eastAsiaTheme="majorEastAsia" w:hint="default"/>
          <w:color w:val="0F1115"/>
          <w:b w:val="1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b w:val="1"/>
          <w:i w:val="1"/>
          <w:kern w:val="0"/>
        </w:rPr>
        <w:t xml:space="preserve">注意事项：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串口号 rtu_port=2 对应控制器内部接线（通常为 /dev/ttyS1），请勿随意更改。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地址偏移 startAddress 需与从站设备的协议匹配（通常设 True 表示地址从 0 开始）。</w:t>
      </w:r>
    </w:p>
    <w:p>
      <w:pPr>
        <w:widowControl w:val="1"/>
        <w:shd w:val="clear" w:color="auto" w:fill="FFFFFF"/>
        <w:numPr>
          <w:ilvl w:val="0"/>
          <w:numId w:val="10"/>
        </w:numPr>
        <w:jc w:val="left"/>
        <w:rPr>
          <w:sz w:val="24"/>
          <w:rFonts w:ascii="Times New Roman" w:hAnsi="Times New Roman" w:cs="Times New Roman" w:eastAsiaTheme="majorEastAsia" w:hint="default"/>
          <w:color w:val="0F1115"/>
          <w:i w:val="0"/>
          <w:kern w:val="0"/>
        </w:rPr>
      </w:pPr>
      <w:r>
        <w:rPr>
          <w:sz w:val="24"/>
          <w:rFonts w:ascii="Times New Roman" w:hAnsi="Times New Roman" w:cs="Times New Roman" w:eastAsiaTheme="majorEastAsia" w:hint="default"/>
          <w:color w:val="0F1115"/>
          <w:i w:val="1"/>
          <w:kern w:val="0"/>
        </w:rPr>
        <w:t xml:space="preserve">读写操作前必须先打开主站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0" style="height:5.5pt;width:4pt;" stroked="f" filled="t" fillcolor="#000000" opacity="1.0">
            <v:stroke on="f"/>
            <v:fill on="t"/>
          </v:rect>
        </w:pict>
      </w:r>
      <w:r/>
    </w:p>
    <w:p>
      <w:bookmarkStart w:id="mr08i01aav7i1cb2ffz" w:name="mr08i01aav7i1cb2ffz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.11  队列运动接口</w:t>
      </w:r>
      <w:bookmarkEnd w:id="mr08i01aav7i1cb2ffz"/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头文件：</w:t>
      </w:r>
      <w:r>
        <w:rPr>
          <w:sz w:val="24"/>
          <w:rFonts w:ascii="Times New Roman" w:hAnsi="Times New Roman" w:cs="Times New Roman" w:eastAsia="宋体"/>
          <w:color w:val="000000"/>
          <w:b w:val="1"/>
          <w:kern w:val="0"/>
        </w:rPr>
        <w:t xml:space="preserve">c/interface/tl_c_queue_operate.h</w:t>
      </w:r>
    </w:p>
    <w:p>
      <w:pPr>
        <w:widowControl w:val="1"/>
        <w:ind w:firstLine="481.95"/>
        <w:spacing w:line="360" w:lineRule="auto"/>
        <w:rPr>
          <w:sz w:val="24"/>
          <w:rFonts w:ascii="Times New Roman" w:hAnsi="Times New Roman" w:cs="Times New Roman"/>
          <w:color w:val="000000"/>
          <w:b w:val="1"/>
          <w:kern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相关示例代码：example/py/</w:t>
      </w:r>
      <w:r>
        <w:t xml:space="preserve"> 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test_queue_motion</w:t>
      </w:r>
      <w:r>
        <w:rPr>
          <w:sz w:val="24"/>
          <w:rFonts w:ascii="Times New Roman" w:hAnsi="Times New Roman" w:cs="Times New Roman" w:hint="eastAsia"/>
          <w:color w:val="000000"/>
          <w:b w:val="1"/>
          <w:kern w:val="0"/>
        </w:rPr>
        <w:t xml:space="preserve">_api</w:t>
      </w: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.cpp</w:t>
      </w:r>
    </w:p>
    <w:p>
      <w:bookmarkStart w:id="mr08i01aqwievqrr5l8" w:name="mr08i01aqwievqrr5l8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.11.1  开启/关闭队列模式</w:t>
      </w:r>
      <w:bookmarkEnd w:id="mr08i01aqwievqrr5l8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/>
          <w:color w:val="000000"/>
          <w:b w:val="1"/>
          <w:kern w:val="0"/>
        </w:rPr>
        <w:t xml:space="preserve">功能描述：</w:t>
      </w:r>
      <w:r>
        <w:rPr>
          <w:sz w:val="24"/>
          <w:rFonts w:ascii="Times New Roman" w:hAnsi="Times New Roman" w:cs="Times New Roman" w:eastAsia="宋体"/>
          <w:color w:val="000000"/>
          <w:kern w:val="0"/>
        </w:rPr>
        <w:t xml:space="preserve">true </w:t>
      </w:r>
      <w:r>
        <w:rPr>
          <w:sz w:val="24"/>
          <w:rFonts w:ascii="Times New Roman" w:hAnsi="Times New Roman" w:cs="Times New Roman"/>
          <w:color w:val="000000"/>
          <w:kern w:val="0"/>
        </w:rPr>
        <w:t xml:space="preserve">开启队列模式，</w:t>
      </w:r>
      <w:r>
        <w:rPr>
          <w:sz w:val="24"/>
          <w:rFonts w:ascii="Times New Roman" w:hAnsi="Times New Roman" w:cs="Times New Roman" w:eastAsia="宋体"/>
          <w:color w:val="000000"/>
          <w:kern w:val="0"/>
        </w:rPr>
        <w:t xml:space="preserve">false </w:t>
      </w:r>
      <w:r>
        <w:rPr>
          <w:sz w:val="24"/>
          <w:rFonts w:ascii="Times New Roman" w:hAnsi="Times New Roman" w:cs="Times New Roman"/>
          <w:color w:val="000000"/>
          <w:kern w:val="0"/>
        </w:rPr>
        <w:t xml:space="preserve">关闭。</w:t>
      </w:r>
      <w:r>
        <w:rPr>
          <w:sz w:val="24"/>
          <w:rFonts w:ascii="Times New Roman" w:hAnsi="Times New Roman" w:cs="Times New Roman" w:hint="eastAsia"/>
          <w:color w:val="EE0000"/>
          <w:kern w:val="0"/>
        </w:rPr>
        <w:t xml:space="preserve">（会切换到运行模式，但是仍然建议操作千手动切换到运行模式）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tl.queue_motion_set_status(fd,  status=True)      #  开启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...  添加指令  ...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tl.queue_motion_set_status(fd,  status=False)    #  关闭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1" style="height:5.5pt;width:4pt;" stroked="f" filled="t" fillcolor="#000000" opacity="1.0">
            <v:stroke on="f"/>
            <v:fill on="t"/>
          </v:rect>
        </w:pict>
      </w:r>
      <w:r/>
    </w:p>
    <w:p>
      <w:bookmarkStart w:id="mr08i01akvtbbp6l6ed" w:name="mr08i01akvtbbp6l6ed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.11.2  添加运动指令到本地队列</w:t>
      </w:r>
      <w:bookmarkEnd w:id="mr08i01akvtbbp6l6ed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MoveJ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pos  =  [50.0,  0.0,  0.0,  0.0,  0.0,  0.0,  0.0]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tl.queue_motion_push_back_moveJ(fd,  coord=0,  vel=20,  acc=10,  dec=10,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                                          pl=0,  pos_list=pos)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MoveL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tl.queue_motion_push_back_moveL(fd,  coord=1,  vel=20,  acc=10,  dec=10,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                                          pl=0,  pos_list=[200,100,300,0,0,0,0])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MoveC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tl.queue_motion_push_back_moveC(fd,  coord=1,  vel=20,  acc=10,  dec=10,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                                          pl=0,  pos_list=[250,100,300,0,0,0,0])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MoveS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tl.queue_motion_push_back_moveS(fd,  coord=1,  vel=20,  acc=10,  dec=10,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                                          pl=0,  pos_list=[300,100,300,0,0,0,0])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2" style="height:5.5pt;width:4pt;" stroked="f" filled="t" fillcolor="#000000" opacity="1.0">
            <v:stroke on="f"/>
            <v:fill on="t"/>
          </v:rect>
        </w:pict>
      </w:r>
      <w:r/>
    </w:p>
    <w:p>
      <w:bookmarkStart w:id="mr08i01ahuaigyxyk2n" w:name="mr08i01ahuaigyxyk2n"/>
      <w:pPr>
        <w:pStyle w:val="5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.11.3  发送队列到控制器</w:t>
      </w:r>
      <w:bookmarkEnd w:id="mr08i01ahuaigyxyk2n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tl.queue_motion_send_to_controller(fd,  max_size=3,  clear_old=False)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3" style="height:5.5pt;width:4pt;" stroked="f" filled="t" fillcolor="#000000" opacity="1.0">
            <v:stroke on="f"/>
            <v:fill on="t"/>
          </v:rect>
        </w:pict>
      </w:r>
      <w:r/>
    </w:p>
    <w:p>
      <w:bookmarkStart w:id="mr08i01a54tq0qwvfqu" w:name="mr08i01a54tq0qwvfqu"/>
      <w:pPr>
        <w:pStyle w:val="3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三</w:t>
      </w:r>
      <w:r>
        <w:rPr>
          <w:rFonts w:ascii="Times New Roman" w:hAnsi="Times New Roman" w:cs="Times New Roman" w:eastAsiaTheme="majorEastAsia" w:hint="default"/>
          <w:i w:val="1"/>
        </w:rPr>
        <w:t xml:space="preserve">．Arm架构下使用示例</w:t>
      </w:r>
      <w:bookmarkEnd w:id="mr08i01a54tq0qwvfqu"/>
    </w:p>
    <w:p>
      <w:bookmarkStart w:id="mr08i01ahqcvb9qtebz" w:name="mr08i01ahqcvb9qtebz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1</w:t>
      </w:r>
      <w:r>
        <w:rPr>
          <w:rFonts w:ascii="Times New Roman" w:hAnsi="Times New Roman" w:cs="Times New Roman" w:eastAsiaTheme="majorEastAsia" w:hint="default"/>
          <w:i w:val="1"/>
        </w:rPr>
        <w:t xml:space="preserve">  获取当前位置</w:t>
      </w:r>
      <w:bookmarkEnd w:id="mr08i01ahqcvb9qtebz"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获取关节坐标系或直角坐标系下的当前位姿。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class ARM: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def __init__(self, ip: str, port: str):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"""初始化并连接机器人"""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self.fd = tl.connect_robot(ip, port)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self.fd &lt; 0: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raise RuntimeError(f"连接机器人失败，错误码: {self.fd}")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print(f"连接成功，socket fd = {self.fd}")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def disconnect(self):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"""断开连接"""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hasattr(self, 'fd') and self.fd &gt;= 0: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tl.disconnect_robot(self.fd)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print("已断开连接")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def get_joint_position(self):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"""获取当前关节位置（7个角度，单位度）"""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pos = tl.get_current_position(self.fd, coord=0)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not pos:  # 空列表表示失败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print("获取关节位置失败")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return None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print(f"当前关节位置 = {pos}")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return pos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def get_cartesian_position(self):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"""获取当前直角坐标位置（x, y, z, rx, ry, rz, 0）"""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pos = tl.get_current_position(self.fd, coord=1)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not pos: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print("获取直角坐标失败")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return None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print(f"当前直角坐标 = {pos}")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return pos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__name__ == "__main__":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try: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arm = ARM("192.168.1.13", "6001")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获取关节位置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joint_pos = arm.get_joint_position()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获取直角坐标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cart_pos = arm.get_cartesian_position()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arm.disconnect()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except Exception as e: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print(f"发生错误: {e}") </w:t>
      </w:r>
    </w:p>
    <w:p>
      <w:pPr>
        <w:ind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4" style="height:5.5pt;width:4pt;" stroked="f" filled="t" fillcolor="#000000" opacity="1.0">
            <v:stroke on="f"/>
            <v:fill on="t"/>
          </v:rect>
        </w:pict>
      </w:r>
      <w:r/>
    </w:p>
    <w:p>
      <w:bookmarkStart w:id="mr08i01boxlvqificvi" w:name="mr08i01boxlvqificvi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2</w:t>
      </w:r>
      <w:r>
        <w:rPr>
          <w:rFonts w:ascii="Times New Roman" w:hAnsi="Times New Roman" w:cs="Times New Roman" w:eastAsiaTheme="majorEastAsia" w:hint="default"/>
          <w:i w:val="1"/>
        </w:rPr>
        <w:t xml:space="preserve">  关节空间运动  (MoveJ)</w:t>
      </w:r>
      <w:bookmarkEnd w:id="mr08i01boxlvqificvi"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控制机械臂在关节空间运动到目标位姿。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time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1. 连接控制器（6001端口）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raise RuntimeError(f"连接失败，错误码: {fd}")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2. 清错、设置伺服就绪、上电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tl.clear_error(fd)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tl.set_servo_state(fd, 1)       # 就绪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tl.set_servo_poweron(fd)        # 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3. 设置运行模式（可选，通常需要运行模式）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tl.set_current_mode(fd, 2)      # 2 = 运行模式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time.sleep(2)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4. 定义目标关节位置（7个关节角度，单位度）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target_pos = [0.0, 20.0, 30.0, 0.0, 0.0, 0.0, 20.0]   # 仅前3轴转动示例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5. 执行 MoveJ（关节运动）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tl.robot_movej(fd, coord=0, vel=50.0, acc=50.0, dec=50.0, targetPos=tuple(target_pos))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ret == tl.SUCCESS: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print("MoveJ 指令发送成功")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else: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print(f"MoveJ 失败，错误码: {ret}")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6. 等待运动完成（简单延时，实际可轮询状态）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time.sleep(3)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7. 下电、断开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tl.set_servo_poweroff(fd)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  </w:t>
      </w:r>
    </w:p>
    <w:p>
      <w:pPr>
        <w:ind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5" style="height:5.5pt;width:4pt;" stroked="f" filled="t" fillcolor="#000000" opacity="1.0">
            <v:stroke on="f"/>
            <v:fill on="t"/>
          </v:rect>
        </w:pict>
      </w:r>
      <w:r/>
    </w:p>
    <w:p>
      <w:bookmarkStart w:id="mr08i01bi1zo6e7lkt8" w:name="mr08i01bi1zo6e7lkt8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  笛卡尔空间直线运动  (MoveL)</w:t>
      </w:r>
      <w:bookmarkEnd w:id="mr08i01bi1zo6e7lkt8"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控制机械臂沿直线运动到目标位姿。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time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1. 连接控制器（6001端口）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raise RuntimeError(f"连接失败，错误码: {fd}")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2. 清错、设置伺服就绪、上电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tl.clear_error(fd)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tl.set_servo_state(fd, 1)       # 就绪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tl.set_servo_poweron(fd)        # 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3. 等待 2 秒，避免上电初始未完成，发生抖动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time.sleep(2)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4. 设置运行模式（可选，某些控制器需要）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tl.set_current_mode(fd, 2)      # 2 = 运行模式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5. 定义目标直角坐标（x, y, z, rx, ry, rz, 0）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   例如：在基坐标系下移动 (100mm, 50mm, 200mm, 0°, 0°, 0°)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target_pos = [281.0, 139.0, 329.0, 3.14, 0.0, 0.0, 0.0]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6. 执行 MoveL（直线运动）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 = tl.robot_movel(fd, coord=1, vel=200.0, acc=50.0, dec=50.0, targetPos=tuple(target_pos))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ret == tl.SUCCESS: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print("MoveL 指令发送成功")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else: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print(f"MoveL 失败，错误码: {ret}")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7. 等待运动完成（根据路径长度调整，或使用状态轮询）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time.sleep(3)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8. 下电、断开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tl.set_servo_poweroff(fd)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ind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6" style="height:5.5pt;width:4pt;" stroked="f" filled="t" fillcolor="#000000" opacity="1.0">
            <v:stroke on="f"/>
            <v:fill on="t"/>
          </v:rect>
        </w:pict>
      </w:r>
      <w:r/>
    </w:p>
    <w:p>
      <w:bookmarkStart w:id="mr08i01ciei4hm4vzez" w:name="mr08i01ciei4hm4vzez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4</w:t>
      </w:r>
      <w:r>
        <w:rPr>
          <w:rFonts w:ascii="Times New Roman" w:hAnsi="Times New Roman" w:cs="Times New Roman" w:eastAsiaTheme="majorEastAsia" w:hint="default"/>
          <w:i w:val="1"/>
        </w:rPr>
        <w:t xml:space="preserve">  队列运动（队列运动MoveJ和队列运动Movel）</w:t>
      </w:r>
      <w:bookmarkEnd w:id="mr08i01ciei4hm4vzez"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time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def main():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1. 连接控制器（6001端口）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fd = tl.connect_robot("192.168.1.13", "6001")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if fd &lt; 0: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raise RuntimeError(f"连接失败，错误码: {fd}")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print(f"[连接成功] socket fd = {fd}")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try: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2. 清错、设置伺服就绪、上电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tl.clear_error(fd)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tl.set_servo_state(fd, 1)       # 就绪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tl.set_servo_poweron(fd)        # 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print("[上电] 伺服已上电")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3. 上电后等待2秒，避免第一次运动抖动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time.sleep(2)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4. 设置运行模式（可选，建议设置）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tl.set_current_mode(fd, 2)      # 2 = 运行模式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print("[模式] 已设置为运行模式")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 示例1：队列 MoveJ（关节运动） ==========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target_joint = [10.0, 20.0, 30.0, 0.0, 0.0, 0.0, 0.0]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print(f"[MoveJ] 目标关节角度: {target_joint}")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tl.queue_moveJ(fd, coord=0, vel=50.0, acc=50.0, dec=50.0,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pl=0, pos_list=target_joint, wait_time=3)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等待一段时间，让机器人稳定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time.sleep(3)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 示例2：队列 MoveL（直线运动） ==========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target_cart =[281.0, 139.0, 329.0, 3.14, 0.0, 0.0, 0.0]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print(f"[MoveL] 目标直角坐标: {target_cart[:3]} mm")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tl.queue_moveL(fd, coord=1, vel=200.0, acc=50.0, dec=50.0,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pl=0, pos_list=target_cart, wait_time=4)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print("所有运动执行完成")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except Exception as e: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print(f"发生异常: {e}")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finally: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5. 下电、断开连接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tl.set_servo_poweroff(fd)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tl.disconnect_robot(fd)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print("[断开] 已断开控制器")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__name__ == "__main__":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main()</w:t>
      </w:r>
    </w:p>
    <w:p>
      <w:pPr>
        <w:ind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7" style="height:5.5pt;width:4pt;" stroked="f" filled="t" fillcolor="#000000" opacity="1.0">
            <v:stroke on="f"/>
            <v:fill on="t"/>
          </v:rect>
        </w:pict>
      </w:r>
      <w:r/>
    </w:p>
    <w:p>
      <w:bookmarkStart w:id="mr08i01cllw2n99c61a" w:name="mr08i01cllw2n99c61a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5</w:t>
      </w:r>
      <w:r>
        <w:rPr>
          <w:rFonts w:ascii="Times New Roman" w:hAnsi="Times New Roman" w:cs="Times New Roman" w:eastAsiaTheme="majorEastAsia" w:hint="default"/>
          <w:i w:val="1"/>
        </w:rPr>
        <w:t xml:space="preserve">  队列圆弧运动（MoveJ  +  MoveC）</w:t>
      </w:r>
      <w:bookmarkEnd w:id="mr08i01cllw2n99c61a"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先通过  MoveJ  定位，再连续执行两段圆弧运动（MoveC）。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python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time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def main():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1. 连接控制器（6001端口）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fd = tl.connect_robot("192.168.1.13", "6001")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if fd &lt; 0: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raise RuntimeError(f"连接失败，错误码: {fd}")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print(f"[连接成功] socket fd = {fd}")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try: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2. 清错、设置伺服就绪、上电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tl.clear_error(fd)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tl.set_servo_state(fd, 1)       # 就绪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tl.set_servo_poweron(fd)        # 上电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print("[上电] 伺服已上电")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3. 上电后等待2秒，避免第一次运动抖动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time.sleep(2)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4. 设置运行模式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tl.set_current_mode(fd, 2)      # 2 = 运行模式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print("[模式] 已设置为运行模式")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start_pos = [30,  0,  0,  0,  0,  0,  0]    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arc1_end = [30,  20,  0,  0,  0,  0,  0]   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arc2_end = [0,  20,  0,  0,  0,  0,  0]        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5. 执行队列圆弧运动（MoveJ → MoveC → MoveC）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print("[队列圆弧运动] 开始执行...")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tl.queue_arc_with_moveJ(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socketFd=fd,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coord=0,                # 直角坐标系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vel=100.0,              # 速度 mm/s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acc=50.0,               # 加速度 %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dec=50.0,               # 减速度 %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pl=0,                   # 平滑系数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moveJ_pos=start_pos,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moveC1_pos=arc1_end,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moveC2_pos=arc2_end,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wait_time=8             # 根据实际路径长度调整等待时间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print("[队列圆弧运动] 执行完成")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except Exception as e: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print(f"发生异常: {e}")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finally: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6. 下电、断开连接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tl.set_servo_poweroff(fd)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tl.disconnect_robot(fd)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print("[断开] 已断开控制器")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__name__ == "__main__":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main()</w:t>
      </w:r>
    </w:p>
    <w:p>
      <w:pPr>
        <w:ind/>
        <w:rPr>
          <w:sz w:val="24"/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8" style="height:5.5pt;width:4pt;" stroked="f" filled="t" fillcolor="#000000" opacity="1.0">
            <v:stroke on="f"/>
            <v:fill on="t"/>
          </v:rect>
        </w:pict>
      </w:r>
      <w:r/>
    </w:p>
    <w:p>
      <w:bookmarkStart w:id="mr08i01d94kys2dvmtz" w:name="mr08i01d94kys2dvmtz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6</w:t>
      </w:r>
      <w:r>
        <w:rPr>
          <w:rFonts w:ascii="Times New Roman" w:hAnsi="Times New Roman" w:cs="Times New Roman" w:eastAsiaTheme="majorEastAsia" w:hint="default"/>
          <w:i w:val="1"/>
        </w:rPr>
        <w:t xml:space="preserve">  作业文件的使用</w:t>
      </w:r>
      <w:bookmarkEnd w:id="mr08i01d94kys2dvmtz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time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raise RuntimeError("连接失败")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try: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上电等准备（略去详细步骤，参考之前示例）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tl.clear_error(fd)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tl.set_servo_state(fd, 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tl.set_servo_poweron(fd)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time.sleep(2)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tl.set_current_mode(fd, 2)   # 运行模式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1. 创建一个新作业文件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job_name = "TEST_MOVEJ"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tl.job_create(fd, job_name)        # 会自动添加 .JBR 后缀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2. 定义一个全局点位（例如 GP0001）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  点位数据：14个double [0]坐标系 0：关节 1：直角 2：工具 3：用户   [1]:0 角度制  1弧度制 [2]形态 [3]工具手坐标序号 [4]用户坐标序号 [5][6] 备用 [7-13] 点位信息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pos_data = [0.0, 0.0, 3.0, 0.0, 0.0, 0.0, 0.0,  # 前7位：坐标系、形态等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30.0, 0.0, 0.0, 0.0, 0.0, 0.0, 0.0]  # 后7位：关节角度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tl.set_global_position(fd, "GP0001", pos_data)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3. 在作业文件第1行插入 MoveJ 指令，引用 GP0001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ret = tl.job_insert_moveJ(fd, line=1, vel=50.0, acc=50.0, dec=50.0, pl=0, posName="GP0001")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if ret ==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print("MoveJ 指令插入成功")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# 4. 运行作业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tl.job_run(fd, job_name)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print("作业运行中...")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time.sleep(3)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finally: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tl.set_servo_poweroff(fd)</w:t>
      </w:r>
    </w:p>
    <w:p>
      <w:pPr>
        <w:ind w:firstLine="42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ind/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69" style="height:5.5pt;width:4pt;" stroked="f" filled="t" fillcolor="#000000" opacity="1.0">
            <v:stroke on="f"/>
            <v:fill on="t"/>
          </v:rect>
        </w:pict>
      </w:r>
      <w:r/>
    </w:p>
    <w:p>
      <w:bookmarkStart w:id="mr08i01d3uy2d4kw87b" w:name="mr08i01d3uy2d4kw87b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7</w:t>
      </w:r>
      <w:r>
        <w:rPr>
          <w:rFonts w:ascii="Times New Roman" w:hAnsi="Times New Roman" w:cs="Times New Roman" w:eastAsiaTheme="majorEastAsia" w:hint="default"/>
          <w:i w:val="1"/>
        </w:rPr>
        <w:t xml:space="preserve">  欧拉角，四元素，位姿矩阵，旋转矩阵相互转化的使用示例</w:t>
      </w:r>
      <w:bookmarkEnd w:id="mr08i01d3uy2d4kw87b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连接控制器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print("连接失败")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exit(1)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1. 四元数 -&gt; 欧拉角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quat = [-0.080, 0.919, 0.365, 0.122]  # qx, qy, qz, qw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rx, ry, rz = tl.get_quat2rpy(fd, quat)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print(f"四元数 {quat} -&gt; 欧拉角: rx={rx:.3f}, ry={ry:.3f}, rz={rz:.3f}, ret={ret}")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2. 欧拉角 -&gt; 四元数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rpy = [rx, ry, rz]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qx, qy, qz, qw = tl.get_rpy2quat(fd, rpy)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print(f"欧拉角 {rpy} -&gt; 四元数: qx={qx:.3f}, qy={qy:.3f}, qz={qz:.3f}, qw={qw:.3f}, ret={ret}")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3. 欧拉角 -&gt; 旋转矩阵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r00, r01, r02, r10, r11, r12, r20, r21, r22 = tl.get_rpy2r(fd, rpy)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print(f"欧拉角 -&gt; 旋转矩阵: ret={ret}")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[{r00:.3f}, {r01:.3f}, {r02:.3f}]")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[{r10:.3f}, {r11:.3f}, {r12:.3f}]")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[{r20:.3f}, {r21:.3f}, {r22:.3f}]")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4. 旋转矩阵 -&gt; 位姿矩阵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r_mat = [0.703, 0.691, 0.166, 0.652, -0.720, 0.236, 0.283, -0.057, -0.957]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tr00, tr01, tr02, tr03, tr10, tr11, tr12, tr13, tr20, tr21, tr22, tr23, tr30, tr31, tr32, tr33 = tl.get_r2tr(fd, r_mat)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print(f"旋转矩阵 -&gt; 位姿矩阵: ret={ret}")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{tr00:.3f}, {tr01:.3f}, {tr02:.3f}, {tr03:.3f}")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{tr10:.3f}, {tr11:.3f}, {tr12:.3f}, {tr13:.3f}")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{tr20:.3f}, {tr21:.3f}, {tr22:.3f}, {tr23:.3f}")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{tr30:.3f}, {tr31:.3f}, {tr32:.3f}, {tr33:.3f}")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# 5. 位姿矩阵 -&gt; 旋转矩阵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tr = [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0.703, 0.691, 0.166, 0.000,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0.652, -0.720, 0.236, 0.000,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0.283, -0.057, -0.957, 0.000,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0.000, 0.000, 0.000, 1.000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ret, r00, r01, r02, r10, r11, r12, r20, r21, r22 = tl.get_tr2r(fd, tr)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print(f"位姿矩阵 -&gt; 旋转矩阵: ret={ret}")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[{r00:.3f}, {r01:.3f}, {r02:.3f}]")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[{r10:.3f}, {r11:.3f}, {r12:.3f}]")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print(f"    [{r20:.3f}, {r21:.3f}, {r22:.3f}]")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tl.disconnect_robot(fd)</w:t>
      </w:r>
    </w:p>
    <w:p>
      <w:pPr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70" style="height:5.5pt;width:4pt;" stroked="f" filled="t" fillcolor="#000000" opacity="1.0">
            <v:stroke on="f"/>
            <v:fill on="t"/>
          </v:rect>
        </w:pict>
      </w:r>
      <w:r/>
    </w:p>
    <w:p>
      <w:bookmarkStart w:id="mr08i01e6z0jzyjl3eh" w:name="mr08i01e6z0jzyjl3eh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8</w:t>
      </w:r>
      <w:r>
        <w:rPr>
          <w:rFonts w:ascii="Times New Roman" w:hAnsi="Times New Roman" w:cs="Times New Roman" w:eastAsiaTheme="majorEastAsia" w:hint="default"/>
          <w:i w:val="1"/>
        </w:rPr>
        <w:t xml:space="preserve">  7000端口实时透传控制servoj的使用</w:t>
      </w:r>
      <w:bookmarkEnd w:id="mr08i01e6z0jzyjl3eh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 time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"""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关节实时透传测试，100Hz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"""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class  ArmTest: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#关节跟踪模式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def  demo_servoJ(self,  socket_fd):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vmax  =  [300,  300,  300,  300,  300,  300,  300]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amax  =  [3000,  3000,  3000,  3000,  3000,  3000,  3000]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jmax  =  [50000,  50000,  50000,  50000,  50000,  50000,  50000]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tl.open_servoJ(socket_fd,  vmax,  amax,  jmax)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print("打开关节跟踪模式")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print(f"&gt;  速度约束:  {vmax}  °/s")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print(f"&gt;  加速度约束:  {amax}  °/s²")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print(f"&gt;  加加速度约束:  {jmax}  °/s³")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print("===  高频小增量关节跟踪启动  ===")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time.sleep(0.2)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q  =  [0,  0,  0,  0,  0,  0,  0]    #目标位置，关节一从0到100度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while  q[6]  &lt;  80: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q[6]  +=  1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tl.set_servoJ_pos(socket_fd,  q)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        time.sleep(0.01)  #发送频率，10ms/次，可以改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time.sleep(5)                #确保停下来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tl.close_servoJ(socket_fd)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    print("===  跟踪结束  ===")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 __name__  ==  '__main__':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 建立连接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arm_test  =  ArmTest()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socket_fd  =  tl.connect_robot("192.168.1.13", 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socket_fd_7000  =  tl.connect_robot("192.168.1.13",  "7000")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tl.set_servo_state(socket_fd,  1)                        #就绪状态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time.sleep(1)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tl.set_current_mode(socket_fd,  2)                    #运行模式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tl.set_speed(socket_fd,30)                                      #30%速度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tl.set_servo_poweron(socket_fd)                      #上电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arm_test.demo_servoJ(socket_fd_7000)             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#开始追踪，示例是从零点坐标  #开始追踪，示例是从零点坐标（使用时请回零点），给一关节以10ms每次的频率发送0到60度  ，速度很快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#使用此功能一定要注意安全！！！！！！！！</w:t>
      </w:r>
    </w:p>
    <w:p>
      <w:bookmarkStart w:id="mr08i01e7r9ifjb8jdr" w:name="mr08i01e7r9ifjb8jdr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eastAsia"/>
          <w:i w:val="1"/>
        </w:rPr>
        <w:t xml:space="preserve">3</w:t>
      </w:r>
      <w:r>
        <w:rPr>
          <w:rFonts w:ascii="Times New Roman" w:hAnsi="Times New Roman" w:cs="Times New Roman" w:eastAsiaTheme="majorEastAsia" w:hint="default"/>
          <w:i w:val="1"/>
        </w:rPr>
        <w:t xml:space="preserve">.</w:t>
      </w:r>
      <w:r>
        <w:rPr>
          <w:rFonts w:ascii="Times New Roman" w:hAnsi="Times New Roman" w:cs="Times New Roman" w:eastAsiaTheme="majorEastAsia" w:hint="eastAsia"/>
          <w:i w:val="1"/>
        </w:rPr>
        <w:t xml:space="preserve">9 </w:t>
      </w:r>
      <w:r>
        <w:rPr>
          <w:rFonts w:ascii="Times New Roman" w:hAnsi="Times New Roman" w:cs="Times New Roman" w:eastAsiaTheme="majorEastAsia" w:hint="default"/>
          <w:i w:val="1"/>
        </w:rPr>
        <w:t xml:space="preserve"> modbus_rtu使用</w:t>
      </w:r>
      <w:bookmarkEnd w:id="mr08i01e7r9ifjb8jdr"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tl_interface as tl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import time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class ArmTest: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def demo_finger_modbus_rtu(self, socketFd):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"""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Modbus RTU 控制灵巧手 Demo（适配当前 tl_interface.py）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2403目前使用的控制器内部接线串口号：2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"""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master_id = 1    # 主站逻辑 ID（1~9 均可）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1 配置 Modbus RTU 参数（直接使用简化函数）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ret = tl.modbus_set_master_parameter_rtu(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socketFd,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id=master_id,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slaveId=1,          # 从站地址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rtu_port=2,         # 串口号（2 对应 /dev/ttyS1）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baudrate=115200,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checkBit="None",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dataBit=8,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stopBit=1,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startAddress=True   # True:地址从 0 开始，False:从 1 开始（根据设备文档）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ret !=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print("设置 Modbus RTU 参数失败")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return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print("设置 Modbus RTU 参数成功")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2 打开 Modbus 主站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ret = tl.modbus_open_master(socketFd, master_id)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ret !=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print("打开 Modbus 主站失败")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return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print("打开 Modbus 主站成功")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time.sleep(1)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3 写多个保持寄存器（控制灵巧手）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control_data = [900]   # 数据列表（整数）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ret = tl.modbus_write_multiple_holding_registers(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socketFd,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master_id,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address=10,        # 起始地址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data=control_data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ret != tl.SUCCESS: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print("写多个寄存器失败")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return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print("写多个寄存器成功")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time.sleep(1)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4 读取保持寄存器验证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# =================================================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read_back = tl.modbus_read_holding_registers(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socketFd,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master_id,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address=1,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quantity=5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if not read_back:  # 空列表表示失败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print("读取寄存器失败")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return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print("\n[结果] 读取数据：", end="")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for v in read_back: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    print(v, end="  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print("\n[完成] 灵巧手 Modbus RTU Demo 执行完毕！")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/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if __name__ == '__main__':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arm_test = ArmTest()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socket_fd = tl.connect_robot("192.168.1.13", "6001")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if socket_fd &lt; 0: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print("连接失败")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    exit(1)</w:t>
      </w:r>
    </w:p>
    <w:p>
      <w:pPr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    arm_test.demo_finger_modbus_rtu(socket_fd)</w:t>
      </w:r>
    </w:p>
    <w:p>
      <w:pPr>
        <w:ind w:firstLine="480"/>
        <w:rPr>
          <w:sz w:val="24"/>
          <w:rFonts w:ascii="Times New Roman" w:hAnsi="Times New Roman" w:cs="Times New Roman" w:eastAsiaTheme="majorEastAsia" w:hint="default"/>
          <w:i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</w:rPr>
        <w:t xml:space="preserve">tl.disconnect_robot(socket_fd)</w:t>
      </w:r>
    </w:p>
    <w:p>
      <w:pPr>
        <w:ind/>
        <w:rPr>
          <w:rFonts w:ascii="Times New Roman" w:hAnsi="Times New Roman" w:cs="Times New Roman" w:eastAsiaTheme="majorEastAsia" w:hint="default"/>
          <w:i w:val="0"/>
        </w:rPr>
      </w:pPr>
      <w:r/>
      <w:r>
        <w:pict>
          <v:rect id="_x0000_i1071" style="height:5.5pt;width:4pt;" stroked="f" filled="t" fillcolor="#000000" opacity="1.0">
            <v:stroke on="f"/>
            <v:fill on="t"/>
          </v:rect>
        </w:pict>
      </w:r>
      <w:r/>
    </w:p>
    <w:p>
      <w:bookmarkStart w:id="mr08i01f3i2pc0ek3k3" w:name="mr08i01f3i2pc0ek3k3"/>
      <w:pPr>
        <w:pStyle w:val="4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注意事项：</w:t>
      </w:r>
      <w:bookmarkEnd w:id="mr08i01f3i2pc0ek3k3"/>
    </w:p>
    <w:p>
      <w:pPr>
        <w:numPr>
          <w:ilvl w:val="0"/>
          <w:numId w:val="12"/>
        </w:numPr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Arm  架构下所有接口都基于c++使用通过ctypes来调用，用户可以参考c的头文件来直接调用。</w:t>
      </w:r>
    </w:p>
    <w:p>
      <w:pPr>
        <w:numPr>
          <w:ilvl w:val="0"/>
          <w:numId w:val="12"/>
        </w:numPr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队列运动前必须开启队列模式，且运动完成后关闭。</w:t>
      </w:r>
    </w:p>
    <w:p>
      <w:pPr>
        <w:numPr>
          <w:ilvl w:val="0"/>
          <w:numId w:val="12"/>
        </w:numPr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MoveC  /  MoveS  的前一条指令必须是  MoveJ  或  MoveL，否则轨迹错误。</w:t>
      </w:r>
    </w:p>
    <w:p>
      <w:pPr>
        <w:numPr>
          <w:ilvl w:val="0"/>
          <w:numId w:val="12"/>
        </w:numPr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部分结构体（如  RobotDHParam）需用户自行定义，可参照本文示例（如8.3.4）或联系技术支持。</w:t>
      </w:r>
    </w:p>
    <w:p>
      <w:bookmarkStart w:id="mr08i01fevdmo87889p" w:name="mr08i01fevdmo87889p"/>
      <w:pPr>
        <w:pStyle w:val="3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．附录（一）</w:t>
      </w:r>
      <w:bookmarkEnd w:id="mr08i01fevdmo87889p"/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返回值</w:t>
      </w:r>
      <w:r/>
    </w:p>
    <w:p>
      <w:pPr>
        <w:ind w:firstLine="421.95" w:firstLineChars="200"/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TIMEOUT  =  -6,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        EXCEPTION  =  -5,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        OPERATION_NOT_ALLOWED  =  -4,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        PARAM_ERR  =  -3,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        DISCONNECT  =  -2,  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        RECEIVE_FAILED  =  -1,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        SUCCESS  =  0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>
        <w:rPr>
          <w:rFonts w:ascii="Times New Roman" w:hAnsi="Times New Roman" w:cs="Times New Roman" w:eastAsiaTheme="majorEastAsia" w:hint="default"/>
          <w:b w:val="1"/>
          <w:i w:val="1"/>
        </w:rPr>
        <w:t xml:space="preserve">部分接口可以看cpp  文件的代码注释</w:t>
      </w:r>
    </w:p>
    <w:p>
      <w:pPr>
        <w:rPr>
          <w:rFonts w:ascii="Times New Roman" w:hAnsi="Times New Roman" w:cs="Times New Roman" w:eastAsiaTheme="majorEastAsia" w:hint="default"/>
          <w:b w:val="1"/>
          <w:i w:val="0"/>
        </w:rPr>
      </w:pPr>
      <w:r/>
    </w:p>
    <w:p>
      <w:pPr>
        <w:pStyle w:val="8"/>
        <w:ind w:right="10.95"/>
        <w:spacing w:before="312"/>
        <w:jc w:val="left"/>
        <w:rPr>
          <w:sz w:val="28"/>
          <w:rFonts w:ascii="Times New Roman" w:hAnsi="Times New Roman" w:cs="Times New Roman" w:eastAsiaTheme="majorEastAsia" w:hint="default"/>
          <w:b w:val="1"/>
          <w:i w:val="0"/>
        </w:rPr>
      </w:pPr>
      <w:r>
        <w:rPr>
          <w:sz w:val="28"/>
          <w:rFonts w:ascii="Times New Roman" w:hAnsi="Times New Roman" w:cs="Times New Roman" w:eastAsiaTheme="majorEastAsia" w:hint="default"/>
          <w:b w:val="1"/>
          <w:i w:val="1"/>
          <w:spacing w:val="4"/>
        </w:rPr>
        <w:t xml:space="preserve">服务热线：</w:t>
      </w:r>
      <w:r>
        <w:rPr>
          <w:sz w:val="30"/>
          <w:rFonts w:ascii="Times New Roman" w:hAnsi="Times New Roman" w:cs="Times New Roman" w:eastAsiaTheme="majorEastAsia" w:hint="default"/>
          <w:b w:val="1"/>
          <w:i w:val="1"/>
        </w:rPr>
        <w:t xml:space="preserve">18880808778</w:t>
      </w:r>
    </w:p>
    <w:p>
      <w:pPr>
        <w:spacing w:line="360" w:lineRule="auto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四川天链机器人股份有限公司</w:t>
      </w:r>
    </w:p>
    <w:p>
      <w:pPr>
        <w:spacing w:line="360" w:lineRule="auto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地址：四川省绵阳高新区火炬西街南段10号</w:t>
      </w:r>
    </w:p>
    <w:p>
      <w:pPr>
        <w:spacing w:line="360" w:lineRule="auto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http://www.tlibot.com</w:t>
      </w:r>
    </w:p>
    <w:p>
      <w:pPr>
        <w:spacing w:line="360" w:lineRule="auto"/>
        <w:rPr>
          <w:rFonts w:ascii="Times New Roman" w:hAnsi="Times New Roman" w:cs="Times New Roman" w:eastAsiaTheme="majorEastAsia" w:hint="default"/>
          <w:i w:val="0"/>
        </w:rPr>
      </w:pPr>
      <w:r>
        <w:rPr>
          <w:rFonts w:ascii="Times New Roman" w:hAnsi="Times New Roman" w:cs="Times New Roman" w:eastAsiaTheme="majorEastAsia" w:hint="default"/>
          <w:i w:val="1"/>
        </w:rPr>
        <w:t xml:space="preserve">E-mail:TLIBOT@163.com</w:t>
      </w:r>
    </w:p>
    <w:p>
      <w:pPr>
        <w:pStyle w:val="8"/>
        <w:widowControl w:val="1"/>
        <w:spacing w:before="0" w:beforeLines="0"/>
        <w:jc w:val="left"/>
        <w:rPr>
          <w:sz w:val="24"/>
          <w:rFonts w:ascii="Times New Roman" w:hAnsi="Times New Roman" w:cs="Times New Roman" w:eastAsiaTheme="majorEastAsia" w:hint="default"/>
          <w:i w:val="0"/>
          <w:spacing w:val="4"/>
        </w:rPr>
      </w:pPr>
      <w:r>
        <w:rPr>
          <w:sz w:val="24"/>
          <w:rFonts w:ascii="Times New Roman" w:hAnsi="Times New Roman" w:cs="Times New Roman" w:eastAsiaTheme="majorEastAsia" w:hint="default"/>
          <w:i w:val="1"/>
          <w:spacing w:val="5"/>
        </w:rPr>
        <w:t xml:space="preserve">本产品的额定功率、规格、外部尺寸</w:t>
      </w:r>
      <w:r>
        <w:rPr>
          <w:sz w:val="24"/>
          <w:rFonts w:ascii="Times New Roman" w:hAnsi="Times New Roman" w:cs="Times New Roman" w:eastAsiaTheme="majorEastAsia" w:hint="default"/>
          <w:i w:val="1"/>
          <w:spacing w:val="4"/>
        </w:rPr>
        <w:t xml:space="preserve">等</w:t>
      </w:r>
    </w:p>
    <w:p>
      <w:pPr>
        <w:pStyle w:val="8"/>
        <w:widowControl w:val="1"/>
        <w:spacing w:before="0" w:beforeLines="0"/>
        <w:jc w:val="left"/>
        <w:rPr>
          <w:sz w:val="24"/>
          <w:rFonts w:ascii="Times New Roman" w:hAnsi="Times New Roman" w:cs="Times New Roman" w:eastAsiaTheme="majorEastAsia" w:hint="default"/>
          <w:i w:val="0"/>
          <w:spacing w:val="15"/>
        </w:rPr>
      </w:pPr>
      <w:r>
        <w:rPr>
          <w:sz w:val="24"/>
          <w:rFonts w:ascii="Times New Roman" w:hAnsi="Times New Roman" w:cs="Times New Roman" w:eastAsiaTheme="majorEastAsia" w:hint="default"/>
          <w:i w:val="1"/>
          <w:spacing w:val="4"/>
        </w:rPr>
        <w:t xml:space="preserve">如需改良而进行变更，恕不另行通告。</w:t>
      </w:r>
      <w:r>
        <w:rPr>
          <w:sz w:val="24"/>
          <w:rFonts w:ascii="Times New Roman" w:hAnsi="Times New Roman" w:cs="Times New Roman" w:eastAsiaTheme="majorEastAsia" w:hint="default"/>
          <w:i w:val="1"/>
          <w:spacing w:val="15"/>
        </w:rPr>
        <w:t xml:space="preserve">  </w:t>
      </w:r>
    </w:p>
    <w:p>
      <w:pPr>
        <w:pStyle w:val="8"/>
        <w:widowControl w:val="1"/>
        <w:spacing w:before="0" w:beforeLines="0"/>
        <w:jc w:val="left"/>
        <w:rPr>
          <w:sz w:val="24"/>
          <w:rFonts w:ascii="Times New Roman" w:hAnsi="Times New Roman" w:cs="Times New Roman" w:eastAsiaTheme="majorEastAsia" w:hint="default"/>
          <w:i w:val="0"/>
          <w:spacing w:val="0"/>
        </w:rPr>
      </w:pPr>
      <w:r>
        <w:rPr>
          <w:sz w:val="24"/>
          <w:rFonts w:ascii="Times New Roman" w:hAnsi="Times New Roman" w:cs="Times New Roman" w:eastAsiaTheme="majorEastAsia" w:hint="default"/>
          <w:i w:val="1"/>
          <w:spacing w:val="4"/>
        </w:rPr>
        <w:t xml:space="preserve">技术数据和插图仅作为供货参考，保留更</w:t>
      </w:r>
      <w:r>
        <w:rPr>
          <w:sz w:val="24"/>
          <w:rFonts w:ascii="Times New Roman" w:hAnsi="Times New Roman" w:cs="Times New Roman" w:eastAsiaTheme="majorEastAsia" w:hint="default"/>
          <w:i w:val="1"/>
          <w:spacing w:val="0"/>
        </w:rPr>
        <w:t xml:space="preserve">改权利。</w:t>
      </w:r>
    </w:p>
    <w:sectPr>
      <w:pgSz w:w="11905.95" w:h="16837.95"/>
      <w:pgMar w:top="1440" w:right="1236" w:bottom="1440" w:left="1236" w:header="850.95" w:footer="991.95" w:gutter="0"/>
      <w:docGrid w:linePitch="312" w:type="lines" w:charSpace="0"/>
      <w:type w:val="nextPage"/>
    </w:sectPr>
  </w:body>
</w:document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2"/>
      <w:jc w:val="left"/>
    </w:pPr>
    <w:r/>
    <w:r>
      <w:drawing>
        <wp:anchor distT="0" distB="0" distL="114300" distR="114300" simplePos="0" allowOverlap="true" behindDoc="false" locked="false" layoutInCell="true" relativeHeight="251661312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79568" cy="1879568"/>
          <wp:effectExtent b="0" l="0" r="0" t="0"/>
          <wp:wrapNone/>
          <wp:docPr id="3" name="文本框 3.svg"/>
          <a:graphic xmlns:a="http://schemas.openxmlformats.org/drawingml/2006/main">
            <a:graphicData uri="http://schemas.microsoft.com/office/word/2010/wordprocessingShape">
              <wps:wsp>
                <wps:cNvSpPr txBox="1"/>
                <wps:spPr>
                  <a:xfrm rot="0"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rgbClr val="4874CA"/>
                  </a:lnRef>
                  <a:fillRef idx="0">
                    <a:srgbClr val="4874CA"/>
                  </a:fillRef>
                  <a:effectRef idx="0">
                    <a:srgbClr val="4874CA"/>
                  </a:effectRef>
                  <a:fontRef idx="minor">
                    <a:srgbClr val="000000"/>
                  </a:fontRef>
                </wps:style>
                <wps:txbx>
                  <w:txbxContent>
                    <w:p>
                      <w:pPr>
                        <w:pStyle w:val="12"/>
                        <w:numPr/>
                        <w:jc w:val="left"/>
                      </w:pPr>
                      <w:r>
                        <w:t xml:space="preserve">第 </w:t>
                      </w:r>
                      <w:r/>
                      <w:r>
                        <w:instrText>PAGE  \* MERGEFORMAT</w:instrText>
                      </w:r>
                      <w:r/>
                      <w:r>
                        <w:t xml:space="preserve">1</w:t>
                      </w:r>
                      <w:r/>
                      <w:r>
                        <w:t xml:space="preserve"> 页 共 </w:t>
                      </w:r>
                      <w:r/>
                      <w:r>
                        <w:instrText>NUMPAGES  \* MERGEFORMAT</w:instrText>
                      </w:r>
                      <w:r/>
                      <w:r>
                        <w:t xml:space="preserve">19</w:t>
                      </w:r>
                      <w:r/>
                      <w:r>
                        <w:t xml:space="preserve"> 页</w:t>
                      </w:r>
                    </w:p>
                  </w:txbxContent>
                </wps:txbx>
                <wps:bodyPr rot="0" spcFirstLastPara="0" vert="horz" vertOverflow="overflow" horzOverflow="overflow" wrap="none" lIns="0" tIns="0" rIns="0" bIns="0" numCol="1" spcCol="0" rtlCol="0" fromWordArt="0" anchor="t" anchorCtr="0" forceAA="0" compatLnSpc="1" upRight="0">
                  <a:spAutoFit/>
                </wps:bodyPr>
              </wps:wsp>
            </a:graphicData>
          </a:graphic>
        </wp:anchor>
      </w:drawing>
    </w:r>
    <w:r/>
  </w:p>
</w:ftr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13"/>
      <w:ind w:firstLine="1620"/>
      <w:pBdr>
        <w:bottom w:val="thickThinSmallGap" w:sz="12" w:space="1" w:color="000000"/>
      </w:pBdr>
      <w:rPr>
        <w:sz w:val="24"/>
      </w:rPr>
    </w:pPr>
    <w:r/>
    <w:r>
      <w:drawing>
        <wp:anchor distT="0" distB="0" distL="0" distR="0" simplePos="0" allowOverlap="true" behindDoc="true" locked="false" layoutInCell="false" relativeHeight="251659264">
          <wp:simplePos x="0" y="0"/>
          <wp:positionH relativeFrom="column">
            <wp:posOffset>88297</wp:posOffset>
          </wp:positionH>
          <wp:positionV relativeFrom="paragraph">
            <wp:posOffset>128873</wp:posOffset>
          </wp:positionV>
          <wp:extent cx="863632" cy="251460"/>
          <wp:effectExtent b="15240" l="0" r="12668" t="0"/>
          <wp:wrapNone/>
          <wp:docPr id="1" name="图片 19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/>
                  <a:stretch/>
                </pic:blipFill>
                <pic:spPr>
                  <a:xfrm rot="0">
                    <a:off x="0" y="0"/>
                    <a:ext cx="863632" cy="251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  <w:p>
    <w:pPr>
      <w:pStyle w:val="13"/>
      <w:ind w:firstLine="3253.05" w:firstLineChars="1800"/>
      <w:pBdr>
        <w:bottom w:val="thickThinSmallGap" w:sz="12" w:space="1" w:color="000000"/>
      </w:pBdr>
      <w:rPr>
        <w:b w:val="1"/>
      </w:rPr>
    </w:pPr>
    <w:r/>
    <w:r>
      <w:drawing>
        <wp:anchor distT="0" distB="0" distL="114300" distR="114300" simplePos="0" allowOverlap="true" behindDoc="false" locked="false" layoutInCell="false" relativeHeight="251660288">
          <wp:simplePos x="0" y="0"/>
          <wp:positionH relativeFrom="margin">
            <wp:posOffset>2635282</wp:posOffset>
          </wp:positionH>
          <wp:positionV relativeFrom="margin">
            <wp:posOffset>3661410</wp:posOffset>
          </wp:positionV>
          <wp:extent cx="53340" cy="1593818"/>
          <wp:effectExtent b="0" l="0" r="0" t="0"/>
          <wp:wrapNone/>
          <wp:docPr id="2" name="PowerPlusWaterMarkObject164076.svg"/>
          <a:graphic xmlns:a="http://schemas.openxmlformats.org/drawingml/2006/main">
            <a:graphicData uri="http://schemas.microsoft.com/office/word/2010/wordprocessingShape">
              <wps:wsp>
                <wps:cNvSpPr/>
                <wps:spPr>
                  <a:xfrm rot="0">
                    <a:off x="0" y="0"/>
                    <a:ext cx="2540" cy="1543050"/>
                  </a:xfrm>
                  <a:custGeom>
                    <a:avLst/>
                    <a:gdLst>
                      <a:gd name="T0" fmla="*/ 0 w 10"/>
                      <a:gd name="T1" fmla="*/ 0 h 4289"/>
                      <a:gd name="T2" fmla="*/ 7 w 10"/>
                      <a:gd name="T3" fmla="*/ 0 h 4289"/>
                      <a:gd name="T4" fmla="*/ 0 w 10"/>
                      <a:gd name="T5" fmla="*/ 0 h 4289"/>
                      <a:gd name="T6" fmla="*/ 8 w 10"/>
                      <a:gd name="T7" fmla="*/ 0 h 4289"/>
                      <a:gd name="T8" fmla="*/ 0 w 10"/>
                      <a:gd name="T9" fmla="*/ 0 h 4289"/>
                      <a:gd name="T10" fmla="*/ 8 w 10"/>
                      <a:gd name="T11" fmla="*/ 4288 h 4289"/>
                      <a:gd name="T12" fmla="*/ 0 w 10"/>
                      <a:gd name="T13" fmla="*/ 0 h 4289"/>
                      <a:gd name="T14" fmla="*/ 9 w 10"/>
                      <a:gd name="T15" fmla="*/ 4288 h 4289"/>
                    </a:gdLst>
                    <a:rect l="0" t="0" r="r" b="b"/>
                    <a:pathLst>
                      <a:path stroke="1" w="10" h="4289">
                        <a:moveTo>
                          <a:pt x="0" y="0"/>
                        </a:moveTo>
                        <a:close/>
                        <a:moveTo>
                          <a:pt x="7" y="0"/>
                        </a:moveTo>
                        <a:lnTo>
                          <a:pt x="0" y="0"/>
                        </a:lnTo>
                        <a:lnTo>
                          <a:pt x="8" y="0"/>
                        </a:lnTo>
                        <a:close/>
                        <a:moveTo>
                          <a:pt x="0" y="0"/>
                        </a:moveTo>
                        <a:close/>
                        <a:moveTo>
                          <a:pt x="8" y="4288"/>
                        </a:moveTo>
                        <a:lnTo>
                          <a:pt x="0" y="0"/>
                        </a:lnTo>
                        <a:lnTo>
                          <a:pt x="9" y="4288"/>
                        </a:lnTo>
                        <a:close/>
                      </a:path>
                    </a:pathLst>
                  </a:custGeom>
                  <a:noFill/>
                  <a:ln>
                    <a:noFill/>
                  </a:ln>
                </wps:spPr>
                <wps:bodyPr rot="0" spcFirstLastPara="0" vert="horz" vertOverflow="overflow" horzOverflow="overflow" wrap="square" lIns="91440" tIns="45720" rIns="91440" bIns="45720" numCol="1" spcCol="0" rtlCol="0" fromWordArt="0" anchor="t" anchorCtr="0" forceAA="0" compatLnSpc="0" upRight="1"/>
              </wps:wsp>
            </a:graphicData>
          </a:graphic>
        </wp:anchor>
      </w:drawing>
    </w:r>
    <w:r>
      <w:rPr>
        <w:sz w:val="24"/>
        <w:b w:val="1"/>
      </w:rPr>
      <w:t xml:space="preserve">四川天链机器人股份有限公司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●"/>
      <w:lvlJc w:val="left"/>
      <w:pPr>
        <w:ind w:left="84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9">
    <w:abstractNumId w:val="8"/>
  </w:num>
  <w:num w:numId="10">
    <w:abstractNumId w:val="9"/>
  </w:num>
  <w:num w:numId="12">
    <w:abstractNumId w:val="11"/>
  </w:num>
  <w:num w:numId="7">
    <w:abstractNumId w:val="6"/>
  </w:num>
  <w:num w:numId="4">
    <w:abstractNumId w:val="3"/>
  </w:num>
  <w:num w:numId="8">
    <w:abstractNumId w:val="7"/>
  </w:num>
  <w:num w:numId="1">
    <w:abstractNumId w:val="0"/>
  </w:num>
  <w:num w:numId="11">
    <w:abstractNumId w:val="10"/>
  </w:num>
  <w:num w:numId="3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paragraph" w:default="1" w:styleId="1">
    <w:name w:val="Normal"/>
    <w:tcPr/>
    <w:pPr>
      <w:widowControl w:val="0"/>
    </w:pPr>
    <w:rPr>
      <w:sz w:val="21"/>
      <w:rFonts w:asciiTheme="minorHAnsi" w:hAnsiTheme="minorHAnsi" w:cstheme="minorBidi" w:eastAsiaTheme="minorEastAsia"/>
      <w:kern w:val="2"/>
    </w:rPr>
  </w:style>
  <w:style w:type="paragraph" w:default="0" w:styleId="10">
    <w:name w:val="toc 3"/>
    <w:basedOn w:val="1"/>
    <w:tcPr/>
    <w:pPr>
      <w:ind w:left="840" w:leftChars="400"/>
    </w:pPr>
  </w:style>
  <w:style w:type="paragraph" w:default="0" w:styleId="11">
    <w:name w:val="toc 8"/>
    <w:basedOn w:val="1"/>
    <w:tcPr/>
    <w:pPr>
      <w:ind w:left="2940" w:leftChars="1400"/>
      <w:spacing w:after="160" w:line="278.4" w:lineRule="auto"/>
      <w:jc w:val="left"/>
    </w:pPr>
    <w:rPr>
      <w:sz w:val="22"/>
    </w:rPr>
  </w:style>
  <w:style w:type="paragraph" w:default="0" w:styleId="12">
    <w:name w:val="footer"/>
    <w:basedOn w:val="1"/>
    <w:tcPr/>
    <w:pPr>
      <w:jc w:val="left"/>
    </w:pPr>
    <w:rPr>
      <w:sz w:val="18"/>
    </w:rPr>
  </w:style>
  <w:style w:type="paragraph" w:default="0" w:styleId="13">
    <w:name w:val="header"/>
    <w:basedOn w:val="1"/>
    <w:tcPr/>
    <w:pPr>
      <w:pBdr>
        <w:bottom w:val="none" w:sz="2" w:space="1" w:color="000000"/>
        <w:top w:val="none" w:sz="2" w:space="1" w:color="000000"/>
        <w:right w:val="none" w:sz="2" w:space="4" w:color="000000"/>
        <w:left w:val="none" w:sz="2" w:space="4" w:color="000000"/>
      </w:pBdr>
    </w:pPr>
    <w:rPr>
      <w:sz w:val="18"/>
    </w:rPr>
  </w:style>
  <w:style w:type="paragraph" w:default="0" w:styleId="14">
    <w:name w:val="toc 1"/>
    <w:basedOn w:val="1"/>
    <w:tcPr/>
  </w:style>
  <w:style w:type="paragraph" w:default="0" w:styleId="15">
    <w:name w:val="toc 4"/>
    <w:basedOn w:val="1"/>
    <w:tcPr/>
    <w:pPr>
      <w:ind w:left="1260" w:leftChars="600"/>
      <w:spacing w:after="160" w:line="278.4" w:lineRule="auto"/>
      <w:jc w:val="left"/>
    </w:pPr>
    <w:rPr>
      <w:sz w:val="22"/>
    </w:rPr>
  </w:style>
  <w:style w:type="paragraph" w:default="0" w:styleId="16">
    <w:name w:val="toc 6"/>
    <w:basedOn w:val="1"/>
    <w:tcPr/>
    <w:pPr>
      <w:ind w:left="2100" w:leftChars="1000"/>
      <w:spacing w:after="160" w:line="278.4" w:lineRule="auto"/>
      <w:jc w:val="left"/>
    </w:pPr>
    <w:rPr>
      <w:sz w:val="22"/>
    </w:rPr>
  </w:style>
  <w:style w:type="paragraph" w:default="0" w:styleId="17">
    <w:name w:val="toc 2"/>
    <w:basedOn w:val="1"/>
    <w:tcPr/>
    <w:pPr>
      <w:ind w:left="420" w:leftChars="200"/>
    </w:pPr>
  </w:style>
  <w:style w:type="paragraph" w:default="0" w:styleId="18">
    <w:name w:val="toc 9"/>
    <w:basedOn w:val="1"/>
    <w:tcPr/>
    <w:pPr>
      <w:ind w:left="3360" w:leftChars="1600"/>
      <w:spacing w:after="160" w:line="278.4" w:lineRule="auto"/>
      <w:jc w:val="left"/>
    </w:pPr>
    <w:rPr>
      <w:sz w:val="22"/>
    </w:rPr>
  </w:style>
  <w:style w:type="paragraph" w:default="0" w:styleId="19">
    <w:name w:val="HTML Preformatted"/>
    <w:basedOn w:val="1"/>
    <w:tcPr/>
    <w:pPr>
      <w:widowControl w:val="1"/>
      <w:jc w:val="left"/>
    </w:pPr>
    <w:rPr>
      <w:sz w:val="24"/>
      <w:rFonts w:ascii="宋体" w:hAnsi="宋体" w:cs="宋体" w:eastAsia="宋体"/>
      <w:kern w:val="0"/>
    </w:rPr>
  </w:style>
  <w:style w:type="paragraph" w:default="0" w:styleId="2">
    <w:name w:val="heading 1"/>
    <w:basedOn w:val="1"/>
    <w:tcPr/>
    <w:pPr>
      <w:keepLines w:val="1"/>
      <w:keepNext w:val="1"/>
      <w:spacing w:before="340" w:after="330" w:line="576" w:lineRule="auto"/>
    </w:pPr>
    <w:rPr>
      <w:sz w:val="44"/>
      <w:b w:val="1"/>
      <w:kern w:val="44"/>
    </w:rPr>
  </w:style>
  <w:style w:type="table" w:default="1" w:styleId="20">
    <w:name w:val="Normal Table"/>
    <w:tblPr>
      <w:tblStyle w:val="TableGrid"/>
      <w:tblW w:w="0" w:type="auto"/>
      <w:tblCellMar>
        <w:top w:w="0" w:type="dxa"/>
        <w:bottom w:w="0" w:type="dxa"/>
        <w:left w:w="108" w:type="dxa"/>
        <w:right w:w="108" w:type="dxa"/>
      </w:tblCellMar>
    </w:tblPr>
    <w:tcPr/>
  </w:style>
  <w:style w:type="table" w:default="0" w:styleId="21">
    <w:name w:val="Table Grid"/>
    <w:basedOn w:val="20"/>
    <w:tblPr>
      <w:tblStyle w:val="TableGrid"/>
      <w:tblBorders>
        <w:left w:val="single" w:sz="4" w:space="0" w:color="000000"/>
        <w:right w:val="single" w:sz="4" w:space="0" w:color="000000"/>
        <w:top w:val="single" w:sz="4" w:space="0" w:color="000000"/>
        <w:bottom w:val="single" w:sz="4" w:space="0" w:color="000000"/>
        <w:insideH w:val="single" w:sz="4" w:space="0" w:color="000000"/>
        <w:insideV w:val="single" w:sz="4" w:space="0" w:color="000000"/>
      </w:tblBorders>
      <w:tblW w:w="0" w:type="auto"/>
    </w:tblPr>
    <w:tcPr/>
    <w:pPr>
      <w:widowControl w:val="0"/>
    </w:pPr>
  </w:style>
  <w:style w:type="character" w:default="1" w:styleId="22">
    <w:name w:val="Default Paragraph Font"/>
    <w:tcPr/>
  </w:style>
  <w:style w:type="character" w:default="0" w:styleId="23">
    <w:name w:val="Strong"/>
    <w:basedOn w:val="22"/>
    <w:tcPr/>
    <w:rPr>
      <w:b w:val="1"/>
    </w:rPr>
  </w:style>
  <w:style w:type="character" w:default="0" w:styleId="24">
    <w:name w:val="Hyperlink"/>
    <w:basedOn w:val="22"/>
    <w:tcPr/>
    <w:rPr>
      <w:color w:val="0026E5"/>
      <w:u w:val="single"/>
    </w:rPr>
  </w:style>
  <w:style w:type="character" w:default="0" w:styleId="25">
    <w:name w:val="HTML Code"/>
    <w:basedOn w:val="22"/>
    <w:tcPr/>
    <w:rPr>
      <w:sz w:val="24"/>
      <w:rFonts w:ascii="宋体" w:hAnsi="宋体" w:cs="宋体" w:eastAsia="宋体"/>
    </w:rPr>
  </w:style>
  <w:style w:type="paragraph" w:default="0" w:styleId="26">
    <w:name w:val="List Paragraph"/>
    <w:basedOn w:val="1"/>
    <w:tcPr/>
    <w:pPr>
      <w:ind w:firstLine="420" w:firstLineChars="200"/>
    </w:pPr>
  </w:style>
  <w:style w:type="character" w:default="0" w:styleId="27">
    <w:name w:val="Unresolved Mention"/>
    <w:basedOn w:val="22"/>
    <w:tcPr/>
    <w:rPr>
      <w:color w:val="605E5C"/>
      <w:shd w:val="clear" w:color="auto" w:fill="E1DFDD"/>
    </w:rPr>
  </w:style>
  <w:style w:type="character" w:default="0" w:styleId="28">
    <w:name w:val="标题 4 字符"/>
    <w:basedOn w:val="22"/>
    <w:tcPr/>
    <w:rPr>
      <w:sz w:val="28"/>
      <w:rFonts w:asciiTheme="majorHAnsi" w:hAnsiTheme="majorHAnsi" w:cstheme="majorBidi" w:eastAsiaTheme="majorEastAsia"/>
      <w:b w:val="1"/>
      <w:kern w:val="2"/>
    </w:rPr>
  </w:style>
  <w:style w:type="character" w:default="0" w:styleId="29">
    <w:name w:val="标题 3 字符"/>
    <w:basedOn w:val="22"/>
    <w:tcPr/>
    <w:rPr>
      <w:sz w:val="32"/>
      <w:rFonts w:asciiTheme="minorHAnsi" w:hAnsiTheme="minorHAnsi" w:cstheme="minorBidi" w:eastAsiaTheme="minorEastAsia"/>
      <w:b w:val="1"/>
      <w:kern w:val="2"/>
    </w:rPr>
  </w:style>
  <w:style w:type="paragraph" w:default="0" w:styleId="3">
    <w:name w:val="heading 2"/>
    <w:basedOn w:val="1"/>
    <w:tcPr/>
    <w:pPr>
      <w:keepLines w:val="1"/>
      <w:keepNext w:val="1"/>
      <w:spacing w:before="260" w:after="260" w:line="412.8" w:lineRule="auto"/>
    </w:pPr>
    <w:rPr>
      <w:sz w:val="32"/>
      <w:rFonts w:ascii="Arial" w:hAnsi="Arial" w:eastAsia="黑体"/>
      <w:b w:val="1"/>
    </w:rPr>
  </w:style>
  <w:style w:type="paragraph" w:default="0" w:styleId="30">
    <w:name w:val="msonormal"/>
    <w:basedOn w:val="1"/>
    <w:tcPr/>
    <w:pPr>
      <w:widowControl w:val="1"/>
      <w:spacing w:before="100" w:beforeAutoSpacing="1" w:after="100" w:afterAutoSpacing="1"/>
      <w:jc w:val="left"/>
    </w:pPr>
    <w:rPr>
      <w:sz w:val="24"/>
      <w:rFonts w:ascii="宋体" w:hAnsi="宋体" w:cs="宋体" w:eastAsia="宋体"/>
      <w:kern w:val="0"/>
    </w:rPr>
  </w:style>
  <w:style w:type="character" w:default="0" w:styleId="31">
    <w:name w:val="HTML 预设格式 字符"/>
    <w:basedOn w:val="22"/>
    <w:tcPr/>
    <w:rPr>
      <w:sz w:val="24"/>
      <w:rFonts w:ascii="宋体" w:hAnsi="宋体" w:cs="宋体"/>
    </w:rPr>
  </w:style>
  <w:style w:type="character" w:default="0" w:styleId="32">
    <w:name w:val="标题 5 字符"/>
    <w:basedOn w:val="22"/>
    <w:tcPr/>
    <w:rPr>
      <w:sz w:val="28"/>
      <w:rFonts w:asciiTheme="minorHAnsi" w:hAnsiTheme="minorHAnsi" w:cstheme="minorBidi" w:eastAsiaTheme="minorEastAsia"/>
      <w:b w:val="1"/>
      <w:kern w:val="2"/>
    </w:rPr>
  </w:style>
  <w:style w:type="paragraph" w:default="0" w:styleId="33">
    <w:name w:val="ds-markdown-paragraph"/>
    <w:basedOn w:val="1"/>
    <w:tcPr/>
    <w:pPr>
      <w:widowControl w:val="1"/>
      <w:spacing w:before="100" w:beforeAutoSpacing="1" w:after="100" w:afterAutoSpacing="1"/>
      <w:jc w:val="left"/>
    </w:pPr>
    <w:rPr>
      <w:sz w:val="24"/>
      <w:rFonts w:ascii="宋体" w:hAnsi="宋体" w:cs="宋体" w:eastAsia="宋体"/>
      <w:kern w:val="0"/>
    </w:rPr>
  </w:style>
  <w:style w:type="character" w:default="0" w:styleId="34">
    <w:name w:val="d813de27"/>
    <w:basedOn w:val="22"/>
    <w:tcPr/>
  </w:style>
  <w:style w:type="character" w:default="0" w:styleId="35">
    <w:name w:val="token"/>
    <w:basedOn w:val="22"/>
    <w:tcPr/>
  </w:style>
  <w:style w:type="character" w:default="0" w:styleId="36">
    <w:name w:val="标题 2 Char"/>
    <w:tcPr/>
    <w:rPr>
      <w:sz w:val="32"/>
      <w:rFonts w:ascii="Arial" w:hAnsi="Arial" w:eastAsia="黑体"/>
      <w:b w:val="1"/>
    </w:rPr>
  </w:style>
  <w:style w:type="paragraph" w:default="0" w:styleId="4">
    <w:name w:val="heading 3"/>
    <w:basedOn w:val="1"/>
    <w:tcPr/>
    <w:pPr>
      <w:keepLines w:val="1"/>
      <w:keepNext w:val="1"/>
      <w:spacing w:before="260" w:after="260" w:line="412.8" w:lineRule="auto"/>
    </w:pPr>
    <w:rPr>
      <w:sz w:val="32"/>
      <w:b w:val="1"/>
    </w:rPr>
  </w:style>
  <w:style w:type="paragraph" w:default="0" w:styleId="5">
    <w:name w:val="heading 4"/>
    <w:basedOn w:val="1"/>
    <w:tcPr/>
    <w:pPr>
      <w:keepLines w:val="1"/>
      <w:keepNext w:val="1"/>
      <w:spacing w:before="280" w:after="290" w:line="376.8" w:lineRule="auto"/>
    </w:pPr>
    <w:rPr>
      <w:sz w:val="28"/>
      <w:rFonts w:asciiTheme="majorHAnsi" w:hAnsiTheme="majorHAnsi" w:cstheme="majorBidi" w:eastAsiaTheme="majorEastAsia"/>
      <w:b w:val="1"/>
    </w:rPr>
  </w:style>
  <w:style w:type="paragraph" w:default="0" w:styleId="6">
    <w:name w:val="heading 5"/>
    <w:basedOn w:val="1"/>
    <w:tcPr/>
    <w:pPr>
      <w:keepLines w:val="1"/>
      <w:keepNext w:val="1"/>
      <w:spacing w:before="280" w:after="290" w:line="376.8" w:lineRule="auto"/>
    </w:pPr>
    <w:rPr>
      <w:sz w:val="28"/>
      <w:b w:val="1"/>
    </w:rPr>
  </w:style>
  <w:style w:type="paragraph" w:default="0" w:styleId="7">
    <w:name w:val="toc 7"/>
    <w:basedOn w:val="1"/>
    <w:tcPr/>
    <w:pPr>
      <w:ind w:left="2520" w:leftChars="1200"/>
      <w:spacing w:after="160" w:line="278.4" w:lineRule="auto"/>
      <w:jc w:val="left"/>
    </w:pPr>
    <w:rPr>
      <w:sz w:val="22"/>
    </w:rPr>
  </w:style>
  <w:style w:type="paragraph" w:default="0" w:styleId="8">
    <w:name w:val="Body Text"/>
    <w:basedOn w:val="1"/>
    <w:tcPr/>
    <w:pPr>
      <w:spacing w:before="100" w:beforeLines="100" w:line="360" w:lineRule="auto"/>
    </w:pPr>
    <w:rPr>
      <w:rFonts w:ascii="宋体" w:hAnsi="宋体" w:cs="宋体"/>
    </w:rPr>
  </w:style>
  <w:style w:type="paragraph" w:default="0" w:styleId="9">
    <w:name w:val="toc 5"/>
    <w:basedOn w:val="1"/>
    <w:tcPr/>
    <w:pPr>
      <w:ind w:left="1680" w:leftChars="800"/>
      <w:spacing w:after="160" w:line="278.4" w:lineRule="auto"/>
      <w:jc w:val="left"/>
    </w:pPr>
    <w:rPr>
      <w:sz w:val="22"/>
    </w:rPr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</w:styles>
</file>

<file path=word/_rels/document.xml.rels><?xml version="1.0" encoding="UTF-8"?>
<Relationships xmlns="http://schemas.openxmlformats.org/package/2006/relationships">
  <Relationship Id="rId5" Type="http://schemas.openxmlformats.org/officeDocument/2006/relationships/header" Target="header1.xml" />
  <Relationship Id="rId6" Type="http://schemas.openxmlformats.org/officeDocument/2006/relationships/footer" Target="footer1.xml" />
  <Relationship Id="rId7" Type="http://schemas.openxmlformats.org/officeDocument/2006/relationships/image" Target="media/image2.png" />
  <Relationship Id="rId8" Type="http://schemas.openxmlformats.org/officeDocument/2006/relationships/image" Target="media/image3.png" />
  <Relationship Id="rId9" Type="http://schemas.openxmlformats.org/officeDocument/2006/relationships/image" Target="media/image4.png" />
  <Relationship Id="rId10" Type="http://schemas.openxmlformats.org/officeDocument/2006/relationships/image" Target="media/image5.png" />
  <Relationship Id="rId11" Type="http://schemas.openxmlformats.org/officeDocument/2006/relationships/image" Target="media/image6.png" />
  <Relationship Id="rId12" Type="http://schemas.openxmlformats.org/officeDocument/2006/relationships/image" Target="media/image7.png" />
  <Relationship Id="rId13" Type="http://schemas.openxmlformats.org/officeDocument/2006/relationships/image" Target="media/image8.png" />
  <Relationship Id="rId14" Type="http://schemas.openxmlformats.org/officeDocument/2006/relationships/image" Target="media/image9.png" />
  <Relationship Id="rId15" Type="http://schemas.openxmlformats.org/officeDocument/2006/relationships/image" Target="media/image10.png" />
  <Relationship Id="rId16" Type="http://schemas.openxmlformats.org/officeDocument/2006/relationships/image" Target="media/image11.png" />
  <Relationship Id="rId17" Type="http://schemas.openxmlformats.org/officeDocument/2006/relationships/image" Target="media/image12.png" />
  <Relationship Id="rId18" Type="http://schemas.openxmlformats.org/officeDocument/2006/relationships/image" Target="media/image13.png" />
  <Relationship Id="rId19" Type="http://schemas.openxmlformats.org/officeDocument/2006/relationships/image" Target="media/image14.png" />
  <Relationship Id="rId20" Type="http://schemas.openxmlformats.org/officeDocument/2006/relationships/image" Target="media/image15.png" />
  <Relationship Id="rId21" Type="http://schemas.openxmlformats.org/officeDocument/2006/relationships/image" Target="media/image16.png" />
  <Relationship Id="rId22" Type="http://schemas.openxmlformats.org/officeDocument/2006/relationships/image" Target="media/image17.png" />
  <Relationship Id="rId23" Type="http://schemas.openxmlformats.org/officeDocument/2006/relationships/image" Target="media/image18.png" />
  <Relationship Id="rId24" Type="http://schemas.openxmlformats.org/officeDocument/2006/relationships/image" Target="media/image19.png" />
  <Relationship Id="rId25" Type="http://schemas.openxmlformats.org/officeDocument/2006/relationships/image" Target="media/image20.png" />
  <Relationship Id="rId26" Type="http://schemas.openxmlformats.org/officeDocument/2006/relationships/image" Target="media/image21.png" />
  <Relationship Id="rId27" Type="http://schemas.openxmlformats.org/officeDocument/2006/relationships/image" Target="media/image22.png" />
  <Relationship Id="rId28" Type="http://schemas.openxmlformats.org/officeDocument/2006/relationships/image" Target="media/image23.png" />
  <Relationship Id="rId29" Type="http://schemas.openxmlformats.org/officeDocument/2006/relationships/image" Target="media/image24.png" />
  <Relationship Id="rId30" Type="http://schemas.openxmlformats.org/officeDocument/2006/relationships/image" Target="media/image25.png" />
  <Relationship Id="rId31" Type="http://schemas.openxmlformats.org/officeDocument/2006/relationships/image" Target="media/image26.png" />
  <Relationship Id="rId32" Type="http://schemas.openxmlformats.org/officeDocument/2006/relationships/image" Target="media/image27.png" />
  <Relationship Id="rId33" Type="http://schemas.openxmlformats.org/officeDocument/2006/relationships/image" Target="media/image28.png" />
  <Relationship Id="rId34" Type="http://schemas.openxmlformats.org/officeDocument/2006/relationships/image" Target="media/image29.png" />
  <Relationship Id="rId35" Type="http://schemas.openxmlformats.org/officeDocument/2006/relationships/image" Target="media/image30.png" />
  <Relationship Id="rId36" Type="http://schemas.openxmlformats.org/officeDocument/2006/relationships/image" Target="media/image31.png" />
  <Relationship Id="rId37" Type="http://schemas.openxmlformats.org/officeDocument/2006/relationships/image" Target="media/image32.png" />
  <Relationship Id="rId38" Type="http://schemas.openxmlformats.org/officeDocument/2006/relationships/image" Target="media/image33.png" />
  <Relationship Id="rId39" Type="http://schemas.openxmlformats.org/officeDocument/2006/relationships/image" Target="media/image34.png" />
  <Relationship Id="rId40" Type="http://schemas.openxmlformats.org/officeDocument/2006/relationships/image" Target="media/image35.png" />
  <Relationship Id="rId41" Type="http://schemas.openxmlformats.org/officeDocument/2006/relationships/image" Target="media/image36.png" />
  <Relationship Id="rId42" Type="http://schemas.openxmlformats.org/officeDocument/2006/relationships/image" Target="media/image37.png" />
  <Relationship Id="rId43" Type="http://schemas.openxmlformats.org/officeDocument/2006/relationships/image" Target="media/image38.png" />
  <Relationship Id="rId44" Type="http://schemas.openxmlformats.org/officeDocument/2006/relationships/image" Target="media/image39.png" />
  <Relationship Id="rId45" Type="http://schemas.openxmlformats.org/officeDocument/2006/relationships/image" Target="media/image40.png" />
  <Relationship Id="rId46" Type="http://schemas.openxmlformats.org/officeDocument/2006/relationships/image" Target="media/image41.png" />
  <Relationship Id="rId47" Type="http://schemas.openxmlformats.org/officeDocument/2006/relationships/image" Target="media/image42.png" />
  <Relationship Id="rId48" Type="http://schemas.openxmlformats.org/officeDocument/2006/relationships/image" Target="media/image43.png" />
  <Relationship Id="rId49" Type="http://schemas.openxmlformats.org/officeDocument/2006/relationships/image" Target="media/image44.png" />
  <Relationship Id="rId50" Type="http://schemas.openxmlformats.org/officeDocument/2006/relationships/image" Target="media/image45.png" />
  <Relationship Id="rId51" Type="http://schemas.openxmlformats.org/officeDocument/2006/relationships/image" Target="media/image46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word/_rels/header1.xml.rels><?xml version="1.0" encoding="UTF-8"?>
<Relationships xmlns="http://schemas.openxmlformats.org/package/2006/relationships">
  <Relationship Id="rId4" Type="http://schemas.openxmlformats.org/officeDocument/2006/relationships/image" Target="media/image1.png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