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7D5A5" w14:textId="77777777" w:rsidR="000078A8" w:rsidRPr="000078A8" w:rsidRDefault="000078A8" w:rsidP="000078A8">
      <w:pPr>
        <w:rPr>
          <w:b/>
          <w:bCs/>
        </w:rPr>
      </w:pPr>
      <w:r w:rsidRPr="000078A8">
        <w:rPr>
          <w:b/>
          <w:bCs/>
        </w:rPr>
        <w:t>Currently Watching (CW)</w:t>
      </w:r>
    </w:p>
    <w:p w14:paraId="10EBFBAD" w14:textId="77777777" w:rsidR="000078A8" w:rsidRPr="000078A8" w:rsidRDefault="000078A8" w:rsidP="000078A8">
      <w:r w:rsidRPr="000078A8">
        <w:t>Each card is a compact control panel for a title in progress. The card is 200 px wide and presents its standard visual content (poster, title, any brief meta), followed by an actions area laid out as a two-by-two grid. The actions grid uses two equal columns with an 8 px gap; controls are arranged in two rows with two buttons per row. There are exactly four controls, in this order and with these labels: “Want to Watch,” “Watched,” “Not Interested,” “Delete.” Buttons are full-content width within their cell, have a minimum height of 44 px, and do not enforce fixed widths that could collapse a grid track. Wrapper elements inside the actions area are layout-neutral and never introduce extra spacing or stray nodes. No additional buttons or links appear in this zone.</w:t>
      </w:r>
    </w:p>
    <w:p w14:paraId="4822E26E" w14:textId="77777777" w:rsidR="000078A8" w:rsidRPr="000078A8" w:rsidRDefault="000078A8" w:rsidP="000078A8">
      <w:pPr>
        <w:rPr>
          <w:b/>
          <w:bCs/>
        </w:rPr>
      </w:pPr>
      <w:r w:rsidRPr="000078A8">
        <w:rPr>
          <w:b/>
          <w:bCs/>
        </w:rPr>
        <w:t>Up Next</w:t>
      </w:r>
    </w:p>
    <w:p w14:paraId="7D5573D8" w14:textId="77777777" w:rsidR="000078A8" w:rsidRPr="000078A8" w:rsidRDefault="000078A8" w:rsidP="000078A8">
      <w:r w:rsidRPr="000078A8">
        <w:t>Each card is an informational preview for upcoming content. The card is 220 px wide and includes a simple vertical stack: title, supporting meta (such as episode or runtime context), and a distinct “Up Next”/airdate line. There are no actions for this card type; the actions area is not rendered or is explicitly hidden. The result is a clean, read-only card that communicates what’s next without presenting decision controls.</w:t>
      </w:r>
    </w:p>
    <w:p w14:paraId="524A1629" w14:textId="77777777" w:rsidR="000078A8" w:rsidRPr="000078A8" w:rsidRDefault="000078A8" w:rsidP="000078A8">
      <w:pPr>
        <w:rPr>
          <w:b/>
          <w:bCs/>
        </w:rPr>
      </w:pPr>
      <w:r w:rsidRPr="000078A8">
        <w:rPr>
          <w:b/>
          <w:bCs/>
        </w:rPr>
        <w:t>Curated Picks</w:t>
      </w:r>
    </w:p>
    <w:p w14:paraId="7F4103EC" w14:textId="77777777" w:rsidR="000078A8" w:rsidRPr="000078A8" w:rsidRDefault="000078A8" w:rsidP="000078A8">
      <w:r w:rsidRPr="000078A8">
        <w:t>Each card showcases an editorial recommendation. The card is 220 px wide. The poster image is clickable and wrapped in a link that navigates to the title detail. Beneath the poster is a vertical stack: title, a short genre/meta line, a line beginning with “Where to Watch:” that lists availability, and a short blurb truncated to fit the card’s height without overflow. The actions area contains exactly one control: a single full-width “Want to Watch” button set in a one-column grid with an 8 px gap. No secondary buttons are shown; any additional action elements are suppressed to keep the card focused and scannable.</w:t>
      </w:r>
    </w:p>
    <w:p w14:paraId="23C94DDE" w14:textId="77777777" w:rsidR="00235613" w:rsidRDefault="00235613"/>
    <w:sectPr w:rsidR="0023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A8"/>
    <w:rsid w:val="000078A8"/>
    <w:rsid w:val="00235613"/>
    <w:rsid w:val="00575492"/>
    <w:rsid w:val="006F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60AD"/>
  <w15:chartTrackingRefBased/>
  <w15:docId w15:val="{464FFC4E-4928-49EC-BB0C-E2D7CE9A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Likes</dc:creator>
  <cp:keywords/>
  <dc:description/>
  <cp:lastModifiedBy>Travis Likes</cp:lastModifiedBy>
  <cp:revision>1</cp:revision>
  <dcterms:created xsi:type="dcterms:W3CDTF">2025-10-05T19:44:00Z</dcterms:created>
  <dcterms:modified xsi:type="dcterms:W3CDTF">2025-10-05T19:45:00Z</dcterms:modified>
</cp:coreProperties>
</file>