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MÔ TẢ CHI TIẾT USE CASE (ĐẶC TẢ USE CASE)</w:t>
      </w:r>
    </w:p>
    <w:p w:rsidR="00000000" w:rsidDel="00000000" w:rsidP="00000000" w:rsidRDefault="00000000" w:rsidRPr="00000000" w14:paraId="00000002">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UC sửa thông tin nhân viên</w:t>
      </w:r>
    </w:p>
    <w:tbl>
      <w:tblPr>
        <w:tblStyle w:val="Table1"/>
        <w:tblW w:w="926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195"/>
        <w:tblGridChange w:id="0">
          <w:tblGrid>
            <w:gridCol w:w="2070"/>
            <w:gridCol w:w="7195"/>
          </w:tblGrid>
        </w:tblGridChange>
      </w:tblGrid>
      <w:tr>
        <w:trPr>
          <w:cantSplit w:val="0"/>
          <w:tblHeader w:val="0"/>
        </w:trPr>
        <w:tc>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Use case ID</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Use case name</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Sửa thông tin nhân viên</w:t>
            </w:r>
          </w:p>
        </w:tc>
      </w:tr>
      <w:tr>
        <w:trPr>
          <w:cantSplit w:val="0"/>
          <w:tblHeader w:val="0"/>
        </w:trPr>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Là quản lý, tôi muốn sửa thông tin nhân viên</w:t>
            </w:r>
          </w:p>
        </w:tc>
      </w:tr>
      <w:tr>
        <w:trPr>
          <w:cantSplit w:val="0"/>
          <w:tblHeader w:val="0"/>
        </w:trPr>
        <w:tc>
          <w:tcPr/>
          <w:p w:rsidR="00000000" w:rsidDel="00000000" w:rsidP="00000000" w:rsidRDefault="00000000" w:rsidRPr="00000000" w14:paraId="0000000C">
            <w:pP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Actors</w:t>
            </w:r>
          </w:p>
        </w:tc>
        <w:tc>
          <w:tcPr/>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Quản lý</w:t>
            </w:r>
          </w:p>
        </w:tc>
      </w:tr>
      <w:tr>
        <w:trPr>
          <w:cantSplit w:val="0"/>
          <w:tblHeader w:val="0"/>
        </w:trPr>
        <w:tc>
          <w:tcPr/>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Priority</w:t>
            </w:r>
          </w:p>
        </w:tc>
        <w:tc>
          <w:tcPr/>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Medium</w:t>
            </w:r>
          </w:p>
        </w:tc>
      </w:tr>
      <w:tr>
        <w:trPr>
          <w:cantSplit w:val="0"/>
          <w:tblHeader w:val="0"/>
        </w:trPr>
        <w:tc>
          <w:tcPr/>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Triggers</w:t>
            </w:r>
          </w:p>
        </w:tc>
        <w:tc>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Quản lý chọn mở chức năng quản lý hồ sơ nhân viên</w:t>
            </w:r>
          </w:p>
        </w:tc>
      </w:tr>
      <w:tr>
        <w:trPr>
          <w:cantSplit w:val="0"/>
          <w:tblHeader w:val="0"/>
        </w:trPr>
        <w:tc>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Pre-conditions</w:t>
            </w:r>
          </w:p>
        </w:tc>
        <w:tc>
          <w:tcPr/>
          <w:p w:rsidR="00000000" w:rsidDel="00000000" w:rsidP="00000000" w:rsidRDefault="00000000" w:rsidRPr="00000000" w14:paraId="00000013">
            <w:pPr>
              <w:numPr>
                <w:ilvl w:val="0"/>
                <w:numId w:val="2"/>
              </w:numPr>
              <w:spacing w:line="259" w:lineRule="auto"/>
              <w:ind w:left="720" w:hanging="360"/>
            </w:pPr>
            <w:r w:rsidDel="00000000" w:rsidR="00000000" w:rsidRPr="00000000">
              <w:rPr>
                <w:rFonts w:ascii="Calibri" w:cs="Calibri" w:eastAsia="Calibri" w:hAnsi="Calibri"/>
                <w:rtl w:val="0"/>
              </w:rPr>
              <w:t xml:space="preserve">Có quyền truy cập vào chức năng quản lý nhân sự.</w:t>
            </w:r>
          </w:p>
          <w:p w:rsidR="00000000" w:rsidDel="00000000" w:rsidP="00000000" w:rsidRDefault="00000000" w:rsidRPr="00000000" w14:paraId="00000014">
            <w:pPr>
              <w:numPr>
                <w:ilvl w:val="0"/>
                <w:numId w:val="2"/>
              </w:numPr>
              <w:spacing w:after="160" w:line="259" w:lineRule="auto"/>
              <w:ind w:left="720" w:hanging="360"/>
            </w:pPr>
            <w:r w:rsidDel="00000000" w:rsidR="00000000" w:rsidRPr="00000000">
              <w:rPr>
                <w:rFonts w:ascii="Calibri" w:cs="Calibri" w:eastAsia="Calibri" w:hAnsi="Calibri"/>
                <w:rtl w:val="0"/>
              </w:rPr>
              <w:t xml:space="preserve">Tuân thủ quy định về bảo mật, quyền riêng tư của nhân sự.</w:t>
            </w:r>
          </w:p>
        </w:tc>
      </w:tr>
      <w:tr>
        <w:trPr>
          <w:cantSplit w:val="0"/>
          <w:tblHeader w:val="0"/>
        </w:trPr>
        <w:tc>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Post-conditions</w:t>
            </w:r>
          </w:p>
        </w:tc>
        <w:tc>
          <w:tcPr/>
          <w:p w:rsidR="00000000" w:rsidDel="00000000" w:rsidP="00000000" w:rsidRDefault="00000000" w:rsidRPr="00000000" w14:paraId="00000016">
            <w:pPr>
              <w:numPr>
                <w:ilvl w:val="0"/>
                <w:numId w:val="3"/>
              </w:numPr>
              <w:spacing w:line="259" w:lineRule="auto"/>
              <w:ind w:left="720" w:hanging="360"/>
            </w:pPr>
            <w:r w:rsidDel="00000000" w:rsidR="00000000" w:rsidRPr="00000000">
              <w:rPr>
                <w:rFonts w:ascii="Calibri" w:cs="Calibri" w:eastAsia="Calibri" w:hAnsi="Calibri"/>
                <w:rtl w:val="0"/>
              </w:rPr>
              <w:t xml:space="preserve">Hệ thống phải lưu trữ thông tin nhân viên một cách an toàn và bảo mật.</w:t>
            </w:r>
          </w:p>
          <w:p w:rsidR="00000000" w:rsidDel="00000000" w:rsidP="00000000" w:rsidRDefault="00000000" w:rsidRPr="00000000" w14:paraId="00000017">
            <w:pPr>
              <w:numPr>
                <w:ilvl w:val="0"/>
                <w:numId w:val="3"/>
              </w:numPr>
              <w:spacing w:after="160" w:line="259" w:lineRule="auto"/>
              <w:ind w:left="720" w:hanging="360"/>
            </w:pPr>
            <w:r w:rsidDel="00000000" w:rsidR="00000000" w:rsidRPr="00000000">
              <w:rPr>
                <w:rFonts w:ascii="Calibri" w:cs="Calibri" w:eastAsia="Calibri" w:hAnsi="Calibri"/>
                <w:rtl w:val="0"/>
              </w:rPr>
              <w:t xml:space="preserve">Hệ thống phải được cập nhật thường xuyên để đảm bảo hoạt động hiệu quả.</w:t>
            </w:r>
          </w:p>
        </w:tc>
      </w:tr>
      <w:tr>
        <w:trPr>
          <w:cantSplit w:val="0"/>
          <w:tblHeader w:val="0"/>
        </w:trPr>
        <w:tc>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Main flow</w:t>
            </w:r>
          </w:p>
        </w:tc>
        <w:tc>
          <w:tcPr/>
          <w:p w:rsidR="00000000" w:rsidDel="00000000" w:rsidP="00000000" w:rsidRDefault="00000000" w:rsidRPr="00000000" w14:paraId="00000019">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Đăng nhập hệ thống</w:t>
            </w:r>
          </w:p>
          <w:p w:rsidR="00000000" w:rsidDel="00000000" w:rsidP="00000000" w:rsidRDefault="00000000" w:rsidRPr="00000000" w14:paraId="0000001A">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Tìm nhân viên muốn sửa</w:t>
            </w:r>
          </w:p>
          <w:p w:rsidR="00000000" w:rsidDel="00000000" w:rsidP="00000000" w:rsidRDefault="00000000" w:rsidRPr="00000000" w14:paraId="0000001B">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Sửa thông tin nhân viên</w:t>
            </w:r>
          </w:p>
          <w:p w:rsidR="00000000" w:rsidDel="00000000" w:rsidP="00000000" w:rsidRDefault="00000000" w:rsidRPr="00000000" w14:paraId="0000001C">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Lưu thông tin đã chỉnh sửa</w:t>
            </w:r>
          </w:p>
          <w:p w:rsidR="00000000" w:rsidDel="00000000" w:rsidP="00000000" w:rsidRDefault="00000000" w:rsidRPr="00000000" w14:paraId="0000001D">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Sắp xếp danh sách nhân viên</w:t>
            </w:r>
          </w:p>
          <w:p w:rsidR="00000000" w:rsidDel="00000000" w:rsidP="00000000" w:rsidRDefault="00000000" w:rsidRPr="00000000" w14:paraId="0000001E">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Cập nhật danh sách nhân viên</w:t>
            </w:r>
          </w:p>
        </w:tc>
      </w:tr>
      <w:tr>
        <w:trPr>
          <w:cantSplit w:val="0"/>
          <w:tblHeader w:val="0"/>
        </w:trPr>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Alternative flows</w:t>
            </w:r>
          </w:p>
        </w:tc>
        <w:tc>
          <w:tcPr/>
          <w:p w:rsidR="00000000" w:rsidDel="00000000" w:rsidP="00000000" w:rsidRDefault="00000000" w:rsidRPr="00000000" w14:paraId="00000020">
            <w:pPr>
              <w:spacing w:line="259" w:lineRule="auto"/>
              <w:rPr>
                <w:rFonts w:ascii="Calibri" w:cs="Calibri" w:eastAsia="Calibri" w:hAnsi="Calibri"/>
              </w:rPr>
            </w:pPr>
            <w:r w:rsidDel="00000000" w:rsidR="00000000" w:rsidRPr="00000000">
              <w:rPr>
                <w:rFonts w:ascii="Calibri" w:cs="Calibri" w:eastAsia="Calibri" w:hAnsi="Calibri"/>
                <w:rtl w:val="0"/>
              </w:rPr>
              <w:t xml:space="preserve">2.a Tìm theo tên</w:t>
            </w:r>
          </w:p>
          <w:p w:rsidR="00000000" w:rsidDel="00000000" w:rsidP="00000000" w:rsidRDefault="00000000" w:rsidRPr="00000000" w14:paraId="00000021">
            <w:pPr>
              <w:spacing w:line="259" w:lineRule="auto"/>
              <w:rPr>
                <w:rFonts w:ascii="Calibri" w:cs="Calibri" w:eastAsia="Calibri" w:hAnsi="Calibri"/>
              </w:rPr>
            </w:pPr>
            <w:r w:rsidDel="00000000" w:rsidR="00000000" w:rsidRPr="00000000">
              <w:rPr>
                <w:rFonts w:ascii="Calibri" w:cs="Calibri" w:eastAsia="Calibri" w:hAnsi="Calibri"/>
                <w:rtl w:val="0"/>
              </w:rPr>
              <w:t xml:space="preserve">2.b Tìm theo mã nhân viên</w:t>
            </w:r>
          </w:p>
          <w:p w:rsidR="00000000" w:rsidDel="00000000" w:rsidP="00000000" w:rsidRDefault="00000000" w:rsidRPr="00000000" w14:paraId="00000022">
            <w:pPr>
              <w:spacing w:line="259" w:lineRule="auto"/>
              <w:rPr>
                <w:rFonts w:ascii="Calibri" w:cs="Calibri" w:eastAsia="Calibri" w:hAnsi="Calibri"/>
              </w:rPr>
            </w:pPr>
            <w:r w:rsidDel="00000000" w:rsidR="00000000" w:rsidRPr="00000000">
              <w:rPr>
                <w:rFonts w:ascii="Calibri" w:cs="Calibri" w:eastAsia="Calibri" w:hAnsi="Calibri"/>
                <w:rtl w:val="0"/>
              </w:rPr>
              <w:t xml:space="preserve">5a. Sắp xếp theo tên</w:t>
            </w:r>
          </w:p>
          <w:p w:rsidR="00000000" w:rsidDel="00000000" w:rsidP="00000000" w:rsidRDefault="00000000" w:rsidRPr="00000000" w14:paraId="00000023">
            <w:pPr>
              <w:spacing w:line="259" w:lineRule="auto"/>
              <w:rPr>
                <w:rFonts w:ascii="Calibri" w:cs="Calibri" w:eastAsia="Calibri" w:hAnsi="Calibri"/>
              </w:rPr>
            </w:pPr>
            <w:r w:rsidDel="00000000" w:rsidR="00000000" w:rsidRPr="00000000">
              <w:rPr>
                <w:rFonts w:ascii="Calibri" w:cs="Calibri" w:eastAsia="Calibri" w:hAnsi="Calibri"/>
                <w:rtl w:val="0"/>
              </w:rPr>
              <w:t xml:space="preserve">5b. Sắp xếp theo vị trí làm việc</w:t>
            </w:r>
          </w:p>
        </w:tc>
      </w:tr>
      <w:tr>
        <w:trPr>
          <w:cantSplit w:val="0"/>
          <w:tblHeader w:val="0"/>
        </w:trPr>
        <w:tc>
          <w:tcPr/>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Exception flows</w:t>
            </w:r>
          </w:p>
        </w:tc>
        <w:tc>
          <w:tcPr/>
          <w:p w:rsidR="00000000" w:rsidDel="00000000" w:rsidP="00000000" w:rsidRDefault="00000000" w:rsidRPr="00000000" w14:paraId="00000025">
            <w:pPr>
              <w:spacing w:line="259" w:lineRule="auto"/>
              <w:rPr>
                <w:rFonts w:ascii="Calibri" w:cs="Calibri" w:eastAsia="Calibri" w:hAnsi="Calibri"/>
              </w:rPr>
            </w:pPr>
            <w:r w:rsidDel="00000000" w:rsidR="00000000" w:rsidRPr="00000000">
              <w:rPr>
                <w:rFonts w:ascii="Calibri" w:cs="Calibri" w:eastAsia="Calibri" w:hAnsi="Calibri"/>
                <w:rtl w:val="0"/>
              </w:rPr>
              <w:t xml:space="preserve">1a. Đăng nhập không thành công, hệ thống thông báo “Đăng nhập không thành công”  và thử lại</w:t>
            </w:r>
          </w:p>
          <w:p w:rsidR="00000000" w:rsidDel="00000000" w:rsidP="00000000" w:rsidRDefault="00000000" w:rsidRPr="00000000" w14:paraId="00000026">
            <w:pPr>
              <w:spacing w:line="259" w:lineRule="auto"/>
              <w:rPr>
                <w:rFonts w:ascii="Calibri" w:cs="Calibri" w:eastAsia="Calibri" w:hAnsi="Calibri"/>
              </w:rPr>
            </w:pPr>
            <w:r w:rsidDel="00000000" w:rsidR="00000000" w:rsidRPr="00000000">
              <w:rPr>
                <w:rFonts w:ascii="Calibri" w:cs="Calibri" w:eastAsia="Calibri" w:hAnsi="Calibri"/>
                <w:rtl w:val="0"/>
              </w:rPr>
              <w:t xml:space="preserve">2a1. Nếu không tìm thấy nhân viên, hệ thống thông báo “Không tìm thấy nhân viên” và kết thúc</w:t>
            </w:r>
          </w:p>
          <w:p w:rsidR="00000000" w:rsidDel="00000000" w:rsidP="00000000" w:rsidRDefault="00000000" w:rsidRPr="00000000" w14:paraId="00000027">
            <w:pPr>
              <w:spacing w:line="259" w:lineRule="auto"/>
              <w:rPr>
                <w:rFonts w:ascii="Calibri" w:cs="Calibri" w:eastAsia="Calibri" w:hAnsi="Calibri"/>
              </w:rPr>
            </w:pPr>
            <w:r w:rsidDel="00000000" w:rsidR="00000000" w:rsidRPr="00000000">
              <w:rPr>
                <w:rFonts w:ascii="Calibri" w:cs="Calibri" w:eastAsia="Calibri" w:hAnsi="Calibri"/>
                <w:rtl w:val="0"/>
              </w:rPr>
              <w:t xml:space="preserve">2b1. Nếu không tìm thấy nhân viên, hệ thống thông báo “Không tìm thấy nhân viên” và kết thúc</w:t>
            </w:r>
          </w:p>
          <w:p w:rsidR="00000000" w:rsidDel="00000000" w:rsidP="00000000" w:rsidRDefault="00000000" w:rsidRPr="00000000" w14:paraId="00000028">
            <w:pPr>
              <w:spacing w:line="259" w:lineRule="auto"/>
              <w:rPr>
                <w:rFonts w:ascii="Calibri" w:cs="Calibri" w:eastAsia="Calibri" w:hAnsi="Calibri"/>
              </w:rPr>
            </w:pPr>
            <w:r w:rsidDel="00000000" w:rsidR="00000000" w:rsidRPr="00000000">
              <w:rPr>
                <w:rFonts w:ascii="Calibri" w:cs="Calibri" w:eastAsia="Calibri" w:hAnsi="Calibri"/>
                <w:rtl w:val="0"/>
              </w:rPr>
              <w:t xml:space="preserve">3a. N</w:t>
            </w:r>
            <w:r w:rsidDel="00000000" w:rsidR="00000000" w:rsidRPr="00000000">
              <w:rPr>
                <w:rFonts w:ascii="Calibri" w:cs="Calibri" w:eastAsia="Calibri" w:hAnsi="Calibri"/>
                <w:rtl w:val="0"/>
              </w:rPr>
              <w:t xml:space="preserve">ếu quản lý nhập dữ liệu không hợp lệ hoặc thiếu thông tin khi sửa đổi hồ sơ nhân viên. Hệ thống hiển thị thông báo “Lỗi dữ liệu” và kết thúc</w:t>
            </w:r>
          </w:p>
          <w:p w:rsidR="00000000" w:rsidDel="00000000" w:rsidP="00000000" w:rsidRDefault="00000000" w:rsidRPr="00000000" w14:paraId="00000029">
            <w:pPr>
              <w:spacing w:line="259" w:lineRule="auto"/>
              <w:rPr>
                <w:rFonts w:ascii="Calibri" w:cs="Calibri" w:eastAsia="Calibri" w:hAnsi="Calibri"/>
              </w:rPr>
            </w:pPr>
            <w:r w:rsidDel="00000000" w:rsidR="00000000" w:rsidRPr="00000000">
              <w:rPr>
                <w:rFonts w:ascii="Calibri" w:cs="Calibri" w:eastAsia="Calibri" w:hAnsi="Calibri"/>
                <w:rtl w:val="0"/>
              </w:rPr>
              <w:t xml:space="preserve">4a. Nếu lưu không thành công thì hiển thị thông báo “Có lỗi xảy ra” và kết thúc </w:t>
            </w:r>
            <w:r w:rsidDel="00000000" w:rsidR="00000000" w:rsidRPr="00000000">
              <w:rPr>
                <w:rtl w:val="0"/>
              </w:rPr>
            </w:r>
          </w:p>
          <w:p w:rsidR="00000000" w:rsidDel="00000000" w:rsidP="00000000" w:rsidRDefault="00000000" w:rsidRPr="00000000" w14:paraId="0000002A">
            <w:pPr>
              <w:spacing w:line="259"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Business rules</w:t>
            </w:r>
          </w:p>
        </w:tc>
        <w:tc>
          <w:tcPr/>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Non-functional requirements</w:t>
            </w:r>
          </w:p>
        </w:tc>
        <w:tc>
          <w:tcPr/>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2F">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Activity diagram</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