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674" w:rsidRDefault="009C5E1B" w:rsidP="00447674">
      <w:pPr>
        <w:rPr>
          <w:rFonts w:ascii="CMBX12" w:hAnsi="CMBX12" w:cs="CMBX12"/>
          <w:b/>
          <w:bCs/>
          <w:sz w:val="32"/>
          <w:szCs w:val="32"/>
        </w:rPr>
      </w:pPr>
      <w:r>
        <w:rPr>
          <w:rFonts w:ascii="CMBX12" w:hAnsi="CMBX12" w:cs="CMBX12"/>
          <w:b/>
          <w:bCs/>
          <w:sz w:val="32"/>
          <w:szCs w:val="32"/>
        </w:rPr>
        <w:t>A Time-Frequency Classifier for Human Gait Recognition</w:t>
      </w:r>
    </w:p>
    <w:p w:rsidR="009C5E1B" w:rsidRDefault="00915084" w:rsidP="009C5E1B">
      <w:pPr>
        <w:ind w:firstLine="720"/>
        <w:rPr>
          <w:rFonts w:cs="Times New Roman"/>
          <w:bCs/>
          <w:szCs w:val="24"/>
        </w:rPr>
      </w:pPr>
      <w:r>
        <w:rPr>
          <w:rFonts w:cs="Times New Roman"/>
          <w:bCs/>
          <w:szCs w:val="24"/>
        </w:rPr>
        <w:t>They use</w:t>
      </w:r>
      <w:r w:rsidR="009C5E1B">
        <w:rPr>
          <w:rFonts w:cs="Times New Roman"/>
          <w:bCs/>
          <w:szCs w:val="24"/>
        </w:rPr>
        <w:t xml:space="preserve"> radar to gather data.  Movement in arms and legs </w:t>
      </w:r>
      <w:r w:rsidR="001B7E62">
        <w:rPr>
          <w:rFonts w:cs="Times New Roman"/>
          <w:bCs/>
          <w:szCs w:val="24"/>
        </w:rPr>
        <w:t>gives</w:t>
      </w:r>
      <w:r w:rsidR="009C5E1B">
        <w:rPr>
          <w:rFonts w:cs="Times New Roman"/>
          <w:bCs/>
          <w:szCs w:val="24"/>
        </w:rPr>
        <w:t xml:space="preserve"> micro Doppler effects.  These are shown in the time-frequency domain.  They classify gaits using Principle Components Analysis (PCA).  The specific gait is defined </w:t>
      </w:r>
      <w:r w:rsidR="001B7E62">
        <w:rPr>
          <w:rFonts w:cs="Times New Roman"/>
          <w:bCs/>
          <w:szCs w:val="24"/>
        </w:rPr>
        <w:t>by various</w:t>
      </w:r>
      <w:r w:rsidR="009C5E1B">
        <w:rPr>
          <w:rFonts w:cs="Times New Roman"/>
          <w:bCs/>
          <w:szCs w:val="24"/>
        </w:rPr>
        <w:t xml:space="preserve"> feature vectors.  The feature vectors are then used in training a classifier.</w:t>
      </w:r>
    </w:p>
    <w:p w:rsidR="009C5E1B" w:rsidRDefault="009C5E1B" w:rsidP="009C5E1B">
      <w:pPr>
        <w:ind w:firstLine="720"/>
        <w:rPr>
          <w:rFonts w:cs="Times New Roman"/>
          <w:bCs/>
          <w:szCs w:val="24"/>
        </w:rPr>
      </w:pPr>
      <w:r>
        <w:rPr>
          <w:rFonts w:cs="Times New Roman"/>
          <w:bCs/>
          <w:szCs w:val="24"/>
        </w:rPr>
        <w:t>Previous articles were more focused on extracting the data rather than classifying the gaits. Time-frequency is used in lieu of STFT because it provides better resolution.  Chirplet transform used to model walking gait.</w:t>
      </w:r>
    </w:p>
    <w:p w:rsidR="00EC3EF5" w:rsidRDefault="00EC3EF5" w:rsidP="009C5E1B">
      <w:pPr>
        <w:ind w:firstLine="720"/>
        <w:rPr>
          <w:rFonts w:cs="Times New Roman"/>
          <w:bCs/>
          <w:szCs w:val="24"/>
        </w:rPr>
      </w:pPr>
      <w:r>
        <w:rPr>
          <w:rFonts w:cs="Times New Roman"/>
          <w:bCs/>
          <w:szCs w:val="24"/>
        </w:rPr>
        <w:t>Each gait is defined by its own subspace.  For an unknown gait: feature vectors are extracted, then matched to one of the pre-defined gait subspaces.</w:t>
      </w:r>
      <w:r w:rsidR="00CD5A53">
        <w:rPr>
          <w:rFonts w:cs="Times New Roman"/>
          <w:bCs/>
          <w:szCs w:val="24"/>
        </w:rPr>
        <w:t xml:space="preserve">  The closes gait subspace will be the likeliest match.</w:t>
      </w:r>
    </w:p>
    <w:p w:rsidR="001B7E62" w:rsidRDefault="001B7E62" w:rsidP="009C5E1B">
      <w:pPr>
        <w:ind w:firstLine="720"/>
        <w:rPr>
          <w:rFonts w:cs="Times New Roman"/>
          <w:bCs/>
          <w:szCs w:val="24"/>
        </w:rPr>
      </w:pPr>
      <w:r>
        <w:rPr>
          <w:rFonts w:cs="Times New Roman"/>
          <w:bCs/>
          <w:szCs w:val="24"/>
        </w:rPr>
        <w:t>Use the Mahalanobis distance to evaluate how close an unknown gait is to a predefined one. They evaluated three gait types: 1 arm swing, 2 arm swing, no-arm swing.</w:t>
      </w:r>
    </w:p>
    <w:p w:rsidR="001B7E62" w:rsidRDefault="001B7E62" w:rsidP="009C5E1B">
      <w:pPr>
        <w:ind w:firstLine="720"/>
        <w:rPr>
          <w:rFonts w:cs="Times New Roman"/>
          <w:bCs/>
          <w:szCs w:val="24"/>
        </w:rPr>
      </w:pPr>
      <w:r>
        <w:rPr>
          <w:rFonts w:cs="Times New Roman"/>
          <w:bCs/>
          <w:szCs w:val="24"/>
        </w:rPr>
        <w:t>Issues occur when collecting data from views other than head-on.  The body begins to occlude the arms.</w:t>
      </w:r>
    </w:p>
    <w:p w:rsidR="001B7E62" w:rsidRDefault="007D0938" w:rsidP="009C5E1B">
      <w:pPr>
        <w:ind w:firstLine="720"/>
        <w:rPr>
          <w:rFonts w:cs="Times New Roman"/>
          <w:bCs/>
          <w:szCs w:val="24"/>
        </w:rPr>
      </w:pPr>
      <w:r>
        <w:rPr>
          <w:rFonts w:cs="Times New Roman"/>
          <w:bCs/>
          <w:szCs w:val="24"/>
        </w:rPr>
        <w:t>Used PCA eigen-decomposition of radar data to define features for 3 gaits and successfully classify unknown gaits.</w:t>
      </w:r>
    </w:p>
    <w:p w:rsidR="006F4A87" w:rsidRDefault="006F4A87" w:rsidP="009C5E1B">
      <w:pPr>
        <w:ind w:firstLine="720"/>
        <w:rPr>
          <w:rFonts w:cs="Times New Roman"/>
          <w:bCs/>
          <w:szCs w:val="24"/>
        </w:rPr>
      </w:pPr>
    </w:p>
    <w:p w:rsidR="006F4A87" w:rsidRPr="003916A9" w:rsidRDefault="00F96DF0" w:rsidP="00F96DF0">
      <w:pPr>
        <w:widowControl/>
        <w:autoSpaceDE w:val="0"/>
        <w:autoSpaceDN w:val="0"/>
        <w:adjustRightInd w:val="0"/>
        <w:rPr>
          <w:rFonts w:cs="Times New Roman"/>
          <w:b/>
          <w:sz w:val="32"/>
          <w:szCs w:val="32"/>
        </w:rPr>
      </w:pPr>
      <w:r w:rsidRPr="003916A9">
        <w:rPr>
          <w:rFonts w:cs="Times New Roman"/>
          <w:b/>
          <w:sz w:val="32"/>
          <w:szCs w:val="32"/>
        </w:rPr>
        <w:t>Improved Optimization of Time-Frequency-Based</w:t>
      </w:r>
      <w:r w:rsidRPr="003916A9">
        <w:rPr>
          <w:rFonts w:cs="Times New Roman"/>
          <w:b/>
          <w:sz w:val="32"/>
          <w:szCs w:val="32"/>
        </w:rPr>
        <w:t xml:space="preserve"> </w:t>
      </w:r>
      <w:r w:rsidRPr="003916A9">
        <w:rPr>
          <w:rFonts w:cs="Times New Roman"/>
          <w:b/>
          <w:sz w:val="32"/>
          <w:szCs w:val="32"/>
        </w:rPr>
        <w:t>Signal Classifiers</w:t>
      </w:r>
    </w:p>
    <w:p w:rsidR="00F96DF0" w:rsidRDefault="00F96DF0" w:rsidP="00F96DF0">
      <w:pPr>
        <w:widowControl/>
        <w:autoSpaceDE w:val="0"/>
        <w:autoSpaceDN w:val="0"/>
        <w:adjustRightInd w:val="0"/>
        <w:rPr>
          <w:rFonts w:cs="Times New Roman"/>
          <w:szCs w:val="24"/>
        </w:rPr>
      </w:pPr>
      <w:r>
        <w:rPr>
          <w:rFonts w:cs="Times New Roman"/>
          <w:sz w:val="48"/>
          <w:szCs w:val="48"/>
        </w:rPr>
        <w:tab/>
      </w:r>
      <w:r w:rsidR="00915084">
        <w:rPr>
          <w:rFonts w:cs="Times New Roman"/>
          <w:szCs w:val="24"/>
        </w:rPr>
        <w:t>The choice of Time-Frequency Representation (TFR) and the distance measure is critical when we do not know much about the data.  They attempt to minimize the classification error.  Method is applied to multi-component chirp signals and speech data.  Classification performance is substantially improved.</w:t>
      </w:r>
    </w:p>
    <w:p w:rsidR="00915084" w:rsidRDefault="00915084" w:rsidP="00F96DF0">
      <w:pPr>
        <w:widowControl/>
        <w:autoSpaceDE w:val="0"/>
        <w:autoSpaceDN w:val="0"/>
        <w:adjustRightInd w:val="0"/>
        <w:rPr>
          <w:rFonts w:cs="Times New Roman"/>
          <w:szCs w:val="24"/>
        </w:rPr>
      </w:pPr>
      <w:r>
        <w:rPr>
          <w:rFonts w:cs="Times New Roman"/>
          <w:szCs w:val="24"/>
        </w:rPr>
        <w:tab/>
        <w:t>Using a Bayesian (optimal) classifier requires availability of a large learning set of signals.  In real life, the learning set is small so suboptimal procedures are used. They minimize the estimated probability of classification error.</w:t>
      </w:r>
    </w:p>
    <w:p w:rsidR="00366358" w:rsidRDefault="006F2B4B" w:rsidP="00F96DF0">
      <w:pPr>
        <w:widowControl/>
        <w:autoSpaceDE w:val="0"/>
        <w:autoSpaceDN w:val="0"/>
        <w:adjustRightInd w:val="0"/>
        <w:rPr>
          <w:rFonts w:cs="Times New Roman"/>
          <w:szCs w:val="24"/>
        </w:rPr>
      </w:pPr>
      <w:r>
        <w:rPr>
          <w:rFonts w:cs="Times New Roman"/>
          <w:szCs w:val="24"/>
        </w:rPr>
        <w:tab/>
        <w:t>To optimize:</w:t>
      </w:r>
      <w:r>
        <w:rPr>
          <w:rFonts w:cs="Times New Roman"/>
          <w:szCs w:val="24"/>
        </w:rPr>
        <w:tab/>
      </w:r>
    </w:p>
    <w:p w:rsidR="00915084" w:rsidRDefault="006F2B4B" w:rsidP="00F96DF0">
      <w:pPr>
        <w:widowControl/>
        <w:autoSpaceDE w:val="0"/>
        <w:autoSpaceDN w:val="0"/>
        <w:adjustRightInd w:val="0"/>
        <w:rPr>
          <w:rFonts w:cs="Times New Roman"/>
          <w:szCs w:val="24"/>
        </w:rPr>
      </w:pPr>
      <w:r>
        <w:rPr>
          <w:rFonts w:cs="Times New Roman"/>
          <w:szCs w:val="24"/>
        </w:rPr>
        <w:t xml:space="preserve">1) Choose a distance measure </w:t>
      </w:r>
      <w:r>
        <w:rPr>
          <w:rFonts w:cs="Times New Roman"/>
          <w:i/>
          <w:szCs w:val="24"/>
        </w:rPr>
        <w:t>d</w:t>
      </w:r>
    </w:p>
    <w:p w:rsidR="006F2B4B" w:rsidRDefault="006F2B4B" w:rsidP="00F96DF0">
      <w:pPr>
        <w:widowControl/>
        <w:autoSpaceDE w:val="0"/>
        <w:autoSpaceDN w:val="0"/>
        <w:adjustRightInd w:val="0"/>
        <w:rPr>
          <w:rFonts w:cs="Times New Roman"/>
          <w:szCs w:val="24"/>
        </w:rPr>
      </w:pPr>
      <w:r>
        <w:rPr>
          <w:rFonts w:cs="Times New Roman"/>
          <w:szCs w:val="24"/>
        </w:rPr>
        <w:t>2) Choose a kernel type φ</w:t>
      </w:r>
    </w:p>
    <w:p w:rsidR="006F2B4B" w:rsidRDefault="006F2B4B" w:rsidP="00F96DF0">
      <w:pPr>
        <w:widowControl/>
        <w:autoSpaceDE w:val="0"/>
        <w:autoSpaceDN w:val="0"/>
        <w:adjustRightInd w:val="0"/>
        <w:rPr>
          <w:rFonts w:cs="Times New Roman"/>
          <w:szCs w:val="24"/>
        </w:rPr>
      </w:pPr>
      <w:r>
        <w:rPr>
          <w:rFonts w:cs="Times New Roman"/>
          <w:szCs w:val="24"/>
        </w:rPr>
        <w:t xml:space="preserve">3) Determine kernel parameters such that Probability of Classification error (Pc) is minimal for </w:t>
      </w:r>
      <w:r>
        <w:rPr>
          <w:rFonts w:cs="Times New Roman"/>
          <w:i/>
          <w:szCs w:val="24"/>
        </w:rPr>
        <w:t>d</w:t>
      </w:r>
      <w:r>
        <w:rPr>
          <w:rFonts w:cs="Times New Roman"/>
          <w:i/>
          <w:szCs w:val="24"/>
        </w:rPr>
        <w:t xml:space="preserve"> </w:t>
      </w:r>
      <w:r>
        <w:rPr>
          <w:rFonts w:cs="Times New Roman"/>
          <w:szCs w:val="24"/>
        </w:rPr>
        <w:t xml:space="preserve">and </w:t>
      </w:r>
      <w:r>
        <w:rPr>
          <w:rFonts w:cs="Times New Roman"/>
          <w:szCs w:val="24"/>
        </w:rPr>
        <w:t>φ</w:t>
      </w:r>
    </w:p>
    <w:p w:rsidR="00BE4DDB" w:rsidRDefault="00BE4DDB" w:rsidP="00F96DF0">
      <w:pPr>
        <w:widowControl/>
        <w:autoSpaceDE w:val="0"/>
        <w:autoSpaceDN w:val="0"/>
        <w:adjustRightInd w:val="0"/>
        <w:rPr>
          <w:rFonts w:cs="Times New Roman"/>
          <w:szCs w:val="24"/>
        </w:rPr>
      </w:pPr>
      <w:r>
        <w:rPr>
          <w:rFonts w:cs="Times New Roman"/>
          <w:szCs w:val="24"/>
        </w:rPr>
        <w:t>4)</w:t>
      </w:r>
      <w:r w:rsidR="00366358">
        <w:rPr>
          <w:rFonts w:cs="Times New Roman"/>
          <w:szCs w:val="24"/>
        </w:rPr>
        <w:t xml:space="preserve"> Iterate this procedure for different values of</w:t>
      </w:r>
      <w:r w:rsidR="00366358" w:rsidRPr="00366358">
        <w:rPr>
          <w:rFonts w:cs="Times New Roman"/>
          <w:i/>
          <w:szCs w:val="24"/>
        </w:rPr>
        <w:t xml:space="preserve"> </w:t>
      </w:r>
      <w:r w:rsidR="00366358">
        <w:rPr>
          <w:rFonts w:cs="Times New Roman"/>
          <w:i/>
          <w:szCs w:val="24"/>
        </w:rPr>
        <w:t xml:space="preserve">d </w:t>
      </w:r>
      <w:r w:rsidR="00366358">
        <w:rPr>
          <w:rFonts w:cs="Times New Roman"/>
          <w:szCs w:val="24"/>
        </w:rPr>
        <w:t>and φ</w:t>
      </w:r>
      <w:r w:rsidR="00366358">
        <w:rPr>
          <w:rFonts w:cs="Times New Roman"/>
          <w:szCs w:val="24"/>
        </w:rPr>
        <w:t xml:space="preserve"> until minimum Pc is found.</w:t>
      </w:r>
    </w:p>
    <w:p w:rsidR="00366358" w:rsidRDefault="00366358" w:rsidP="00366358">
      <w:pPr>
        <w:widowControl/>
        <w:autoSpaceDE w:val="0"/>
        <w:autoSpaceDN w:val="0"/>
        <w:adjustRightInd w:val="0"/>
        <w:ind w:firstLine="720"/>
        <w:rPr>
          <w:rFonts w:cs="Times New Roman"/>
          <w:szCs w:val="24"/>
        </w:rPr>
      </w:pPr>
      <w:r>
        <w:rPr>
          <w:rFonts w:cs="Times New Roman"/>
          <w:szCs w:val="24"/>
        </w:rPr>
        <w:t xml:space="preserve">Optimization of kernel parameters done using Nelder and Mead direct search algorithm (a.k.a MATLAB </w:t>
      </w:r>
      <w:r>
        <w:rPr>
          <w:rFonts w:cs="Times New Roman"/>
          <w:i/>
          <w:szCs w:val="24"/>
        </w:rPr>
        <w:t>fmins</w:t>
      </w:r>
      <w:r>
        <w:rPr>
          <w:rFonts w:cs="Times New Roman"/>
          <w:szCs w:val="24"/>
        </w:rPr>
        <w:t>).</w:t>
      </w:r>
    </w:p>
    <w:p w:rsidR="00366358" w:rsidRDefault="00366358" w:rsidP="00366358">
      <w:pPr>
        <w:widowControl/>
        <w:autoSpaceDE w:val="0"/>
        <w:autoSpaceDN w:val="0"/>
        <w:adjustRightInd w:val="0"/>
        <w:ind w:firstLine="720"/>
        <w:rPr>
          <w:rFonts w:cs="Times New Roman"/>
          <w:szCs w:val="24"/>
        </w:rPr>
      </w:pPr>
      <w:r>
        <w:rPr>
          <w:rFonts w:cs="Times New Roman"/>
          <w:szCs w:val="24"/>
        </w:rPr>
        <w:tab/>
        <w:t>Steps:</w:t>
      </w:r>
    </w:p>
    <w:p w:rsidR="00366358" w:rsidRDefault="00366358" w:rsidP="00366358">
      <w:pPr>
        <w:pStyle w:val="ListParagraph"/>
        <w:widowControl/>
        <w:numPr>
          <w:ilvl w:val="0"/>
          <w:numId w:val="2"/>
        </w:numPr>
        <w:autoSpaceDE w:val="0"/>
        <w:autoSpaceDN w:val="0"/>
        <w:adjustRightInd w:val="0"/>
        <w:rPr>
          <w:rFonts w:cs="Times New Roman"/>
          <w:szCs w:val="24"/>
        </w:rPr>
      </w:pPr>
      <w:r>
        <w:rPr>
          <w:rFonts w:cs="Times New Roman"/>
          <w:szCs w:val="24"/>
        </w:rPr>
        <w:t>Compute TFR’s I = 1 ,…,N</w:t>
      </w:r>
    </w:p>
    <w:p w:rsidR="00366358" w:rsidRDefault="00B7492C" w:rsidP="00366358">
      <w:pPr>
        <w:pStyle w:val="ListParagraph"/>
        <w:widowControl/>
        <w:numPr>
          <w:ilvl w:val="0"/>
          <w:numId w:val="2"/>
        </w:numPr>
        <w:autoSpaceDE w:val="0"/>
        <w:autoSpaceDN w:val="0"/>
        <w:adjustRightInd w:val="0"/>
        <w:rPr>
          <w:rFonts w:cs="Times New Roman"/>
          <w:szCs w:val="24"/>
        </w:rPr>
      </w:pPr>
      <w:r>
        <w:rPr>
          <w:rFonts w:cs="Times New Roman"/>
          <w:szCs w:val="24"/>
        </w:rPr>
        <w:t>Compute representative TFR’s</w:t>
      </w:r>
    </w:p>
    <w:p w:rsidR="00B7492C" w:rsidRDefault="001E3A6A" w:rsidP="00366358">
      <w:pPr>
        <w:pStyle w:val="ListParagraph"/>
        <w:widowControl/>
        <w:numPr>
          <w:ilvl w:val="0"/>
          <w:numId w:val="2"/>
        </w:numPr>
        <w:autoSpaceDE w:val="0"/>
        <w:autoSpaceDN w:val="0"/>
        <w:adjustRightInd w:val="0"/>
        <w:rPr>
          <w:rFonts w:cs="Times New Roman"/>
          <w:szCs w:val="24"/>
        </w:rPr>
      </w:pPr>
      <w:r>
        <w:rPr>
          <w:rFonts w:cs="Times New Roman"/>
          <w:szCs w:val="24"/>
        </w:rPr>
        <w:t>Compute distances</w:t>
      </w:r>
    </w:p>
    <w:p w:rsidR="001E3A6A" w:rsidRDefault="001E3A6A" w:rsidP="00366358">
      <w:pPr>
        <w:pStyle w:val="ListParagraph"/>
        <w:widowControl/>
        <w:numPr>
          <w:ilvl w:val="0"/>
          <w:numId w:val="2"/>
        </w:numPr>
        <w:autoSpaceDE w:val="0"/>
        <w:autoSpaceDN w:val="0"/>
        <w:adjustRightInd w:val="0"/>
        <w:rPr>
          <w:rFonts w:cs="Times New Roman"/>
          <w:szCs w:val="24"/>
        </w:rPr>
      </w:pPr>
      <w:r>
        <w:rPr>
          <w:rFonts w:cs="Times New Roman"/>
          <w:szCs w:val="24"/>
        </w:rPr>
        <w:t>Compute Pc</w:t>
      </w:r>
    </w:p>
    <w:p w:rsidR="009A6B98" w:rsidRDefault="009A6B98" w:rsidP="009A6B98">
      <w:pPr>
        <w:widowControl/>
        <w:autoSpaceDE w:val="0"/>
        <w:autoSpaceDN w:val="0"/>
        <w:adjustRightInd w:val="0"/>
        <w:rPr>
          <w:rFonts w:cs="Times New Roman"/>
          <w:szCs w:val="24"/>
        </w:rPr>
      </w:pPr>
      <w:r>
        <w:rPr>
          <w:rFonts w:cs="Times New Roman"/>
          <w:szCs w:val="24"/>
        </w:rPr>
        <w:t>Present a TF classification method using only a learning set as the prior information.  Has an optimization procedure which minimizes the probability of classification error.</w:t>
      </w:r>
    </w:p>
    <w:p w:rsidR="0043010A" w:rsidRDefault="0043010A" w:rsidP="009A6B98">
      <w:pPr>
        <w:widowControl/>
        <w:autoSpaceDE w:val="0"/>
        <w:autoSpaceDN w:val="0"/>
        <w:adjustRightInd w:val="0"/>
        <w:rPr>
          <w:rFonts w:cs="Times New Roman"/>
          <w:szCs w:val="24"/>
        </w:rPr>
      </w:pPr>
    </w:p>
    <w:p w:rsidR="001E6CE0" w:rsidRDefault="001E6CE0" w:rsidP="009A6B98">
      <w:pPr>
        <w:widowControl/>
        <w:autoSpaceDE w:val="0"/>
        <w:autoSpaceDN w:val="0"/>
        <w:adjustRightInd w:val="0"/>
        <w:rPr>
          <w:rFonts w:ascii="NimbusRomNo9L-Medi" w:hAnsi="NimbusRomNo9L-Medi" w:cs="NimbusRomNo9L-Medi"/>
          <w:b/>
          <w:sz w:val="32"/>
          <w:szCs w:val="32"/>
        </w:rPr>
      </w:pPr>
      <w:r w:rsidRPr="001E6CE0">
        <w:rPr>
          <w:rFonts w:ascii="NimbusRomNo9L-Medi" w:hAnsi="NimbusRomNo9L-Medi" w:cs="NimbusRomNo9L-Medi"/>
          <w:b/>
          <w:sz w:val="32"/>
          <w:szCs w:val="32"/>
        </w:rPr>
        <w:t>AUDIO CLASSIFICATION FROM TIME-FREQUENCY TEXTURE</w:t>
      </w:r>
    </w:p>
    <w:p w:rsidR="007548A6" w:rsidRDefault="00DC539A" w:rsidP="001A36AD">
      <w:pPr>
        <w:widowControl/>
        <w:autoSpaceDE w:val="0"/>
        <w:autoSpaceDN w:val="0"/>
        <w:adjustRightInd w:val="0"/>
        <w:ind w:firstLine="720"/>
        <w:rPr>
          <w:rFonts w:cs="Times New Roman"/>
          <w:szCs w:val="24"/>
        </w:rPr>
      </w:pPr>
      <w:r w:rsidRPr="00DC539A">
        <w:rPr>
          <w:rFonts w:cs="Times New Roman"/>
          <w:szCs w:val="24"/>
        </w:rPr>
        <w:lastRenderedPageBreak/>
        <w:t xml:space="preserve">Compares </w:t>
      </w:r>
      <w:r>
        <w:rPr>
          <w:rFonts w:cs="Times New Roman"/>
          <w:szCs w:val="24"/>
        </w:rPr>
        <w:t>TF representations of audio signals to texture images.</w:t>
      </w:r>
      <w:r w:rsidR="008E7C1A">
        <w:rPr>
          <w:rFonts w:cs="Times New Roman"/>
          <w:szCs w:val="24"/>
        </w:rPr>
        <w:t xml:space="preserve">  They do audio classification based on treating sound TFR’s as texture images.  </w:t>
      </w:r>
      <w:r w:rsidR="00805C2D">
        <w:rPr>
          <w:rFonts w:cs="Times New Roman"/>
          <w:szCs w:val="24"/>
        </w:rPr>
        <w:t>Find appropriate features for pattern recognition.</w:t>
      </w:r>
      <w:r w:rsidR="003879A5">
        <w:rPr>
          <w:rFonts w:cs="Times New Roman"/>
          <w:szCs w:val="24"/>
        </w:rPr>
        <w:t xml:space="preserve">  Audio signals in TFR form present interesting patterns in the visual domain. </w:t>
      </w:r>
      <w:r w:rsidR="00832C2C">
        <w:rPr>
          <w:rFonts w:cs="Times New Roman"/>
          <w:szCs w:val="24"/>
        </w:rPr>
        <w:t xml:space="preserve"> They use a feature extraction scheme based on TF block matching.</w:t>
      </w:r>
      <w:r w:rsidR="001A36AD">
        <w:rPr>
          <w:rFonts w:cs="Times New Roman"/>
          <w:szCs w:val="24"/>
        </w:rPr>
        <w:t xml:space="preserve">  This achieves good performance in musical instrument classification.</w:t>
      </w:r>
    </w:p>
    <w:p w:rsidR="001A36AD" w:rsidRDefault="001A36AD" w:rsidP="001A36AD">
      <w:pPr>
        <w:widowControl/>
        <w:autoSpaceDE w:val="0"/>
        <w:autoSpaceDN w:val="0"/>
        <w:adjustRightInd w:val="0"/>
        <w:ind w:firstLine="720"/>
        <w:rPr>
          <w:rFonts w:cs="Times New Roman"/>
          <w:szCs w:val="24"/>
        </w:rPr>
      </w:pPr>
      <w:r>
        <w:rPr>
          <w:rFonts w:cs="Times New Roman"/>
          <w:szCs w:val="24"/>
        </w:rPr>
        <w:t>Algorithm has 3 steps:</w:t>
      </w:r>
      <w:r w:rsidR="00CB1739">
        <w:rPr>
          <w:rFonts w:cs="Times New Roman"/>
          <w:szCs w:val="24"/>
        </w:rPr>
        <w:t xml:space="preserve"> Transform the signal to TFR. Perform feature extraction by matching TF plane with various pre-learned TF blocks.  The minimum matching energy of the blocks makes a feature vector, which is then sent to a classifier.</w:t>
      </w:r>
    </w:p>
    <w:p w:rsidR="00CB1739" w:rsidRDefault="00CB1739" w:rsidP="00381645">
      <w:pPr>
        <w:widowControl/>
        <w:autoSpaceDE w:val="0"/>
        <w:autoSpaceDN w:val="0"/>
        <w:adjustRightInd w:val="0"/>
        <w:rPr>
          <w:rFonts w:cs="Times New Roman"/>
          <w:szCs w:val="24"/>
        </w:rPr>
      </w:pPr>
      <w:r>
        <w:rPr>
          <w:noProof/>
        </w:rPr>
        <w:drawing>
          <wp:inline distT="0" distB="0" distL="0" distR="0" wp14:anchorId="6FD52CD9" wp14:editId="60267EEF">
            <wp:extent cx="3829585" cy="1886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29585" cy="1886213"/>
                    </a:xfrm>
                    <a:prstGeom prst="rect">
                      <a:avLst/>
                    </a:prstGeom>
                  </pic:spPr>
                </pic:pic>
              </a:graphicData>
            </a:graphic>
          </wp:inline>
        </w:drawing>
      </w:r>
    </w:p>
    <w:p w:rsidR="00797FDC" w:rsidRDefault="00381645" w:rsidP="00D7786A">
      <w:pPr>
        <w:widowControl/>
        <w:autoSpaceDE w:val="0"/>
        <w:autoSpaceDN w:val="0"/>
        <w:adjustRightInd w:val="0"/>
        <w:ind w:firstLine="720"/>
        <w:rPr>
          <w:rFonts w:cs="Times New Roman"/>
          <w:szCs w:val="24"/>
        </w:rPr>
      </w:pPr>
      <w:r>
        <w:rPr>
          <w:rFonts w:cs="Times New Roman"/>
          <w:szCs w:val="24"/>
        </w:rPr>
        <w:t>TFR contains complete information of audio signal.  The TFR’s also contain distinctive patterns that capture the different characteristics of the audio signals. Different audio types have different vertical and horizontal structures.</w:t>
      </w:r>
    </w:p>
    <w:p w:rsidR="00381645" w:rsidRDefault="00381645" w:rsidP="00381645">
      <w:pPr>
        <w:widowControl/>
        <w:autoSpaceDE w:val="0"/>
        <w:autoSpaceDN w:val="0"/>
        <w:adjustRightInd w:val="0"/>
        <w:rPr>
          <w:rFonts w:cs="Times New Roman"/>
          <w:szCs w:val="24"/>
        </w:rPr>
      </w:pPr>
      <w:r>
        <w:rPr>
          <w:noProof/>
        </w:rPr>
        <w:drawing>
          <wp:inline distT="0" distB="0" distL="0" distR="0" wp14:anchorId="77290DAA" wp14:editId="3F7FD2E8">
            <wp:extent cx="3620005" cy="145752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20005" cy="1457529"/>
                    </a:xfrm>
                    <a:prstGeom prst="rect">
                      <a:avLst/>
                    </a:prstGeom>
                  </pic:spPr>
                </pic:pic>
              </a:graphicData>
            </a:graphic>
          </wp:inline>
        </w:drawing>
      </w:r>
    </w:p>
    <w:p w:rsidR="00381645" w:rsidRPr="00DC539A" w:rsidRDefault="00D7786A" w:rsidP="00381645">
      <w:pPr>
        <w:widowControl/>
        <w:autoSpaceDE w:val="0"/>
        <w:autoSpaceDN w:val="0"/>
        <w:adjustRightInd w:val="0"/>
        <w:rPr>
          <w:rFonts w:cs="Times New Roman"/>
          <w:szCs w:val="24"/>
        </w:rPr>
      </w:pPr>
      <w:r>
        <w:rPr>
          <w:rFonts w:cs="Times New Roman"/>
          <w:szCs w:val="24"/>
        </w:rPr>
        <w:tab/>
      </w:r>
      <w:r w:rsidR="00D46594">
        <w:rPr>
          <w:rFonts w:cs="Times New Roman"/>
          <w:szCs w:val="24"/>
        </w:rPr>
        <w:t>B</w:t>
      </w:r>
    </w:p>
    <w:p w:rsidR="0043010A" w:rsidRPr="009A6B98" w:rsidRDefault="0043010A" w:rsidP="009A6B98">
      <w:pPr>
        <w:widowControl/>
        <w:autoSpaceDE w:val="0"/>
        <w:autoSpaceDN w:val="0"/>
        <w:adjustRightInd w:val="0"/>
        <w:rPr>
          <w:rFonts w:cs="Times New Roman"/>
          <w:szCs w:val="24"/>
        </w:rPr>
      </w:pPr>
    </w:p>
    <w:p w:rsidR="00366358" w:rsidRDefault="00D46594" w:rsidP="00A76FCE">
      <w:pPr>
        <w:widowControl/>
        <w:autoSpaceDE w:val="0"/>
        <w:autoSpaceDN w:val="0"/>
        <w:adjustRightInd w:val="0"/>
        <w:ind w:firstLine="720"/>
        <w:rPr>
          <w:rFonts w:cs="Times New Roman"/>
          <w:szCs w:val="24"/>
        </w:rPr>
      </w:pPr>
      <w:r>
        <w:rPr>
          <w:rFonts w:cs="Times New Roman"/>
          <w:szCs w:val="24"/>
        </w:rPr>
        <w:t>Use a simple random sampling strategy to learn blocks.</w:t>
      </w:r>
      <w:r w:rsidR="004F39A8">
        <w:rPr>
          <w:rFonts w:cs="Times New Roman"/>
          <w:szCs w:val="24"/>
        </w:rPr>
        <w:t xml:space="preserve"> Blocks of various size are applied to capture TF structures.</w:t>
      </w:r>
      <w:r w:rsidR="00A76FCE">
        <w:rPr>
          <w:rFonts w:cs="Times New Roman"/>
          <w:szCs w:val="24"/>
        </w:rPr>
        <w:t xml:space="preserve">  Since audio contains repetitive patterns, random sampling learning is particularly efficient.  Patterns that appear with high probability are likely to be learned.</w:t>
      </w:r>
    </w:p>
    <w:p w:rsidR="00A76FCE" w:rsidRPr="00366358" w:rsidRDefault="00A76FCE" w:rsidP="00A76FCE">
      <w:pPr>
        <w:widowControl/>
        <w:autoSpaceDE w:val="0"/>
        <w:autoSpaceDN w:val="0"/>
        <w:adjustRightInd w:val="0"/>
        <w:ind w:firstLine="720"/>
        <w:rPr>
          <w:rFonts w:cs="Times New Roman"/>
          <w:szCs w:val="24"/>
        </w:rPr>
      </w:pPr>
      <w:r>
        <w:rPr>
          <w:rFonts w:cs="Times New Roman"/>
          <w:szCs w:val="24"/>
        </w:rPr>
        <w:t>Nearest Neighbor classifier is applied using the minimum block matching energy as features. Other classifiers that might be used are SVM.  Average accuracy is 85.5%.</w:t>
      </w:r>
      <w:bookmarkStart w:id="0" w:name="_GoBack"/>
      <w:bookmarkEnd w:id="0"/>
    </w:p>
    <w:p w:rsidR="00915084" w:rsidRPr="00F96DF0" w:rsidRDefault="00915084" w:rsidP="00F96DF0">
      <w:pPr>
        <w:widowControl/>
        <w:autoSpaceDE w:val="0"/>
        <w:autoSpaceDN w:val="0"/>
        <w:adjustRightInd w:val="0"/>
        <w:rPr>
          <w:rFonts w:cs="Times New Roman"/>
          <w:bCs/>
          <w:szCs w:val="24"/>
        </w:rPr>
      </w:pPr>
      <w:r>
        <w:rPr>
          <w:rFonts w:cs="Times New Roman"/>
          <w:szCs w:val="24"/>
        </w:rPr>
        <w:tab/>
      </w:r>
    </w:p>
    <w:p w:rsidR="001B7E62" w:rsidRDefault="001B7E62" w:rsidP="009C5E1B">
      <w:pPr>
        <w:ind w:firstLine="720"/>
        <w:rPr>
          <w:rFonts w:cs="Times New Roman"/>
          <w:bCs/>
          <w:szCs w:val="24"/>
        </w:rPr>
      </w:pPr>
    </w:p>
    <w:p w:rsidR="001B7E62" w:rsidRPr="009C5E1B" w:rsidRDefault="001B7E62" w:rsidP="009C5E1B">
      <w:pPr>
        <w:ind w:firstLine="720"/>
        <w:rPr>
          <w:rFonts w:cs="Times New Roman"/>
          <w:szCs w:val="24"/>
        </w:rPr>
      </w:pPr>
    </w:p>
    <w:sectPr w:rsidR="001B7E62" w:rsidRPr="009C5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D1451"/>
    <w:multiLevelType w:val="hybridMultilevel"/>
    <w:tmpl w:val="212A9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893AD5"/>
    <w:multiLevelType w:val="hybridMultilevel"/>
    <w:tmpl w:val="6E02D3F6"/>
    <w:lvl w:ilvl="0" w:tplc="3DEC02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11D"/>
    <w:rsid w:val="001A36AD"/>
    <w:rsid w:val="001B7E62"/>
    <w:rsid w:val="001E3A6A"/>
    <w:rsid w:val="001E6CE0"/>
    <w:rsid w:val="00332B61"/>
    <w:rsid w:val="00366358"/>
    <w:rsid w:val="00381645"/>
    <w:rsid w:val="003879A5"/>
    <w:rsid w:val="003916A9"/>
    <w:rsid w:val="0043010A"/>
    <w:rsid w:val="00447674"/>
    <w:rsid w:val="004F39A8"/>
    <w:rsid w:val="005C5B35"/>
    <w:rsid w:val="006F2B4B"/>
    <w:rsid w:val="006F4A87"/>
    <w:rsid w:val="007548A6"/>
    <w:rsid w:val="00797FDC"/>
    <w:rsid w:val="007D0938"/>
    <w:rsid w:val="00805C2D"/>
    <w:rsid w:val="00832C2C"/>
    <w:rsid w:val="008E7C1A"/>
    <w:rsid w:val="00915084"/>
    <w:rsid w:val="009A6B98"/>
    <w:rsid w:val="009C5E1B"/>
    <w:rsid w:val="00A76FCE"/>
    <w:rsid w:val="00AE411D"/>
    <w:rsid w:val="00B6571E"/>
    <w:rsid w:val="00B7492C"/>
    <w:rsid w:val="00BE4DDB"/>
    <w:rsid w:val="00CB1739"/>
    <w:rsid w:val="00CD5A53"/>
    <w:rsid w:val="00D46594"/>
    <w:rsid w:val="00D7786A"/>
    <w:rsid w:val="00DC539A"/>
    <w:rsid w:val="00EC3EF5"/>
    <w:rsid w:val="00ED318B"/>
    <w:rsid w:val="00F96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B61"/>
    <w:pPr>
      <w:widowControl w:val="0"/>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674"/>
    <w:pPr>
      <w:ind w:left="720"/>
      <w:contextualSpacing/>
    </w:pPr>
  </w:style>
  <w:style w:type="paragraph" w:styleId="BalloonText">
    <w:name w:val="Balloon Text"/>
    <w:basedOn w:val="Normal"/>
    <w:link w:val="BalloonTextChar"/>
    <w:uiPriority w:val="99"/>
    <w:semiHidden/>
    <w:unhideWhenUsed/>
    <w:rsid w:val="00CB1739"/>
    <w:rPr>
      <w:rFonts w:ascii="Tahoma" w:hAnsi="Tahoma" w:cs="Tahoma"/>
      <w:sz w:val="16"/>
      <w:szCs w:val="16"/>
    </w:rPr>
  </w:style>
  <w:style w:type="character" w:customStyle="1" w:styleId="BalloonTextChar">
    <w:name w:val="Balloon Text Char"/>
    <w:basedOn w:val="DefaultParagraphFont"/>
    <w:link w:val="BalloonText"/>
    <w:uiPriority w:val="99"/>
    <w:semiHidden/>
    <w:rsid w:val="00CB17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B61"/>
    <w:pPr>
      <w:widowControl w:val="0"/>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674"/>
    <w:pPr>
      <w:ind w:left="720"/>
      <w:contextualSpacing/>
    </w:pPr>
  </w:style>
  <w:style w:type="paragraph" w:styleId="BalloonText">
    <w:name w:val="Balloon Text"/>
    <w:basedOn w:val="Normal"/>
    <w:link w:val="BalloonTextChar"/>
    <w:uiPriority w:val="99"/>
    <w:semiHidden/>
    <w:unhideWhenUsed/>
    <w:rsid w:val="00CB1739"/>
    <w:rPr>
      <w:rFonts w:ascii="Tahoma" w:hAnsi="Tahoma" w:cs="Tahoma"/>
      <w:sz w:val="16"/>
      <w:szCs w:val="16"/>
    </w:rPr>
  </w:style>
  <w:style w:type="character" w:customStyle="1" w:styleId="BalloonTextChar">
    <w:name w:val="Balloon Text Char"/>
    <w:basedOn w:val="DefaultParagraphFont"/>
    <w:link w:val="BalloonText"/>
    <w:uiPriority w:val="99"/>
    <w:semiHidden/>
    <w:rsid w:val="00CB17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2</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 Letham</dc:creator>
  <cp:lastModifiedBy>Lydia Letham</cp:lastModifiedBy>
  <cp:revision>37</cp:revision>
  <dcterms:created xsi:type="dcterms:W3CDTF">2013-09-24T01:32:00Z</dcterms:created>
  <dcterms:modified xsi:type="dcterms:W3CDTF">2013-09-24T04:53:00Z</dcterms:modified>
</cp:coreProperties>
</file>