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635A" w14:paraId="425E6FA8" w14:textId="77777777" w:rsidTr="00AB635A">
        <w:tc>
          <w:tcPr>
            <w:tcW w:w="3005" w:type="dxa"/>
          </w:tcPr>
          <w:p w14:paraId="4D3B95D9" w14:textId="3B110788" w:rsidR="00AB635A" w:rsidRDefault="00AB635A">
            <w:r>
              <w:t>#</w:t>
            </w:r>
          </w:p>
        </w:tc>
        <w:tc>
          <w:tcPr>
            <w:tcW w:w="3005" w:type="dxa"/>
          </w:tcPr>
          <w:p w14:paraId="01F07DCD" w14:textId="2698B408" w:rsidR="00AB635A" w:rsidRDefault="00AB635A">
            <w:r>
              <w:t>Scenario</w:t>
            </w:r>
          </w:p>
        </w:tc>
        <w:tc>
          <w:tcPr>
            <w:tcW w:w="3006" w:type="dxa"/>
          </w:tcPr>
          <w:p w14:paraId="0216DE65" w14:textId="5D80975B" w:rsidR="00AB635A" w:rsidRDefault="00AB635A">
            <w:r>
              <w:t>Issue</w:t>
            </w:r>
          </w:p>
        </w:tc>
      </w:tr>
      <w:tr w:rsidR="00AB635A" w:rsidRPr="00AB635A" w14:paraId="1B02B191" w14:textId="77777777" w:rsidTr="00AB635A">
        <w:tc>
          <w:tcPr>
            <w:tcW w:w="3005" w:type="dxa"/>
          </w:tcPr>
          <w:p w14:paraId="3BEE5BE4" w14:textId="64B92373" w:rsidR="00AB635A" w:rsidRDefault="00AB635A">
            <w:r>
              <w:t>1.</w:t>
            </w:r>
          </w:p>
        </w:tc>
        <w:tc>
          <w:tcPr>
            <w:tcW w:w="3005" w:type="dxa"/>
          </w:tcPr>
          <w:p w14:paraId="42480030" w14:textId="01126357" w:rsidR="00AB635A" w:rsidRPr="00AB635A" w:rsidRDefault="00AB635A">
            <w:pPr>
              <w:rPr>
                <w:lang w:val="nl-NL"/>
              </w:rPr>
            </w:pPr>
            <w:r w:rsidRPr="00AB635A">
              <w:rPr>
                <w:lang w:val="nl-NL"/>
              </w:rPr>
              <w:t>Stel:  Het gerecht is b</w:t>
            </w:r>
            <w:r>
              <w:rPr>
                <w:lang w:val="nl-NL"/>
              </w:rPr>
              <w:t>esteld en komt nooit bij de gebruiker aan</w:t>
            </w:r>
          </w:p>
        </w:tc>
        <w:tc>
          <w:tcPr>
            <w:tcW w:w="3006" w:type="dxa"/>
          </w:tcPr>
          <w:p w14:paraId="5F3BFA6B" w14:textId="4C21AB83" w:rsidR="00AB635A" w:rsidRPr="00AB635A" w:rsidRDefault="00AB635A">
            <w:pPr>
              <w:rPr>
                <w:lang w:val="nl-NL"/>
              </w:rPr>
            </w:pPr>
            <w:r>
              <w:rPr>
                <w:lang w:val="nl-NL"/>
              </w:rPr>
              <w:t>Kan de klant aangeven na een bepaalde tijd dat zijn gerecht er nog steeds niet is?</w:t>
            </w:r>
          </w:p>
        </w:tc>
      </w:tr>
      <w:tr w:rsidR="00AB635A" w:rsidRPr="00AB635A" w14:paraId="2F9BBBCA" w14:textId="77777777" w:rsidTr="00AB635A">
        <w:tc>
          <w:tcPr>
            <w:tcW w:w="3005" w:type="dxa"/>
          </w:tcPr>
          <w:p w14:paraId="5162C138" w14:textId="5D0BB2FF" w:rsidR="00AB635A" w:rsidRPr="00AB635A" w:rsidRDefault="00AB635A">
            <w:pPr>
              <w:rPr>
                <w:lang w:val="nl-NL"/>
              </w:rPr>
            </w:pPr>
            <w:r>
              <w:rPr>
                <w:lang w:val="nl-NL"/>
              </w:rPr>
              <w:t xml:space="preserve">2. </w:t>
            </w:r>
          </w:p>
        </w:tc>
        <w:tc>
          <w:tcPr>
            <w:tcW w:w="3005" w:type="dxa"/>
          </w:tcPr>
          <w:p w14:paraId="549B6E5D" w14:textId="14AC6946" w:rsidR="00AB635A" w:rsidRPr="00AB635A" w:rsidRDefault="00AB635A">
            <w:pPr>
              <w:rPr>
                <w:lang w:val="nl-NL"/>
              </w:rPr>
            </w:pPr>
            <w:r>
              <w:rPr>
                <w:lang w:val="nl-NL"/>
              </w:rPr>
              <w:t>Stel: De klant heeft geen geld om zijn gerechten te betalen</w:t>
            </w:r>
          </w:p>
        </w:tc>
        <w:tc>
          <w:tcPr>
            <w:tcW w:w="3006" w:type="dxa"/>
          </w:tcPr>
          <w:p w14:paraId="69E5CAA3" w14:textId="75EDD374" w:rsidR="00AB635A" w:rsidRPr="00AB635A" w:rsidRDefault="00AB635A">
            <w:pPr>
              <w:rPr>
                <w:lang w:val="nl-NL"/>
              </w:rPr>
            </w:pPr>
            <w:r>
              <w:rPr>
                <w:lang w:val="nl-NL"/>
              </w:rPr>
              <w:t>Kan de ober ervoor kiezen een factuur uit te printen voor de klant zodat hij het een andere keer kan betalen?</w:t>
            </w:r>
            <w:bookmarkStart w:id="0" w:name="_GoBack"/>
            <w:bookmarkEnd w:id="0"/>
          </w:p>
        </w:tc>
      </w:tr>
    </w:tbl>
    <w:p w14:paraId="4B4DC111" w14:textId="77777777" w:rsidR="009455E7" w:rsidRPr="00AB635A" w:rsidRDefault="009455E7">
      <w:pPr>
        <w:rPr>
          <w:lang w:val="nl-NL"/>
        </w:rPr>
      </w:pPr>
    </w:p>
    <w:sectPr w:rsidR="009455E7" w:rsidRPr="00AB6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9D"/>
    <w:rsid w:val="009455E7"/>
    <w:rsid w:val="00AB635A"/>
    <w:rsid w:val="00F4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EF6E"/>
  <w15:chartTrackingRefBased/>
  <w15:docId w15:val="{830C9852-0EA9-4A6B-935F-B24EE50B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B6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cloete</dc:creator>
  <cp:keywords/>
  <dc:description/>
  <cp:lastModifiedBy>jaco cloete</cp:lastModifiedBy>
  <cp:revision>2</cp:revision>
  <dcterms:created xsi:type="dcterms:W3CDTF">2018-03-24T13:58:00Z</dcterms:created>
  <dcterms:modified xsi:type="dcterms:W3CDTF">2018-03-24T14:00:00Z</dcterms:modified>
</cp:coreProperties>
</file>