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CBD" w:rsidRDefault="00421CBD" w:rsidP="0090086D">
      <w:pPr>
        <w:pStyle w:val="Heading1"/>
        <w:numPr>
          <w:ilvl w:val="0"/>
          <w:numId w:val="0"/>
        </w:numPr>
        <w:ind w:left="432" w:hanging="432"/>
        <w:jc w:val="center"/>
      </w:pPr>
      <w:bookmarkStart w:id="0" w:name="_Toc286306474"/>
      <w:bookmarkStart w:id="1" w:name="_Toc443554279"/>
      <w:r>
        <w:t>Communities in the Clouds: Final Report</w:t>
      </w:r>
      <w:bookmarkEnd w:id="1"/>
    </w:p>
    <w:p w:rsidR="007E5480" w:rsidRPr="007E5480" w:rsidRDefault="007E5480" w:rsidP="007E5480">
      <w:pPr>
        <w:pStyle w:val="NoSpacing"/>
      </w:pPr>
    </w:p>
    <w:sdt>
      <w:sdtPr>
        <w:rPr>
          <w:rFonts w:ascii="Arial" w:eastAsia="Times New Roman" w:hAnsi="Arial" w:cs="Times New Roman"/>
          <w:b w:val="0"/>
          <w:bCs w:val="0"/>
          <w:color w:val="auto"/>
          <w:sz w:val="20"/>
          <w:szCs w:val="20"/>
          <w:lang w:val="en-GB"/>
        </w:rPr>
        <w:id w:val="135257974"/>
        <w:docPartObj>
          <w:docPartGallery w:val="Table of Contents"/>
          <w:docPartUnique/>
        </w:docPartObj>
      </w:sdtPr>
      <w:sdtContent>
        <w:p w:rsidR="00F05FCD" w:rsidRDefault="00F05FCD">
          <w:pPr>
            <w:pStyle w:val="TOCHeading"/>
          </w:pPr>
          <w:r>
            <w:t>Contents</w:t>
          </w:r>
        </w:p>
        <w:p w:rsidR="00F72487" w:rsidRPr="00F72487" w:rsidRDefault="00F72487" w:rsidP="00F72487">
          <w:pPr>
            <w:rPr>
              <w:lang w:val="en-US"/>
            </w:rPr>
          </w:pPr>
        </w:p>
        <w:p w:rsidR="002C0C5A" w:rsidRDefault="00991EBA">
          <w:pPr>
            <w:pStyle w:val="TOC1"/>
            <w:tabs>
              <w:tab w:val="right" w:leader="dot" w:pos="10456"/>
            </w:tabs>
            <w:rPr>
              <w:rFonts w:asciiTheme="minorHAnsi" w:eastAsiaTheme="minorEastAsia" w:hAnsiTheme="minorHAnsi" w:cstheme="minorBidi"/>
              <w:noProof/>
              <w:sz w:val="22"/>
              <w:szCs w:val="22"/>
              <w:lang w:eastAsia="en-GB"/>
            </w:rPr>
          </w:pPr>
          <w:r>
            <w:fldChar w:fldCharType="begin"/>
          </w:r>
          <w:r w:rsidR="00F05FCD">
            <w:instrText xml:space="preserve"> TOC \o "1-3" \h \z \u </w:instrText>
          </w:r>
          <w:r>
            <w:fldChar w:fldCharType="separate"/>
          </w:r>
          <w:hyperlink w:anchor="_Toc443554279" w:history="1">
            <w:r w:rsidR="002C0C5A" w:rsidRPr="00325F73">
              <w:rPr>
                <w:rStyle w:val="Hyperlink"/>
                <w:noProof/>
              </w:rPr>
              <w:t>Communities in the Clouds: Final Report</w:t>
            </w:r>
            <w:r w:rsidR="002C0C5A">
              <w:rPr>
                <w:noProof/>
                <w:webHidden/>
              </w:rPr>
              <w:tab/>
            </w:r>
            <w:r w:rsidR="002C0C5A">
              <w:rPr>
                <w:noProof/>
                <w:webHidden/>
              </w:rPr>
              <w:fldChar w:fldCharType="begin"/>
            </w:r>
            <w:r w:rsidR="002C0C5A">
              <w:rPr>
                <w:noProof/>
                <w:webHidden/>
              </w:rPr>
              <w:instrText xml:space="preserve"> PAGEREF _Toc443554279 \h </w:instrText>
            </w:r>
            <w:r w:rsidR="002C0C5A">
              <w:rPr>
                <w:noProof/>
                <w:webHidden/>
              </w:rPr>
            </w:r>
            <w:r w:rsidR="002C0C5A">
              <w:rPr>
                <w:noProof/>
                <w:webHidden/>
              </w:rPr>
              <w:fldChar w:fldCharType="separate"/>
            </w:r>
            <w:r w:rsidR="002C0C5A">
              <w:rPr>
                <w:noProof/>
                <w:webHidden/>
              </w:rPr>
              <w:t>1</w:t>
            </w:r>
            <w:r w:rsidR="002C0C5A">
              <w:rPr>
                <w:noProof/>
                <w:webHidden/>
              </w:rPr>
              <w:fldChar w:fldCharType="end"/>
            </w:r>
          </w:hyperlink>
        </w:p>
        <w:p w:rsidR="002C0C5A" w:rsidRDefault="002C0C5A">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3554280" w:history="1">
            <w:r w:rsidRPr="00325F73">
              <w:rPr>
                <w:rStyle w:val="Hyperlink"/>
                <w:noProof/>
              </w:rPr>
              <w:t>1</w:t>
            </w:r>
            <w:r>
              <w:rPr>
                <w:rFonts w:asciiTheme="minorHAnsi" w:eastAsiaTheme="minorEastAsia" w:hAnsiTheme="minorHAnsi" w:cstheme="minorBidi"/>
                <w:noProof/>
                <w:sz w:val="22"/>
                <w:szCs w:val="22"/>
                <w:lang w:eastAsia="en-GB"/>
              </w:rPr>
              <w:tab/>
            </w:r>
            <w:r w:rsidRPr="00325F73">
              <w:rPr>
                <w:rStyle w:val="Hyperlink"/>
                <w:rFonts w:ascii="Verdana" w:hAnsi="Verdana"/>
                <w:noProof/>
              </w:rPr>
              <w:t>Acknowledgements</w:t>
            </w:r>
            <w:r>
              <w:rPr>
                <w:noProof/>
                <w:webHidden/>
              </w:rPr>
              <w:tab/>
            </w:r>
            <w:r>
              <w:rPr>
                <w:noProof/>
                <w:webHidden/>
              </w:rPr>
              <w:fldChar w:fldCharType="begin"/>
            </w:r>
            <w:r>
              <w:rPr>
                <w:noProof/>
                <w:webHidden/>
              </w:rPr>
              <w:instrText xml:space="preserve"> PAGEREF _Toc443554280 \h </w:instrText>
            </w:r>
            <w:r>
              <w:rPr>
                <w:noProof/>
                <w:webHidden/>
              </w:rPr>
            </w:r>
            <w:r>
              <w:rPr>
                <w:noProof/>
                <w:webHidden/>
              </w:rPr>
              <w:fldChar w:fldCharType="separate"/>
            </w:r>
            <w:r>
              <w:rPr>
                <w:noProof/>
                <w:webHidden/>
              </w:rPr>
              <w:t>1</w:t>
            </w:r>
            <w:r>
              <w:rPr>
                <w:noProof/>
                <w:webHidden/>
              </w:rPr>
              <w:fldChar w:fldCharType="end"/>
            </w:r>
          </w:hyperlink>
        </w:p>
        <w:p w:rsidR="002C0C5A" w:rsidRDefault="002C0C5A">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3554281" w:history="1">
            <w:r w:rsidRPr="00325F73">
              <w:rPr>
                <w:rStyle w:val="Hyperlink"/>
                <w:noProof/>
              </w:rPr>
              <w:t>2</w:t>
            </w:r>
            <w:r>
              <w:rPr>
                <w:rFonts w:asciiTheme="minorHAnsi" w:eastAsiaTheme="minorEastAsia" w:hAnsiTheme="minorHAnsi" w:cstheme="minorBidi"/>
                <w:noProof/>
                <w:sz w:val="22"/>
                <w:szCs w:val="22"/>
                <w:lang w:eastAsia="en-GB"/>
              </w:rPr>
              <w:tab/>
            </w:r>
            <w:r w:rsidRPr="00325F73">
              <w:rPr>
                <w:rStyle w:val="Hyperlink"/>
                <w:noProof/>
              </w:rPr>
              <w:t>Project Summary</w:t>
            </w:r>
            <w:r>
              <w:rPr>
                <w:noProof/>
                <w:webHidden/>
              </w:rPr>
              <w:tab/>
            </w:r>
            <w:r>
              <w:rPr>
                <w:noProof/>
                <w:webHidden/>
              </w:rPr>
              <w:fldChar w:fldCharType="begin"/>
            </w:r>
            <w:r>
              <w:rPr>
                <w:noProof/>
                <w:webHidden/>
              </w:rPr>
              <w:instrText xml:space="preserve"> PAGEREF _Toc443554281 \h </w:instrText>
            </w:r>
            <w:r>
              <w:rPr>
                <w:noProof/>
                <w:webHidden/>
              </w:rPr>
            </w:r>
            <w:r>
              <w:rPr>
                <w:noProof/>
                <w:webHidden/>
              </w:rPr>
              <w:fldChar w:fldCharType="separate"/>
            </w:r>
            <w:r>
              <w:rPr>
                <w:noProof/>
                <w:webHidden/>
              </w:rPr>
              <w:t>1</w:t>
            </w:r>
            <w:r>
              <w:rPr>
                <w:noProof/>
                <w:webHidden/>
              </w:rPr>
              <w:fldChar w:fldCharType="end"/>
            </w:r>
          </w:hyperlink>
        </w:p>
        <w:p w:rsidR="002C0C5A" w:rsidRDefault="002C0C5A">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3554282" w:history="1">
            <w:r w:rsidRPr="00325F73">
              <w:rPr>
                <w:rStyle w:val="Hyperlink"/>
                <w:noProof/>
              </w:rPr>
              <w:t>3</w:t>
            </w:r>
            <w:r>
              <w:rPr>
                <w:rFonts w:asciiTheme="minorHAnsi" w:eastAsiaTheme="minorEastAsia" w:hAnsiTheme="minorHAnsi" w:cstheme="minorBidi"/>
                <w:noProof/>
                <w:sz w:val="22"/>
                <w:szCs w:val="22"/>
                <w:lang w:eastAsia="en-GB"/>
              </w:rPr>
              <w:tab/>
            </w:r>
            <w:r w:rsidRPr="00325F73">
              <w:rPr>
                <w:rStyle w:val="Hyperlink"/>
                <w:noProof/>
              </w:rPr>
              <w:t>Summary of Project outputs</w:t>
            </w:r>
            <w:r>
              <w:rPr>
                <w:noProof/>
                <w:webHidden/>
              </w:rPr>
              <w:tab/>
            </w:r>
            <w:r>
              <w:rPr>
                <w:noProof/>
                <w:webHidden/>
              </w:rPr>
              <w:fldChar w:fldCharType="begin"/>
            </w:r>
            <w:r>
              <w:rPr>
                <w:noProof/>
                <w:webHidden/>
              </w:rPr>
              <w:instrText xml:space="preserve"> PAGEREF _Toc443554282 \h </w:instrText>
            </w:r>
            <w:r>
              <w:rPr>
                <w:noProof/>
                <w:webHidden/>
              </w:rPr>
            </w:r>
            <w:r>
              <w:rPr>
                <w:noProof/>
                <w:webHidden/>
              </w:rPr>
              <w:fldChar w:fldCharType="separate"/>
            </w:r>
            <w:r>
              <w:rPr>
                <w:noProof/>
                <w:webHidden/>
              </w:rPr>
              <w:t>2</w:t>
            </w:r>
            <w:r>
              <w:rPr>
                <w:noProof/>
                <w:webHidden/>
              </w:rPr>
              <w:fldChar w:fldCharType="end"/>
            </w:r>
          </w:hyperlink>
        </w:p>
        <w:p w:rsidR="002C0C5A" w:rsidRDefault="002C0C5A">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3554283" w:history="1">
            <w:r w:rsidRPr="00325F73">
              <w:rPr>
                <w:rStyle w:val="Hyperlink"/>
                <w:noProof/>
              </w:rPr>
              <w:t>4</w:t>
            </w:r>
            <w:r>
              <w:rPr>
                <w:rFonts w:asciiTheme="minorHAnsi" w:eastAsiaTheme="minorEastAsia" w:hAnsiTheme="minorHAnsi" w:cstheme="minorBidi"/>
                <w:noProof/>
                <w:sz w:val="22"/>
                <w:szCs w:val="22"/>
                <w:lang w:eastAsia="en-GB"/>
              </w:rPr>
              <w:tab/>
            </w:r>
            <w:r w:rsidRPr="00325F73">
              <w:rPr>
                <w:rStyle w:val="Hyperlink"/>
                <w:noProof/>
              </w:rPr>
              <w:t>Workplan retrospective.</w:t>
            </w:r>
            <w:r>
              <w:rPr>
                <w:noProof/>
                <w:webHidden/>
              </w:rPr>
              <w:tab/>
            </w:r>
            <w:r>
              <w:rPr>
                <w:noProof/>
                <w:webHidden/>
              </w:rPr>
              <w:fldChar w:fldCharType="begin"/>
            </w:r>
            <w:r>
              <w:rPr>
                <w:noProof/>
                <w:webHidden/>
              </w:rPr>
              <w:instrText xml:space="preserve"> PAGEREF _Toc443554283 \h </w:instrText>
            </w:r>
            <w:r>
              <w:rPr>
                <w:noProof/>
                <w:webHidden/>
              </w:rPr>
            </w:r>
            <w:r>
              <w:rPr>
                <w:noProof/>
                <w:webHidden/>
              </w:rPr>
              <w:fldChar w:fldCharType="separate"/>
            </w:r>
            <w:r>
              <w:rPr>
                <w:noProof/>
                <w:webHidden/>
              </w:rPr>
              <w:t>4</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84" w:history="1">
            <w:r w:rsidRPr="00325F73">
              <w:rPr>
                <w:rStyle w:val="Hyperlink"/>
                <w:noProof/>
              </w:rPr>
              <w:t>4.1.1</w:t>
            </w:r>
            <w:r>
              <w:rPr>
                <w:rFonts w:asciiTheme="minorHAnsi" w:eastAsiaTheme="minorEastAsia" w:hAnsiTheme="minorHAnsi" w:cstheme="minorBidi"/>
                <w:noProof/>
                <w:sz w:val="22"/>
                <w:szCs w:val="22"/>
                <w:lang w:eastAsia="en-GB"/>
              </w:rPr>
              <w:tab/>
            </w:r>
            <w:r w:rsidRPr="00325F73">
              <w:rPr>
                <w:rStyle w:val="Hyperlink"/>
                <w:noProof/>
              </w:rPr>
              <w:t>Phase One: Fieldwork</w:t>
            </w:r>
            <w:r>
              <w:rPr>
                <w:noProof/>
                <w:webHidden/>
              </w:rPr>
              <w:tab/>
            </w:r>
            <w:r>
              <w:rPr>
                <w:noProof/>
                <w:webHidden/>
              </w:rPr>
              <w:fldChar w:fldCharType="begin"/>
            </w:r>
            <w:r>
              <w:rPr>
                <w:noProof/>
                <w:webHidden/>
              </w:rPr>
              <w:instrText xml:space="preserve"> PAGEREF _Toc443554284 \h </w:instrText>
            </w:r>
            <w:r>
              <w:rPr>
                <w:noProof/>
                <w:webHidden/>
              </w:rPr>
            </w:r>
            <w:r>
              <w:rPr>
                <w:noProof/>
                <w:webHidden/>
              </w:rPr>
              <w:fldChar w:fldCharType="separate"/>
            </w:r>
            <w:r>
              <w:rPr>
                <w:noProof/>
                <w:webHidden/>
              </w:rPr>
              <w:t>4</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85" w:history="1">
            <w:r w:rsidRPr="00325F73">
              <w:rPr>
                <w:rStyle w:val="Hyperlink"/>
                <w:noProof/>
              </w:rPr>
              <w:t>4.1.2</w:t>
            </w:r>
            <w:r>
              <w:rPr>
                <w:rFonts w:asciiTheme="minorHAnsi" w:eastAsiaTheme="minorEastAsia" w:hAnsiTheme="minorHAnsi" w:cstheme="minorBidi"/>
                <w:noProof/>
                <w:sz w:val="22"/>
                <w:szCs w:val="22"/>
                <w:lang w:eastAsia="en-GB"/>
              </w:rPr>
              <w:tab/>
            </w:r>
            <w:r w:rsidRPr="00325F73">
              <w:rPr>
                <w:rStyle w:val="Hyperlink"/>
                <w:noProof/>
              </w:rPr>
              <w:t>Phase two: prototype deployment</w:t>
            </w:r>
            <w:r>
              <w:rPr>
                <w:noProof/>
                <w:webHidden/>
              </w:rPr>
              <w:tab/>
            </w:r>
            <w:r>
              <w:rPr>
                <w:noProof/>
                <w:webHidden/>
              </w:rPr>
              <w:fldChar w:fldCharType="begin"/>
            </w:r>
            <w:r>
              <w:rPr>
                <w:noProof/>
                <w:webHidden/>
              </w:rPr>
              <w:instrText xml:space="preserve"> PAGEREF _Toc443554285 \h </w:instrText>
            </w:r>
            <w:r>
              <w:rPr>
                <w:noProof/>
                <w:webHidden/>
              </w:rPr>
            </w:r>
            <w:r>
              <w:rPr>
                <w:noProof/>
                <w:webHidden/>
              </w:rPr>
              <w:fldChar w:fldCharType="separate"/>
            </w:r>
            <w:r>
              <w:rPr>
                <w:noProof/>
                <w:webHidden/>
              </w:rPr>
              <w:t>8</w:t>
            </w:r>
            <w:r>
              <w:rPr>
                <w:noProof/>
                <w:webHidden/>
              </w:rPr>
              <w:fldChar w:fldCharType="end"/>
            </w:r>
          </w:hyperlink>
        </w:p>
        <w:p w:rsidR="002C0C5A" w:rsidRDefault="002C0C5A">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3554287" w:history="1">
            <w:r w:rsidRPr="00325F73">
              <w:rPr>
                <w:rStyle w:val="Hyperlink"/>
                <w:noProof/>
              </w:rPr>
              <w:t>4.2</w:t>
            </w:r>
            <w:r>
              <w:rPr>
                <w:rFonts w:asciiTheme="minorHAnsi" w:eastAsiaTheme="minorEastAsia" w:hAnsiTheme="minorHAnsi" w:cstheme="minorBidi"/>
                <w:noProof/>
                <w:sz w:val="22"/>
                <w:szCs w:val="22"/>
                <w:lang w:eastAsia="en-GB"/>
              </w:rPr>
              <w:tab/>
            </w:r>
            <w:r w:rsidRPr="00325F73">
              <w:rPr>
                <w:rStyle w:val="Hyperlink"/>
                <w:noProof/>
              </w:rPr>
              <w:t>Outputs</w:t>
            </w:r>
            <w:r>
              <w:rPr>
                <w:noProof/>
                <w:webHidden/>
              </w:rPr>
              <w:tab/>
            </w:r>
            <w:r>
              <w:rPr>
                <w:noProof/>
                <w:webHidden/>
              </w:rPr>
              <w:fldChar w:fldCharType="begin"/>
            </w:r>
            <w:r>
              <w:rPr>
                <w:noProof/>
                <w:webHidden/>
              </w:rPr>
              <w:instrText xml:space="preserve"> PAGEREF _Toc443554287 \h </w:instrText>
            </w:r>
            <w:r>
              <w:rPr>
                <w:noProof/>
                <w:webHidden/>
              </w:rPr>
            </w:r>
            <w:r>
              <w:rPr>
                <w:noProof/>
                <w:webHidden/>
              </w:rPr>
              <w:fldChar w:fldCharType="separate"/>
            </w:r>
            <w:r>
              <w:rPr>
                <w:noProof/>
                <w:webHidden/>
              </w:rPr>
              <w:t>10</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88" w:history="1">
            <w:r w:rsidRPr="00325F73">
              <w:rPr>
                <w:rStyle w:val="Hyperlink"/>
                <w:noProof/>
              </w:rPr>
              <w:t>4.2.1</w:t>
            </w:r>
            <w:r>
              <w:rPr>
                <w:rFonts w:asciiTheme="minorHAnsi" w:eastAsiaTheme="minorEastAsia" w:hAnsiTheme="minorHAnsi" w:cstheme="minorBidi"/>
                <w:noProof/>
                <w:sz w:val="22"/>
                <w:szCs w:val="22"/>
                <w:lang w:eastAsia="en-GB"/>
              </w:rPr>
              <w:tab/>
            </w:r>
            <w:r w:rsidRPr="00325F73">
              <w:rPr>
                <w:rStyle w:val="Hyperlink"/>
                <w:noProof/>
              </w:rPr>
              <w:t>Key outcomes from resident-focused fieldwork</w:t>
            </w:r>
            <w:r>
              <w:rPr>
                <w:noProof/>
                <w:webHidden/>
              </w:rPr>
              <w:tab/>
            </w:r>
            <w:r>
              <w:rPr>
                <w:noProof/>
                <w:webHidden/>
              </w:rPr>
              <w:fldChar w:fldCharType="begin"/>
            </w:r>
            <w:r>
              <w:rPr>
                <w:noProof/>
                <w:webHidden/>
              </w:rPr>
              <w:instrText xml:space="preserve"> PAGEREF _Toc443554288 \h </w:instrText>
            </w:r>
            <w:r>
              <w:rPr>
                <w:noProof/>
                <w:webHidden/>
              </w:rPr>
            </w:r>
            <w:r>
              <w:rPr>
                <w:noProof/>
                <w:webHidden/>
              </w:rPr>
              <w:fldChar w:fldCharType="separate"/>
            </w:r>
            <w:r>
              <w:rPr>
                <w:noProof/>
                <w:webHidden/>
              </w:rPr>
              <w:t>10</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89" w:history="1">
            <w:r w:rsidRPr="00325F73">
              <w:rPr>
                <w:rStyle w:val="Hyperlink"/>
                <w:noProof/>
                <w:lang w:eastAsia="en-GB"/>
              </w:rPr>
              <w:t>4.2.2</w:t>
            </w:r>
            <w:r>
              <w:rPr>
                <w:rFonts w:asciiTheme="minorHAnsi" w:eastAsiaTheme="minorEastAsia" w:hAnsiTheme="minorHAnsi" w:cstheme="minorBidi"/>
                <w:noProof/>
                <w:sz w:val="22"/>
                <w:szCs w:val="22"/>
                <w:lang w:eastAsia="en-GB"/>
              </w:rPr>
              <w:tab/>
            </w:r>
            <w:r w:rsidRPr="00325F73">
              <w:rPr>
                <w:rStyle w:val="Hyperlink"/>
                <w:noProof/>
                <w:lang w:eastAsia="en-GB"/>
              </w:rPr>
              <w:t>Key outcomes from management-focused fieldwork</w:t>
            </w:r>
            <w:r>
              <w:rPr>
                <w:noProof/>
                <w:webHidden/>
              </w:rPr>
              <w:tab/>
            </w:r>
            <w:r>
              <w:rPr>
                <w:noProof/>
                <w:webHidden/>
              </w:rPr>
              <w:fldChar w:fldCharType="begin"/>
            </w:r>
            <w:r>
              <w:rPr>
                <w:noProof/>
                <w:webHidden/>
              </w:rPr>
              <w:instrText xml:space="preserve"> PAGEREF _Toc443554289 \h </w:instrText>
            </w:r>
            <w:r>
              <w:rPr>
                <w:noProof/>
                <w:webHidden/>
              </w:rPr>
            </w:r>
            <w:r>
              <w:rPr>
                <w:noProof/>
                <w:webHidden/>
              </w:rPr>
              <w:fldChar w:fldCharType="separate"/>
            </w:r>
            <w:r>
              <w:rPr>
                <w:noProof/>
                <w:webHidden/>
              </w:rPr>
              <w:t>13</w:t>
            </w:r>
            <w:r>
              <w:rPr>
                <w:noProof/>
                <w:webHidden/>
              </w:rPr>
              <w:fldChar w:fldCharType="end"/>
            </w:r>
          </w:hyperlink>
        </w:p>
        <w:p w:rsidR="002C0C5A" w:rsidRDefault="002C0C5A">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3554290" w:history="1">
            <w:r w:rsidRPr="00325F73">
              <w:rPr>
                <w:rStyle w:val="Hyperlink"/>
                <w:noProof/>
              </w:rPr>
              <w:t>4.3</w:t>
            </w:r>
            <w:r>
              <w:rPr>
                <w:rFonts w:asciiTheme="minorHAnsi" w:eastAsiaTheme="minorEastAsia" w:hAnsiTheme="minorHAnsi" w:cstheme="minorBidi"/>
                <w:noProof/>
                <w:sz w:val="22"/>
                <w:szCs w:val="22"/>
                <w:lang w:eastAsia="en-GB"/>
              </w:rPr>
              <w:tab/>
            </w:r>
            <w:r w:rsidRPr="00325F73">
              <w:rPr>
                <w:rStyle w:val="Hyperlink"/>
                <w:noProof/>
              </w:rPr>
              <w:t>Impact</w:t>
            </w:r>
            <w:r>
              <w:rPr>
                <w:noProof/>
                <w:webHidden/>
              </w:rPr>
              <w:tab/>
            </w:r>
            <w:r>
              <w:rPr>
                <w:noProof/>
                <w:webHidden/>
              </w:rPr>
              <w:fldChar w:fldCharType="begin"/>
            </w:r>
            <w:r>
              <w:rPr>
                <w:noProof/>
                <w:webHidden/>
              </w:rPr>
              <w:instrText xml:space="preserve"> PAGEREF _Toc443554290 \h </w:instrText>
            </w:r>
            <w:r>
              <w:rPr>
                <w:noProof/>
                <w:webHidden/>
              </w:rPr>
            </w:r>
            <w:r>
              <w:rPr>
                <w:noProof/>
                <w:webHidden/>
              </w:rPr>
              <w:fldChar w:fldCharType="separate"/>
            </w:r>
            <w:r>
              <w:rPr>
                <w:noProof/>
                <w:webHidden/>
              </w:rPr>
              <w:t>13</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91" w:history="1">
            <w:r w:rsidRPr="00325F73">
              <w:rPr>
                <w:rStyle w:val="Hyperlink"/>
                <w:noProof/>
              </w:rPr>
              <w:t>4.3.1</w:t>
            </w:r>
            <w:r>
              <w:rPr>
                <w:rFonts w:asciiTheme="minorHAnsi" w:eastAsiaTheme="minorEastAsia" w:hAnsiTheme="minorHAnsi" w:cstheme="minorBidi"/>
                <w:noProof/>
                <w:sz w:val="22"/>
                <w:szCs w:val="22"/>
                <w:lang w:eastAsia="en-GB"/>
              </w:rPr>
              <w:tab/>
            </w:r>
            <w:r w:rsidRPr="00325F73">
              <w:rPr>
                <w:rStyle w:val="Hyperlink"/>
                <w:noProof/>
              </w:rPr>
              <w:t>MSR Workshop</w:t>
            </w:r>
            <w:r>
              <w:rPr>
                <w:noProof/>
                <w:webHidden/>
              </w:rPr>
              <w:tab/>
            </w:r>
            <w:r>
              <w:rPr>
                <w:noProof/>
                <w:webHidden/>
              </w:rPr>
              <w:fldChar w:fldCharType="begin"/>
            </w:r>
            <w:r>
              <w:rPr>
                <w:noProof/>
                <w:webHidden/>
              </w:rPr>
              <w:instrText xml:space="preserve"> PAGEREF _Toc443554291 \h </w:instrText>
            </w:r>
            <w:r>
              <w:rPr>
                <w:noProof/>
                <w:webHidden/>
              </w:rPr>
            </w:r>
            <w:r>
              <w:rPr>
                <w:noProof/>
                <w:webHidden/>
              </w:rPr>
              <w:fldChar w:fldCharType="separate"/>
            </w:r>
            <w:r>
              <w:rPr>
                <w:noProof/>
                <w:webHidden/>
              </w:rPr>
              <w:t>14</w:t>
            </w:r>
            <w:r>
              <w:rPr>
                <w:noProof/>
                <w:webHidden/>
              </w:rPr>
              <w:fldChar w:fldCharType="end"/>
            </w:r>
          </w:hyperlink>
        </w:p>
        <w:p w:rsidR="002C0C5A" w:rsidRDefault="002C0C5A">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3554292" w:history="1">
            <w:r w:rsidRPr="00325F73">
              <w:rPr>
                <w:rStyle w:val="Hyperlink"/>
                <w:noProof/>
                <w:lang w:eastAsia="en-GB"/>
              </w:rPr>
              <w:t>4.3.2</w:t>
            </w:r>
            <w:r>
              <w:rPr>
                <w:rFonts w:asciiTheme="minorHAnsi" w:eastAsiaTheme="minorEastAsia" w:hAnsiTheme="minorHAnsi" w:cstheme="minorBidi"/>
                <w:noProof/>
                <w:sz w:val="22"/>
                <w:szCs w:val="22"/>
                <w:lang w:eastAsia="en-GB"/>
              </w:rPr>
              <w:tab/>
            </w:r>
            <w:r w:rsidRPr="00325F73">
              <w:rPr>
                <w:rStyle w:val="Hyperlink"/>
                <w:noProof/>
                <w:lang w:eastAsia="en-GB"/>
              </w:rPr>
              <w:t>Erith Park photo booth deployment</w:t>
            </w:r>
            <w:r>
              <w:rPr>
                <w:noProof/>
                <w:webHidden/>
              </w:rPr>
              <w:tab/>
            </w:r>
            <w:r>
              <w:rPr>
                <w:noProof/>
                <w:webHidden/>
              </w:rPr>
              <w:fldChar w:fldCharType="begin"/>
            </w:r>
            <w:r>
              <w:rPr>
                <w:noProof/>
                <w:webHidden/>
              </w:rPr>
              <w:instrText xml:space="preserve"> PAGEREF _Toc443554292 \h </w:instrText>
            </w:r>
            <w:r>
              <w:rPr>
                <w:noProof/>
                <w:webHidden/>
              </w:rPr>
            </w:r>
            <w:r>
              <w:rPr>
                <w:noProof/>
                <w:webHidden/>
              </w:rPr>
              <w:fldChar w:fldCharType="separate"/>
            </w:r>
            <w:r>
              <w:rPr>
                <w:noProof/>
                <w:webHidden/>
              </w:rPr>
              <w:t>14</w:t>
            </w:r>
            <w:r>
              <w:rPr>
                <w:noProof/>
                <w:webHidden/>
              </w:rPr>
              <w:fldChar w:fldCharType="end"/>
            </w:r>
          </w:hyperlink>
        </w:p>
        <w:p w:rsidR="002C0C5A" w:rsidRDefault="002C0C5A">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3554293" w:history="1">
            <w:r w:rsidRPr="00325F73">
              <w:rPr>
                <w:rStyle w:val="Hyperlink"/>
                <w:noProof/>
              </w:rPr>
              <w:t>5</w:t>
            </w:r>
            <w:r>
              <w:rPr>
                <w:rFonts w:asciiTheme="minorHAnsi" w:eastAsiaTheme="minorEastAsia" w:hAnsiTheme="minorHAnsi" w:cstheme="minorBidi"/>
                <w:noProof/>
                <w:sz w:val="22"/>
                <w:szCs w:val="22"/>
                <w:lang w:eastAsia="en-GB"/>
              </w:rPr>
              <w:tab/>
            </w:r>
            <w:r w:rsidRPr="00325F73">
              <w:rPr>
                <w:rStyle w:val="Hyperlink"/>
                <w:noProof/>
              </w:rPr>
              <w:t>Conclusion &amp; Implications for the future</w:t>
            </w:r>
            <w:r>
              <w:rPr>
                <w:noProof/>
                <w:webHidden/>
              </w:rPr>
              <w:tab/>
            </w:r>
            <w:r>
              <w:rPr>
                <w:noProof/>
                <w:webHidden/>
              </w:rPr>
              <w:fldChar w:fldCharType="begin"/>
            </w:r>
            <w:r>
              <w:rPr>
                <w:noProof/>
                <w:webHidden/>
              </w:rPr>
              <w:instrText xml:space="preserve"> PAGEREF _Toc443554293 \h </w:instrText>
            </w:r>
            <w:r>
              <w:rPr>
                <w:noProof/>
                <w:webHidden/>
              </w:rPr>
            </w:r>
            <w:r>
              <w:rPr>
                <w:noProof/>
                <w:webHidden/>
              </w:rPr>
              <w:fldChar w:fldCharType="separate"/>
            </w:r>
            <w:r>
              <w:rPr>
                <w:noProof/>
                <w:webHidden/>
              </w:rPr>
              <w:t>15</w:t>
            </w:r>
            <w:r>
              <w:rPr>
                <w:noProof/>
                <w:webHidden/>
              </w:rPr>
              <w:fldChar w:fldCharType="end"/>
            </w:r>
          </w:hyperlink>
        </w:p>
        <w:p w:rsidR="00F05FCD" w:rsidRDefault="00991EBA">
          <w:r>
            <w:fldChar w:fldCharType="end"/>
          </w:r>
        </w:p>
      </w:sdtContent>
    </w:sdt>
    <w:p w:rsidR="00421CBD" w:rsidRPr="00421CBD" w:rsidRDefault="00421CBD" w:rsidP="00421CBD"/>
    <w:p w:rsidR="007A24D2" w:rsidRPr="0090086D" w:rsidRDefault="007A24D2" w:rsidP="007A24D2">
      <w:pPr>
        <w:pStyle w:val="Heading1"/>
      </w:pPr>
      <w:bookmarkStart w:id="2" w:name="_Toc443554280"/>
      <w:r w:rsidRPr="000270C4">
        <w:rPr>
          <w:rFonts w:ascii="Verdana" w:hAnsi="Verdana"/>
          <w:sz w:val="26"/>
          <w:szCs w:val="26"/>
        </w:rPr>
        <w:t>Acknowledgements</w:t>
      </w:r>
      <w:bookmarkEnd w:id="0"/>
      <w:bookmarkEnd w:id="2"/>
    </w:p>
    <w:p w:rsidR="007A24D2" w:rsidRPr="000270C4" w:rsidRDefault="007A24D2" w:rsidP="007A24D2">
      <w:pPr>
        <w:rPr>
          <w:rFonts w:ascii="Verdana" w:hAnsi="Verdana"/>
          <w:sz w:val="22"/>
          <w:szCs w:val="22"/>
        </w:rPr>
      </w:pPr>
    </w:p>
    <w:p w:rsidR="007A24D2" w:rsidRPr="00B0068E" w:rsidRDefault="0017072B" w:rsidP="00010038">
      <w:pPr>
        <w:spacing w:line="360" w:lineRule="auto"/>
        <w:jc w:val="both"/>
        <w:rPr>
          <w:rFonts w:asciiTheme="minorHAnsi" w:hAnsiTheme="minorHAnsi"/>
          <w:sz w:val="22"/>
          <w:szCs w:val="22"/>
        </w:rPr>
      </w:pPr>
      <w:r w:rsidRPr="00B0068E">
        <w:rPr>
          <w:rFonts w:asciiTheme="minorHAnsi" w:hAnsiTheme="minorHAnsi"/>
          <w:sz w:val="22"/>
          <w:szCs w:val="22"/>
        </w:rPr>
        <w:t>First of all, we’d like to extend m</w:t>
      </w:r>
      <w:r w:rsidR="007A24D2" w:rsidRPr="00B0068E">
        <w:rPr>
          <w:rFonts w:asciiTheme="minorHAnsi" w:hAnsiTheme="minorHAnsi"/>
          <w:sz w:val="22"/>
          <w:szCs w:val="22"/>
        </w:rPr>
        <w:t xml:space="preserve">any thanks to IT as a Utility+ for funding this pilot project and for their support throughout.  Thanks also go to Alex Taylor at Microsoft </w:t>
      </w:r>
      <w:r w:rsidR="006D14B9" w:rsidRPr="00B0068E">
        <w:rPr>
          <w:rFonts w:asciiTheme="minorHAnsi" w:hAnsiTheme="minorHAnsi"/>
          <w:sz w:val="22"/>
          <w:szCs w:val="22"/>
        </w:rPr>
        <w:t xml:space="preserve">Research </w:t>
      </w:r>
      <w:r w:rsidR="007A24D2" w:rsidRPr="00B0068E">
        <w:rPr>
          <w:rFonts w:asciiTheme="minorHAnsi" w:hAnsiTheme="minorHAnsi"/>
          <w:sz w:val="22"/>
          <w:szCs w:val="22"/>
        </w:rPr>
        <w:t xml:space="preserve">who has been generous with both his time and ideas and helped steer the project to a successful conclusion.   Thanks also go to members of the Barbican and Golden Lane Community who agreed to be interviewed, attend meetings and provide responses to our many questions. Thanks also to Andrew Denny at </w:t>
      </w:r>
      <w:proofErr w:type="spellStart"/>
      <w:r w:rsidR="007A24D2" w:rsidRPr="00B0068E">
        <w:rPr>
          <w:rFonts w:asciiTheme="minorHAnsi" w:hAnsiTheme="minorHAnsi"/>
          <w:sz w:val="22"/>
          <w:szCs w:val="22"/>
        </w:rPr>
        <w:t>Burrells</w:t>
      </w:r>
      <w:proofErr w:type="spellEnd"/>
      <w:r w:rsidR="007A24D2" w:rsidRPr="00B0068E">
        <w:rPr>
          <w:rFonts w:asciiTheme="minorHAnsi" w:hAnsiTheme="minorHAnsi"/>
          <w:sz w:val="22"/>
          <w:szCs w:val="22"/>
        </w:rPr>
        <w:t xml:space="preserve"> Wharf who was generous with his time and </w:t>
      </w:r>
      <w:r w:rsidRPr="00B0068E">
        <w:rPr>
          <w:rFonts w:asciiTheme="minorHAnsi" w:hAnsiTheme="minorHAnsi"/>
          <w:sz w:val="22"/>
          <w:szCs w:val="22"/>
        </w:rPr>
        <w:t xml:space="preserve">his </w:t>
      </w:r>
      <w:r w:rsidR="007A24D2" w:rsidRPr="00B0068E">
        <w:rPr>
          <w:rFonts w:asciiTheme="minorHAnsi" w:hAnsiTheme="minorHAnsi"/>
          <w:sz w:val="22"/>
          <w:szCs w:val="22"/>
        </w:rPr>
        <w:t xml:space="preserve">effort liaising between us and the </w:t>
      </w:r>
      <w:proofErr w:type="spellStart"/>
      <w:r w:rsidR="007A24D2" w:rsidRPr="00B0068E">
        <w:rPr>
          <w:rFonts w:asciiTheme="minorHAnsi" w:hAnsiTheme="minorHAnsi"/>
          <w:sz w:val="22"/>
          <w:szCs w:val="22"/>
        </w:rPr>
        <w:t>Burrells</w:t>
      </w:r>
      <w:proofErr w:type="spellEnd"/>
      <w:r w:rsidR="007A24D2" w:rsidRPr="00B0068E">
        <w:rPr>
          <w:rFonts w:asciiTheme="minorHAnsi" w:hAnsiTheme="minorHAnsi"/>
          <w:sz w:val="22"/>
          <w:szCs w:val="22"/>
        </w:rPr>
        <w:t xml:space="preserve"> Wharf management team. </w:t>
      </w:r>
      <w:r w:rsidR="00C6692B" w:rsidRPr="00B0068E">
        <w:rPr>
          <w:rFonts w:asciiTheme="minorHAnsi" w:hAnsiTheme="minorHAnsi"/>
          <w:sz w:val="22"/>
          <w:szCs w:val="22"/>
        </w:rPr>
        <w:t xml:space="preserve"> </w:t>
      </w:r>
      <w:r w:rsidR="00263C41">
        <w:rPr>
          <w:rFonts w:asciiTheme="minorHAnsi" w:hAnsiTheme="minorHAnsi"/>
          <w:sz w:val="22"/>
          <w:szCs w:val="22"/>
        </w:rPr>
        <w:t>Thank you also</w:t>
      </w:r>
      <w:r w:rsidRPr="00B0068E">
        <w:rPr>
          <w:rFonts w:asciiTheme="minorHAnsi" w:hAnsiTheme="minorHAnsi"/>
          <w:sz w:val="22"/>
          <w:szCs w:val="22"/>
        </w:rPr>
        <w:t xml:space="preserve"> to</w:t>
      </w:r>
      <w:r w:rsidR="00C6692B" w:rsidRPr="00B0068E">
        <w:rPr>
          <w:rFonts w:asciiTheme="minorHAnsi" w:hAnsiTheme="minorHAnsi"/>
          <w:sz w:val="22"/>
          <w:szCs w:val="22"/>
        </w:rPr>
        <w:t xml:space="preserve"> Sarah Fox </w:t>
      </w:r>
      <w:r w:rsidRPr="00B0068E">
        <w:rPr>
          <w:rFonts w:asciiTheme="minorHAnsi" w:hAnsiTheme="minorHAnsi"/>
          <w:sz w:val="22"/>
          <w:szCs w:val="22"/>
        </w:rPr>
        <w:t xml:space="preserve">for all of her hard work.  Her tireless work visiting, interviewing, documenting and analysing has played a crucial part in the success of this project. </w:t>
      </w:r>
      <w:r w:rsidR="007E5480" w:rsidRPr="00B0068E">
        <w:rPr>
          <w:rFonts w:asciiTheme="minorHAnsi" w:hAnsiTheme="minorHAnsi"/>
          <w:sz w:val="22"/>
          <w:szCs w:val="22"/>
        </w:rPr>
        <w:t xml:space="preserve"> Finally thanks to Caroline Field and Francois Jensen and all of the</w:t>
      </w:r>
      <w:r w:rsidR="00C92537">
        <w:rPr>
          <w:rFonts w:asciiTheme="minorHAnsi" w:hAnsiTheme="minorHAnsi"/>
          <w:sz w:val="22"/>
          <w:szCs w:val="22"/>
        </w:rPr>
        <w:t xml:space="preserve"> Erith Park</w:t>
      </w:r>
      <w:r w:rsidR="007E5480" w:rsidRPr="00B0068E">
        <w:rPr>
          <w:rFonts w:asciiTheme="minorHAnsi" w:hAnsiTheme="minorHAnsi"/>
          <w:sz w:val="22"/>
          <w:szCs w:val="22"/>
        </w:rPr>
        <w:t xml:space="preserve"> residents that engaged with</w:t>
      </w:r>
      <w:r w:rsidR="00C92537">
        <w:rPr>
          <w:rFonts w:asciiTheme="minorHAnsi" w:hAnsiTheme="minorHAnsi"/>
          <w:sz w:val="22"/>
          <w:szCs w:val="22"/>
        </w:rPr>
        <w:t xml:space="preserve"> and continue to use</w:t>
      </w:r>
      <w:r w:rsidR="007E5480" w:rsidRPr="00B0068E">
        <w:rPr>
          <w:rFonts w:asciiTheme="minorHAnsi" w:hAnsiTheme="minorHAnsi"/>
          <w:sz w:val="22"/>
          <w:szCs w:val="22"/>
        </w:rPr>
        <w:t xml:space="preserve"> our prototype at Erith Park.</w:t>
      </w:r>
    </w:p>
    <w:p w:rsidR="007A24D2" w:rsidRPr="0090086D" w:rsidRDefault="007A24D2" w:rsidP="0090086D">
      <w:pPr>
        <w:pStyle w:val="Heading1"/>
      </w:pPr>
      <w:bookmarkStart w:id="3" w:name="_Toc286306475"/>
      <w:bookmarkStart w:id="4" w:name="_Toc443554281"/>
      <w:r w:rsidRPr="0090086D">
        <w:t>Project Summary</w:t>
      </w:r>
      <w:bookmarkEnd w:id="3"/>
      <w:bookmarkEnd w:id="4"/>
      <w:r w:rsidRPr="0090086D">
        <w:t xml:space="preserve"> </w:t>
      </w:r>
    </w:p>
    <w:p w:rsidR="007A24D2" w:rsidRPr="000270C4" w:rsidRDefault="007A24D2" w:rsidP="007A24D2">
      <w:pPr>
        <w:rPr>
          <w:rFonts w:ascii="Verdana" w:hAnsi="Verdana"/>
        </w:rPr>
      </w:pPr>
    </w:p>
    <w:p w:rsidR="0054669E" w:rsidRPr="00AA515E" w:rsidRDefault="0054669E" w:rsidP="00010038">
      <w:pPr>
        <w:spacing w:line="360" w:lineRule="auto"/>
        <w:jc w:val="both"/>
        <w:rPr>
          <w:rFonts w:asciiTheme="minorHAnsi" w:hAnsiTheme="minorHAnsi"/>
          <w:sz w:val="22"/>
          <w:szCs w:val="22"/>
        </w:rPr>
      </w:pPr>
      <w:r w:rsidRPr="00AA515E">
        <w:rPr>
          <w:rFonts w:asciiTheme="minorHAnsi" w:hAnsiTheme="minorHAnsi"/>
          <w:sz w:val="22"/>
          <w:szCs w:val="22"/>
        </w:rPr>
        <w:t xml:space="preserve">The focus of this pilot study was to assess the role that technology might play in supporting issues peculiar to high-density and high-rise living.  This domain is both complex and unique: obstacles emerge from a sophisticated physical infrastructure (utilities, rules and regulations, shared resources), multiple stakeholders (tenants, management companies, contractors, landlords, on-site staff etc.), legislative complexity (e.g. UK's leasehold laws) and the challenging relationships resulting from residents’ shared financial and emotional stakes in their buildings.   </w:t>
      </w:r>
    </w:p>
    <w:p w:rsidR="0054669E" w:rsidRPr="00AA515E" w:rsidRDefault="0054669E" w:rsidP="00010038">
      <w:pPr>
        <w:spacing w:line="360" w:lineRule="auto"/>
        <w:jc w:val="both"/>
        <w:rPr>
          <w:rFonts w:asciiTheme="minorHAnsi" w:hAnsiTheme="minorHAnsi"/>
          <w:sz w:val="22"/>
          <w:szCs w:val="22"/>
        </w:rPr>
      </w:pPr>
    </w:p>
    <w:p w:rsidR="009824BA" w:rsidRPr="00AA515E" w:rsidRDefault="00D50584" w:rsidP="00010038">
      <w:pPr>
        <w:spacing w:line="360" w:lineRule="auto"/>
        <w:jc w:val="both"/>
        <w:rPr>
          <w:rFonts w:asciiTheme="minorHAnsi" w:hAnsiTheme="minorHAnsi"/>
          <w:sz w:val="22"/>
          <w:szCs w:val="22"/>
        </w:rPr>
      </w:pPr>
      <w:proofErr w:type="gramStart"/>
      <w:r>
        <w:rPr>
          <w:rFonts w:asciiTheme="minorHAnsi" w:hAnsiTheme="minorHAnsi"/>
          <w:sz w:val="22"/>
          <w:szCs w:val="22"/>
        </w:rPr>
        <w:t xml:space="preserve">The </w:t>
      </w:r>
      <w:r w:rsidR="0054669E" w:rsidRPr="00AA515E">
        <w:rPr>
          <w:rFonts w:asciiTheme="minorHAnsi" w:hAnsiTheme="minorHAnsi"/>
          <w:sz w:val="22"/>
          <w:szCs w:val="22"/>
        </w:rPr>
        <w:t xml:space="preserve"> project</w:t>
      </w:r>
      <w:proofErr w:type="gramEnd"/>
      <w:r>
        <w:rPr>
          <w:rFonts w:asciiTheme="minorHAnsi" w:hAnsiTheme="minorHAnsi"/>
          <w:sz w:val="22"/>
          <w:szCs w:val="22"/>
        </w:rPr>
        <w:t xml:space="preserve"> set out two strands of work</w:t>
      </w:r>
      <w:r w:rsidR="0054669E" w:rsidRPr="00AA515E">
        <w:rPr>
          <w:rFonts w:asciiTheme="minorHAnsi" w:hAnsiTheme="minorHAnsi"/>
          <w:sz w:val="22"/>
          <w:szCs w:val="22"/>
        </w:rPr>
        <w:t>:</w:t>
      </w:r>
    </w:p>
    <w:p w:rsidR="009824BA" w:rsidRPr="00AA515E" w:rsidRDefault="009824BA" w:rsidP="00010038">
      <w:pPr>
        <w:spacing w:line="360" w:lineRule="auto"/>
        <w:jc w:val="both"/>
        <w:rPr>
          <w:rFonts w:asciiTheme="minorHAnsi" w:hAnsiTheme="minorHAnsi"/>
          <w:sz w:val="22"/>
          <w:szCs w:val="22"/>
        </w:rPr>
      </w:pPr>
    </w:p>
    <w:p w:rsidR="009824BA" w:rsidRPr="00AA515E" w:rsidRDefault="0054669E" w:rsidP="00010038">
      <w:pPr>
        <w:spacing w:line="360" w:lineRule="auto"/>
        <w:jc w:val="both"/>
        <w:rPr>
          <w:rFonts w:asciiTheme="minorHAnsi" w:hAnsiTheme="minorHAnsi"/>
          <w:sz w:val="22"/>
          <w:szCs w:val="22"/>
        </w:rPr>
      </w:pPr>
      <w:r w:rsidRPr="00AA515E">
        <w:rPr>
          <w:rFonts w:asciiTheme="minorHAnsi" w:hAnsiTheme="minorHAnsi"/>
          <w:sz w:val="22"/>
          <w:szCs w:val="22"/>
        </w:rPr>
        <w:t>1. A</w:t>
      </w:r>
      <w:r w:rsidR="004E787B" w:rsidRPr="00AA515E">
        <w:rPr>
          <w:rFonts w:asciiTheme="minorHAnsi" w:hAnsiTheme="minorHAnsi"/>
          <w:sz w:val="22"/>
          <w:szCs w:val="22"/>
        </w:rPr>
        <w:t xml:space="preserve">n </w:t>
      </w:r>
      <w:r w:rsidRPr="00AA515E">
        <w:rPr>
          <w:rFonts w:asciiTheme="minorHAnsi" w:hAnsiTheme="minorHAnsi"/>
          <w:sz w:val="22"/>
          <w:szCs w:val="22"/>
        </w:rPr>
        <w:t xml:space="preserve">investigation into residential communities and their use of technology.  This </w:t>
      </w:r>
      <w:r w:rsidR="00263C41">
        <w:rPr>
          <w:rFonts w:asciiTheme="minorHAnsi" w:hAnsiTheme="minorHAnsi"/>
          <w:sz w:val="22"/>
          <w:szCs w:val="22"/>
        </w:rPr>
        <w:t>included</w:t>
      </w:r>
      <w:r w:rsidRPr="00AA515E">
        <w:rPr>
          <w:rFonts w:asciiTheme="minorHAnsi" w:hAnsiTheme="minorHAnsi"/>
          <w:sz w:val="22"/>
          <w:szCs w:val="22"/>
        </w:rPr>
        <w:t xml:space="preserve"> on</w:t>
      </w:r>
      <w:r w:rsidR="002176F6" w:rsidRPr="00AA515E">
        <w:rPr>
          <w:rFonts w:asciiTheme="minorHAnsi" w:hAnsiTheme="minorHAnsi"/>
          <w:sz w:val="22"/>
          <w:szCs w:val="22"/>
        </w:rPr>
        <w:t>-</w:t>
      </w:r>
      <w:r w:rsidRPr="00AA515E">
        <w:rPr>
          <w:rFonts w:asciiTheme="minorHAnsi" w:hAnsiTheme="minorHAnsi"/>
          <w:sz w:val="22"/>
          <w:szCs w:val="22"/>
        </w:rPr>
        <w:t>site interviews with residents, the analysis of online residential forums,</w:t>
      </w:r>
      <w:r w:rsidR="00D50584">
        <w:rPr>
          <w:rFonts w:asciiTheme="minorHAnsi" w:hAnsiTheme="minorHAnsi"/>
          <w:sz w:val="22"/>
          <w:szCs w:val="22"/>
        </w:rPr>
        <w:t xml:space="preserve"> meetings and</w:t>
      </w:r>
      <w:r w:rsidRPr="00AA515E">
        <w:rPr>
          <w:rFonts w:asciiTheme="minorHAnsi" w:hAnsiTheme="minorHAnsi"/>
          <w:sz w:val="22"/>
          <w:szCs w:val="22"/>
        </w:rPr>
        <w:t xml:space="preserve"> workshops with residents and stakeholders and </w:t>
      </w:r>
      <w:r w:rsidR="00D50584">
        <w:rPr>
          <w:rFonts w:asciiTheme="minorHAnsi" w:hAnsiTheme="minorHAnsi"/>
          <w:sz w:val="22"/>
          <w:szCs w:val="22"/>
        </w:rPr>
        <w:t>onsite field work.</w:t>
      </w:r>
      <w:r w:rsidR="009824BA" w:rsidRPr="00AA515E">
        <w:rPr>
          <w:rFonts w:asciiTheme="minorHAnsi" w:hAnsiTheme="minorHAnsi"/>
          <w:sz w:val="22"/>
          <w:szCs w:val="22"/>
        </w:rPr>
        <w:t xml:space="preserve"> The deliverables that relate to this work are D1.2 a</w:t>
      </w:r>
      <w:r w:rsidR="00A71FC6">
        <w:rPr>
          <w:rFonts w:asciiTheme="minorHAnsi" w:hAnsiTheme="minorHAnsi"/>
          <w:sz w:val="22"/>
          <w:szCs w:val="22"/>
        </w:rPr>
        <w:t>nd D1.1</w:t>
      </w:r>
      <w:r w:rsidR="009824BA" w:rsidRPr="00AA515E">
        <w:rPr>
          <w:rFonts w:asciiTheme="minorHAnsi" w:hAnsiTheme="minorHAnsi"/>
          <w:sz w:val="22"/>
          <w:szCs w:val="22"/>
        </w:rPr>
        <w:t xml:space="preserve"> and can</w:t>
      </w:r>
      <w:r w:rsidR="007E5480" w:rsidRPr="00AA515E">
        <w:rPr>
          <w:rFonts w:asciiTheme="minorHAnsi" w:hAnsiTheme="minorHAnsi"/>
          <w:sz w:val="22"/>
          <w:szCs w:val="22"/>
        </w:rPr>
        <w:t xml:space="preserve"> be found </w:t>
      </w:r>
      <w:r w:rsidR="00A71FC6">
        <w:rPr>
          <w:rFonts w:asciiTheme="minorHAnsi" w:hAnsiTheme="minorHAnsi"/>
          <w:sz w:val="22"/>
          <w:szCs w:val="22"/>
        </w:rPr>
        <w:t>online and attached with this report.</w:t>
      </w:r>
    </w:p>
    <w:p w:rsidR="009824BA" w:rsidRPr="00AA515E" w:rsidRDefault="009824BA" w:rsidP="00010038">
      <w:pPr>
        <w:spacing w:line="360" w:lineRule="auto"/>
        <w:jc w:val="both"/>
        <w:rPr>
          <w:rFonts w:asciiTheme="minorHAnsi" w:hAnsiTheme="minorHAnsi"/>
          <w:sz w:val="22"/>
          <w:szCs w:val="22"/>
        </w:rPr>
      </w:pPr>
    </w:p>
    <w:p w:rsidR="007E5480" w:rsidRPr="00AA515E" w:rsidRDefault="00EA1051" w:rsidP="00010038">
      <w:pPr>
        <w:spacing w:line="360" w:lineRule="auto"/>
        <w:jc w:val="both"/>
        <w:rPr>
          <w:rFonts w:asciiTheme="minorHAnsi" w:hAnsiTheme="minorHAnsi"/>
          <w:sz w:val="22"/>
          <w:szCs w:val="22"/>
        </w:rPr>
      </w:pPr>
      <w:r w:rsidRPr="00AA515E">
        <w:rPr>
          <w:rFonts w:asciiTheme="minorHAnsi" w:hAnsiTheme="minorHAnsi"/>
          <w:sz w:val="22"/>
          <w:szCs w:val="22"/>
        </w:rPr>
        <w:t xml:space="preserve"> </w:t>
      </w:r>
      <w:r w:rsidR="0054669E" w:rsidRPr="00AA515E">
        <w:rPr>
          <w:rFonts w:asciiTheme="minorHAnsi" w:hAnsiTheme="minorHAnsi"/>
          <w:sz w:val="22"/>
          <w:szCs w:val="22"/>
        </w:rPr>
        <w:t xml:space="preserve">2. </w:t>
      </w:r>
      <w:r w:rsidR="00D50584">
        <w:rPr>
          <w:rFonts w:asciiTheme="minorHAnsi" w:hAnsiTheme="minorHAnsi"/>
          <w:sz w:val="22"/>
          <w:szCs w:val="22"/>
        </w:rPr>
        <w:t>‘Real world’ deployment of p</w:t>
      </w:r>
      <w:r w:rsidR="0054669E" w:rsidRPr="00AA515E">
        <w:rPr>
          <w:rFonts w:asciiTheme="minorHAnsi" w:hAnsiTheme="minorHAnsi"/>
          <w:sz w:val="22"/>
          <w:szCs w:val="22"/>
        </w:rPr>
        <w:t>rototype probe</w:t>
      </w:r>
      <w:r w:rsidR="00D50584">
        <w:rPr>
          <w:rFonts w:asciiTheme="minorHAnsi" w:hAnsiTheme="minorHAnsi"/>
          <w:sz w:val="22"/>
          <w:szCs w:val="22"/>
        </w:rPr>
        <w:t>(</w:t>
      </w:r>
      <w:r w:rsidR="0054669E" w:rsidRPr="00AA515E">
        <w:rPr>
          <w:rFonts w:asciiTheme="minorHAnsi" w:hAnsiTheme="minorHAnsi"/>
          <w:sz w:val="22"/>
          <w:szCs w:val="22"/>
        </w:rPr>
        <w:t>s</w:t>
      </w:r>
      <w:r w:rsidR="00D50584">
        <w:rPr>
          <w:rFonts w:asciiTheme="minorHAnsi" w:hAnsiTheme="minorHAnsi"/>
          <w:sz w:val="22"/>
          <w:szCs w:val="22"/>
        </w:rPr>
        <w:t>), drawing on the outputs that emerged from</w:t>
      </w:r>
      <w:r w:rsidR="0054669E" w:rsidRPr="00AA515E">
        <w:rPr>
          <w:rFonts w:asciiTheme="minorHAnsi" w:hAnsiTheme="minorHAnsi"/>
          <w:sz w:val="22"/>
          <w:szCs w:val="22"/>
        </w:rPr>
        <w:t xml:space="preserve"> </w:t>
      </w:r>
      <w:r w:rsidR="00D50584">
        <w:rPr>
          <w:rFonts w:asciiTheme="minorHAnsi" w:hAnsiTheme="minorHAnsi"/>
          <w:sz w:val="22"/>
          <w:szCs w:val="22"/>
        </w:rPr>
        <w:t xml:space="preserve">the </w:t>
      </w:r>
      <w:r w:rsidR="007E5480" w:rsidRPr="00AA515E">
        <w:rPr>
          <w:rFonts w:asciiTheme="minorHAnsi" w:hAnsiTheme="minorHAnsi"/>
          <w:sz w:val="22"/>
          <w:szCs w:val="22"/>
        </w:rPr>
        <w:t>empirical work.  We are running a deployment in Erith Park, Orbit Housing’s flagship residential estate in South East London in col</w:t>
      </w:r>
      <w:r w:rsidR="00D50584">
        <w:rPr>
          <w:rFonts w:asciiTheme="minorHAnsi" w:hAnsiTheme="minorHAnsi"/>
          <w:sz w:val="22"/>
          <w:szCs w:val="22"/>
        </w:rPr>
        <w:t>laboration with Orbit Housing, which we are hopeful to extend assuming we are able to generate further funding.</w:t>
      </w:r>
    </w:p>
    <w:p w:rsidR="007A24D2" w:rsidRPr="00AA515E" w:rsidRDefault="007A24D2" w:rsidP="00010038">
      <w:pPr>
        <w:spacing w:line="360" w:lineRule="auto"/>
        <w:rPr>
          <w:rFonts w:asciiTheme="minorHAnsi" w:hAnsiTheme="minorHAnsi"/>
        </w:rPr>
      </w:pPr>
    </w:p>
    <w:p w:rsidR="00AA515E" w:rsidRPr="00AA515E" w:rsidRDefault="00AA515E" w:rsidP="00010038">
      <w:pPr>
        <w:spacing w:line="360" w:lineRule="auto"/>
        <w:rPr>
          <w:rFonts w:asciiTheme="minorHAnsi" w:hAnsiTheme="minorHAnsi"/>
          <w:sz w:val="22"/>
          <w:szCs w:val="22"/>
        </w:rPr>
      </w:pPr>
      <w:r>
        <w:rPr>
          <w:rFonts w:asciiTheme="minorHAnsi" w:hAnsiTheme="minorHAnsi"/>
          <w:sz w:val="22"/>
          <w:szCs w:val="22"/>
        </w:rPr>
        <w:t>This document summarises the work undertaken, the lessons learned, the outputs and follow on work.</w:t>
      </w:r>
    </w:p>
    <w:p w:rsidR="007A24D2" w:rsidRPr="0090086D" w:rsidRDefault="00F72487" w:rsidP="0090086D">
      <w:pPr>
        <w:pStyle w:val="Heading1"/>
      </w:pPr>
      <w:bookmarkStart w:id="5" w:name="_Toc286306477"/>
      <w:bookmarkStart w:id="6" w:name="_Toc443554282"/>
      <w:r w:rsidRPr="0090086D">
        <w:t>Summary of</w:t>
      </w:r>
      <w:bookmarkEnd w:id="5"/>
      <w:r w:rsidRPr="0090086D">
        <w:t xml:space="preserve"> Project outputs</w:t>
      </w:r>
      <w:bookmarkEnd w:id="6"/>
    </w:p>
    <w:p w:rsidR="00323787" w:rsidRDefault="00323787" w:rsidP="00323787"/>
    <w:p w:rsidR="00323787" w:rsidRDefault="00323787" w:rsidP="00010038">
      <w:pPr>
        <w:spacing w:line="360" w:lineRule="auto"/>
      </w:pPr>
      <w:r>
        <w:t>The following table is a list of all</w:t>
      </w:r>
      <w:r w:rsidR="00D50584">
        <w:t xml:space="preserve"> of the documents (deliverables, blogs</w:t>
      </w:r>
      <w:r>
        <w:t xml:space="preserve"> </w:t>
      </w:r>
      <w:r w:rsidR="00D50584">
        <w:t>and transcripts</w:t>
      </w:r>
      <w:r>
        <w:t>) and code generated in this project.  Transcrip</w:t>
      </w:r>
      <w:r w:rsidR="00D50584">
        <w:t xml:space="preserve">ts of interviews with residents, and the documentation of the two day shadowing of a concierge in an East London estate </w:t>
      </w:r>
      <w:r>
        <w:t>can be made available on request.</w:t>
      </w:r>
    </w:p>
    <w:p w:rsidR="00323787" w:rsidRPr="00323787" w:rsidRDefault="00323787" w:rsidP="00323787"/>
    <w:p w:rsidR="00A202C0" w:rsidRPr="000270C4" w:rsidRDefault="00A202C0" w:rsidP="00A202C0">
      <w:pPr>
        <w:rPr>
          <w:rFonts w:ascii="Verdana" w:hAnsi="Verdan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6"/>
        <w:gridCol w:w="7706"/>
      </w:tblGrid>
      <w:tr w:rsidR="00A14891" w:rsidRPr="00801AF8" w:rsidTr="00001F06">
        <w:tc>
          <w:tcPr>
            <w:tcW w:w="3145" w:type="dxa"/>
          </w:tcPr>
          <w:p w:rsidR="00A14891" w:rsidRPr="00801AF8" w:rsidRDefault="00A14891" w:rsidP="00DA6775">
            <w:pPr>
              <w:jc w:val="center"/>
              <w:rPr>
                <w:rFonts w:asciiTheme="minorHAnsi" w:hAnsiTheme="minorHAnsi"/>
                <w:b/>
                <w:sz w:val="22"/>
                <w:szCs w:val="22"/>
              </w:rPr>
            </w:pPr>
            <w:r w:rsidRPr="00801AF8">
              <w:rPr>
                <w:rFonts w:asciiTheme="minorHAnsi" w:hAnsiTheme="minorHAnsi"/>
                <w:b/>
                <w:sz w:val="22"/>
                <w:szCs w:val="22"/>
              </w:rPr>
              <w:t>Output / Outcome Type</w:t>
            </w:r>
          </w:p>
        </w:tc>
        <w:tc>
          <w:tcPr>
            <w:tcW w:w="6401" w:type="dxa"/>
          </w:tcPr>
          <w:p w:rsidR="00A14891" w:rsidRPr="00801AF8" w:rsidRDefault="00A14891" w:rsidP="00DA6775">
            <w:pPr>
              <w:jc w:val="center"/>
              <w:rPr>
                <w:rFonts w:asciiTheme="minorHAnsi" w:hAnsiTheme="minorHAnsi"/>
                <w:b/>
                <w:sz w:val="22"/>
                <w:szCs w:val="22"/>
              </w:rPr>
            </w:pPr>
            <w:r w:rsidRPr="00801AF8">
              <w:rPr>
                <w:rFonts w:asciiTheme="minorHAnsi" w:hAnsiTheme="minorHAnsi"/>
                <w:b/>
                <w:sz w:val="22"/>
                <w:szCs w:val="22"/>
              </w:rPr>
              <w:t>Brief Description and URLs</w:t>
            </w:r>
          </w:p>
        </w:tc>
      </w:tr>
      <w:tr w:rsidR="00A14891" w:rsidRPr="00801AF8" w:rsidTr="00001F06">
        <w:tc>
          <w:tcPr>
            <w:tcW w:w="3145" w:type="dxa"/>
          </w:tcPr>
          <w:p w:rsidR="00A14891" w:rsidRPr="00801AF8" w:rsidRDefault="00A14891" w:rsidP="00B95993">
            <w:pPr>
              <w:rPr>
                <w:rFonts w:asciiTheme="minorHAnsi" w:hAnsiTheme="minorHAnsi"/>
                <w:sz w:val="22"/>
                <w:szCs w:val="22"/>
              </w:rPr>
            </w:pPr>
            <w:r w:rsidRPr="00801AF8">
              <w:rPr>
                <w:rFonts w:asciiTheme="minorHAnsi" w:hAnsiTheme="minorHAnsi"/>
                <w:sz w:val="22"/>
                <w:szCs w:val="22"/>
              </w:rPr>
              <w:t>Project Website and Blog</w:t>
            </w:r>
          </w:p>
        </w:tc>
        <w:tc>
          <w:tcPr>
            <w:tcW w:w="6401" w:type="dxa"/>
          </w:tcPr>
          <w:p w:rsidR="00A14891" w:rsidRPr="00801AF8" w:rsidRDefault="00DA6775" w:rsidP="00B95993">
            <w:pPr>
              <w:rPr>
                <w:rFonts w:asciiTheme="minorHAnsi" w:hAnsiTheme="minorHAnsi"/>
                <w:sz w:val="22"/>
                <w:szCs w:val="22"/>
              </w:rPr>
            </w:pPr>
            <w:r w:rsidRPr="00801AF8">
              <w:rPr>
                <w:rFonts w:asciiTheme="minorHAnsi" w:hAnsiTheme="minorHAnsi"/>
                <w:sz w:val="22"/>
                <w:szCs w:val="22"/>
              </w:rPr>
              <w:t xml:space="preserve">Main project website with blog and documents repository.  </w:t>
            </w:r>
            <w:hyperlink r:id="rId8" w:history="1">
              <w:r w:rsidRPr="00801AF8">
                <w:rPr>
                  <w:rStyle w:val="Hyperlink"/>
                  <w:rFonts w:asciiTheme="minorHAnsi" w:hAnsiTheme="minorHAnsi"/>
                  <w:sz w:val="22"/>
                  <w:szCs w:val="22"/>
                </w:rPr>
                <w:t>http://www.upintheclouds.org</w:t>
              </w:r>
            </w:hyperlink>
            <w:r w:rsidRPr="00801AF8">
              <w:rPr>
                <w:rFonts w:asciiTheme="minorHAnsi" w:hAnsiTheme="minorHAnsi"/>
                <w:sz w:val="22"/>
                <w:szCs w:val="22"/>
              </w:rPr>
              <w:t xml:space="preserve"> </w:t>
            </w:r>
          </w:p>
        </w:tc>
      </w:tr>
      <w:tr w:rsidR="00A14891" w:rsidRPr="00801AF8" w:rsidTr="00001F06">
        <w:tc>
          <w:tcPr>
            <w:tcW w:w="3145" w:type="dxa"/>
          </w:tcPr>
          <w:p w:rsidR="00A14891" w:rsidRPr="00801AF8" w:rsidRDefault="00A14891" w:rsidP="00FB0B7F">
            <w:pPr>
              <w:rPr>
                <w:rFonts w:asciiTheme="minorHAnsi" w:hAnsiTheme="minorHAnsi"/>
                <w:sz w:val="22"/>
                <w:szCs w:val="22"/>
              </w:rPr>
            </w:pPr>
            <w:r w:rsidRPr="00801AF8">
              <w:rPr>
                <w:rFonts w:asciiTheme="minorHAnsi" w:hAnsiTheme="minorHAnsi"/>
                <w:sz w:val="22"/>
                <w:szCs w:val="22"/>
              </w:rPr>
              <w:t xml:space="preserve">D1.1 Workshop  </w:t>
            </w:r>
          </w:p>
        </w:tc>
        <w:tc>
          <w:tcPr>
            <w:tcW w:w="6401" w:type="dxa"/>
          </w:tcPr>
          <w:p w:rsidR="00DA6775" w:rsidRDefault="006732A9" w:rsidP="00B95993">
            <w:pPr>
              <w:rPr>
                <w:rFonts w:asciiTheme="minorHAnsi" w:hAnsiTheme="minorHAnsi"/>
                <w:sz w:val="22"/>
                <w:szCs w:val="22"/>
              </w:rPr>
            </w:pPr>
            <w:r>
              <w:rPr>
                <w:rFonts w:asciiTheme="minorHAnsi" w:hAnsiTheme="minorHAnsi"/>
                <w:sz w:val="22"/>
                <w:szCs w:val="22"/>
              </w:rPr>
              <w:t>D1.1Managment report</w:t>
            </w:r>
          </w:p>
          <w:p w:rsidR="006732A9" w:rsidRDefault="005F31F8" w:rsidP="006732A9">
            <w:pPr>
              <w:rPr>
                <w:rFonts w:asciiTheme="minorHAnsi" w:hAnsiTheme="minorHAnsi"/>
                <w:sz w:val="22"/>
                <w:szCs w:val="22"/>
              </w:rPr>
            </w:pPr>
            <w:hyperlink r:id="rId9" w:history="1">
              <w:r w:rsidRPr="000B15FA">
                <w:rPr>
                  <w:rStyle w:val="Hyperlink"/>
                  <w:rFonts w:asciiTheme="minorHAnsi" w:hAnsiTheme="minorHAnsi"/>
                  <w:sz w:val="22"/>
                  <w:szCs w:val="22"/>
                </w:rPr>
                <w:t>http://upintheclouds.org/assets/doc/D1_1_Scoping_Study_Management.docx</w:t>
              </w:r>
            </w:hyperlink>
            <w:r w:rsidR="006732A9">
              <w:rPr>
                <w:rFonts w:asciiTheme="minorHAnsi" w:hAnsiTheme="minorHAnsi"/>
                <w:sz w:val="22"/>
                <w:szCs w:val="22"/>
              </w:rPr>
              <w:t xml:space="preserve"> </w:t>
            </w:r>
          </w:p>
          <w:p w:rsidR="004D3707" w:rsidRPr="00801AF8" w:rsidRDefault="004D3707" w:rsidP="00B95993">
            <w:pPr>
              <w:rPr>
                <w:rFonts w:asciiTheme="minorHAnsi" w:hAnsiTheme="minorHAnsi"/>
                <w:sz w:val="22"/>
                <w:szCs w:val="22"/>
              </w:rPr>
            </w:pPr>
          </w:p>
          <w:p w:rsidR="00DA6775" w:rsidRPr="00801AF8" w:rsidRDefault="004D3707" w:rsidP="00B95993">
            <w:pPr>
              <w:rPr>
                <w:rFonts w:asciiTheme="minorHAnsi" w:hAnsiTheme="minorHAnsi"/>
                <w:sz w:val="22"/>
                <w:szCs w:val="22"/>
              </w:rPr>
            </w:pPr>
            <w:r w:rsidRPr="00801AF8">
              <w:rPr>
                <w:rFonts w:asciiTheme="minorHAnsi" w:hAnsiTheme="minorHAnsi"/>
                <w:sz w:val="22"/>
                <w:szCs w:val="22"/>
              </w:rPr>
              <w:t>A f</w:t>
            </w:r>
            <w:r w:rsidR="00DA6775" w:rsidRPr="00801AF8">
              <w:rPr>
                <w:rFonts w:asciiTheme="minorHAnsi" w:hAnsiTheme="minorHAnsi"/>
                <w:sz w:val="22"/>
                <w:szCs w:val="22"/>
              </w:rPr>
              <w:t xml:space="preserve">ull transcript can be found at: </w:t>
            </w:r>
          </w:p>
          <w:p w:rsidR="00A14891" w:rsidRPr="00801AF8" w:rsidRDefault="00991EBA" w:rsidP="00B95993">
            <w:pPr>
              <w:rPr>
                <w:rFonts w:asciiTheme="minorHAnsi" w:hAnsiTheme="minorHAnsi"/>
                <w:sz w:val="22"/>
                <w:szCs w:val="22"/>
              </w:rPr>
            </w:pPr>
            <w:hyperlink r:id="rId10" w:history="1">
              <w:r w:rsidR="00A14891" w:rsidRPr="00801AF8">
                <w:rPr>
                  <w:rStyle w:val="Hyperlink"/>
                  <w:rFonts w:asciiTheme="minorHAnsi" w:hAnsiTheme="minorHAnsi"/>
                  <w:sz w:val="22"/>
                  <w:szCs w:val="22"/>
                </w:rPr>
                <w:t>https://communitiesintheclouds.files.wordpress.com/2014/08/17jul-workshop-transcript.pdf</w:t>
              </w:r>
            </w:hyperlink>
          </w:p>
          <w:p w:rsidR="007E5480" w:rsidRPr="00801AF8" w:rsidRDefault="007E5480" w:rsidP="00B95993">
            <w:pPr>
              <w:rPr>
                <w:rFonts w:asciiTheme="minorHAnsi" w:hAnsiTheme="minorHAnsi"/>
                <w:color w:val="FF0000"/>
                <w:sz w:val="22"/>
                <w:szCs w:val="22"/>
              </w:rPr>
            </w:pPr>
          </w:p>
          <w:p w:rsidR="00AF775C" w:rsidRPr="00801AF8" w:rsidRDefault="004D3707" w:rsidP="00B95993">
            <w:pPr>
              <w:rPr>
                <w:rFonts w:asciiTheme="minorHAnsi" w:hAnsiTheme="minorHAnsi"/>
                <w:sz w:val="22"/>
                <w:szCs w:val="22"/>
              </w:rPr>
            </w:pPr>
            <w:r w:rsidRPr="00801AF8">
              <w:rPr>
                <w:rFonts w:asciiTheme="minorHAnsi" w:hAnsiTheme="minorHAnsi"/>
                <w:sz w:val="22"/>
                <w:szCs w:val="22"/>
              </w:rPr>
              <w:t>Slides presented on the day:</w:t>
            </w:r>
          </w:p>
          <w:p w:rsidR="007E5480" w:rsidRDefault="005F31F8" w:rsidP="00B95993">
            <w:pPr>
              <w:rPr>
                <w:rFonts w:asciiTheme="minorHAnsi" w:hAnsiTheme="minorHAnsi"/>
                <w:sz w:val="22"/>
                <w:szCs w:val="22"/>
              </w:rPr>
            </w:pPr>
            <w:hyperlink r:id="rId11" w:history="1">
              <w:r w:rsidRPr="000B15FA">
                <w:rPr>
                  <w:rStyle w:val="Hyperlink"/>
                  <w:rFonts w:asciiTheme="minorHAnsi" w:hAnsiTheme="minorHAnsi"/>
                  <w:sz w:val="22"/>
                  <w:szCs w:val="22"/>
                </w:rPr>
                <w:t>http://upintheclouds.org/assets/doc/D1_1_workshop_one.pptx</w:t>
              </w:r>
            </w:hyperlink>
          </w:p>
          <w:p w:rsidR="00001F06" w:rsidRPr="00801AF8" w:rsidRDefault="00001F06" w:rsidP="00B95993">
            <w:pPr>
              <w:rPr>
                <w:rFonts w:asciiTheme="minorHAnsi" w:hAnsiTheme="minorHAnsi"/>
                <w:sz w:val="22"/>
                <w:szCs w:val="22"/>
              </w:rPr>
            </w:pPr>
          </w:p>
        </w:tc>
      </w:tr>
      <w:tr w:rsidR="00A14891" w:rsidRPr="00801AF8" w:rsidTr="00001F06">
        <w:tc>
          <w:tcPr>
            <w:tcW w:w="3145" w:type="dxa"/>
          </w:tcPr>
          <w:p w:rsidR="00A14891" w:rsidRPr="00801AF8" w:rsidRDefault="00A14891" w:rsidP="00B95993">
            <w:pPr>
              <w:rPr>
                <w:rFonts w:asciiTheme="minorHAnsi" w:hAnsiTheme="minorHAnsi"/>
                <w:sz w:val="22"/>
                <w:szCs w:val="22"/>
              </w:rPr>
            </w:pPr>
            <w:r w:rsidRPr="00801AF8">
              <w:rPr>
                <w:rFonts w:asciiTheme="minorHAnsi" w:hAnsiTheme="minorHAnsi"/>
                <w:sz w:val="22"/>
                <w:szCs w:val="22"/>
              </w:rPr>
              <w:t>D 1.2/2.1 Scoping Study</w:t>
            </w:r>
          </w:p>
        </w:tc>
        <w:tc>
          <w:tcPr>
            <w:tcW w:w="6401" w:type="dxa"/>
          </w:tcPr>
          <w:p w:rsidR="006732A9" w:rsidRDefault="006732A9" w:rsidP="00801AF8">
            <w:pPr>
              <w:rPr>
                <w:rFonts w:asciiTheme="minorHAnsi" w:hAnsiTheme="minorHAnsi"/>
                <w:sz w:val="22"/>
                <w:szCs w:val="22"/>
              </w:rPr>
            </w:pPr>
            <w:r>
              <w:rPr>
                <w:rFonts w:asciiTheme="minorHAnsi" w:hAnsiTheme="minorHAnsi"/>
                <w:sz w:val="22"/>
                <w:szCs w:val="22"/>
              </w:rPr>
              <w:t>Scoping study:</w:t>
            </w:r>
          </w:p>
          <w:p w:rsidR="006732A9" w:rsidRDefault="00A90E36" w:rsidP="00801AF8">
            <w:pPr>
              <w:rPr>
                <w:rFonts w:asciiTheme="minorHAnsi" w:hAnsiTheme="minorHAnsi"/>
                <w:sz w:val="22"/>
                <w:szCs w:val="22"/>
              </w:rPr>
            </w:pPr>
            <w:hyperlink r:id="rId12" w:history="1">
              <w:r w:rsidRPr="000B15FA">
                <w:rPr>
                  <w:rStyle w:val="Hyperlink"/>
                  <w:rFonts w:asciiTheme="minorHAnsi" w:hAnsiTheme="minorHAnsi"/>
                  <w:sz w:val="22"/>
                  <w:szCs w:val="22"/>
                </w:rPr>
                <w:t>http://upintheclouds.org/assets/doc/D1_2_Scoping_Study_Residents.docx</w:t>
              </w:r>
            </w:hyperlink>
            <w:r w:rsidR="006732A9">
              <w:rPr>
                <w:rFonts w:asciiTheme="minorHAnsi" w:hAnsiTheme="minorHAnsi"/>
                <w:sz w:val="22"/>
                <w:szCs w:val="22"/>
              </w:rPr>
              <w:t xml:space="preserve"> </w:t>
            </w:r>
          </w:p>
          <w:p w:rsidR="006732A9" w:rsidRDefault="006732A9" w:rsidP="00801AF8">
            <w:pPr>
              <w:rPr>
                <w:rFonts w:asciiTheme="minorHAnsi" w:hAnsiTheme="minorHAnsi"/>
                <w:sz w:val="22"/>
                <w:szCs w:val="22"/>
              </w:rPr>
            </w:pPr>
          </w:p>
          <w:p w:rsidR="006732A9" w:rsidRDefault="00A14891" w:rsidP="00801AF8">
            <w:pPr>
              <w:rPr>
                <w:rFonts w:asciiTheme="minorHAnsi" w:hAnsiTheme="minorHAnsi"/>
                <w:b/>
                <w:sz w:val="22"/>
                <w:szCs w:val="22"/>
              </w:rPr>
            </w:pPr>
            <w:r w:rsidRPr="00801AF8">
              <w:rPr>
                <w:rFonts w:asciiTheme="minorHAnsi" w:hAnsiTheme="minorHAnsi"/>
                <w:sz w:val="22"/>
                <w:szCs w:val="22"/>
              </w:rPr>
              <w:t>2 day shadowing of concierge</w:t>
            </w:r>
            <w:r w:rsidR="009D5ACA">
              <w:rPr>
                <w:rFonts w:asciiTheme="minorHAnsi" w:hAnsiTheme="minorHAnsi"/>
                <w:sz w:val="22"/>
                <w:szCs w:val="22"/>
              </w:rPr>
              <w:t xml:space="preserve"> in </w:t>
            </w:r>
            <w:proofErr w:type="spellStart"/>
            <w:r w:rsidR="009D5ACA">
              <w:rPr>
                <w:rFonts w:asciiTheme="minorHAnsi" w:hAnsiTheme="minorHAnsi"/>
                <w:sz w:val="22"/>
                <w:szCs w:val="22"/>
              </w:rPr>
              <w:t>Burrells</w:t>
            </w:r>
            <w:proofErr w:type="spellEnd"/>
            <w:r w:rsidR="009D5ACA">
              <w:rPr>
                <w:rFonts w:asciiTheme="minorHAnsi" w:hAnsiTheme="minorHAnsi"/>
                <w:sz w:val="22"/>
                <w:szCs w:val="22"/>
              </w:rPr>
              <w:t xml:space="preserve"> Wharf</w:t>
            </w:r>
            <w:r w:rsidR="00D9717C">
              <w:rPr>
                <w:rFonts w:asciiTheme="minorHAnsi" w:hAnsiTheme="minorHAnsi"/>
                <w:b/>
                <w:sz w:val="22"/>
                <w:szCs w:val="22"/>
              </w:rPr>
              <w:t xml:space="preserve">: </w:t>
            </w:r>
          </w:p>
          <w:p w:rsidR="00A14891" w:rsidRPr="00801AF8" w:rsidRDefault="00D9717C" w:rsidP="00801AF8">
            <w:pPr>
              <w:rPr>
                <w:rFonts w:asciiTheme="minorHAnsi" w:hAnsiTheme="minorHAnsi"/>
                <w:sz w:val="22"/>
                <w:szCs w:val="22"/>
              </w:rPr>
            </w:pPr>
            <w:proofErr w:type="gramStart"/>
            <w:r>
              <w:rPr>
                <w:rFonts w:asciiTheme="minorHAnsi" w:hAnsiTheme="minorHAnsi"/>
                <w:b/>
                <w:sz w:val="22"/>
                <w:szCs w:val="22"/>
              </w:rPr>
              <w:t>a</w:t>
            </w:r>
            <w:proofErr w:type="gramEnd"/>
            <w:r>
              <w:rPr>
                <w:rFonts w:asciiTheme="minorHAnsi" w:hAnsiTheme="minorHAnsi"/>
                <w:b/>
                <w:sz w:val="22"/>
                <w:szCs w:val="22"/>
              </w:rPr>
              <w:t xml:space="preserve"> full report/transcript</w:t>
            </w:r>
            <w:r w:rsidRPr="00D9717C">
              <w:rPr>
                <w:rFonts w:asciiTheme="minorHAnsi" w:hAnsiTheme="minorHAnsi"/>
                <w:b/>
                <w:sz w:val="22"/>
                <w:szCs w:val="22"/>
              </w:rPr>
              <w:t xml:space="preserve"> from these two days can be made available upon request</w:t>
            </w:r>
            <w:r w:rsidR="00263C41">
              <w:rPr>
                <w:rFonts w:asciiTheme="minorHAnsi" w:hAnsiTheme="minorHAnsi"/>
                <w:b/>
                <w:sz w:val="22"/>
                <w:szCs w:val="22"/>
              </w:rPr>
              <w:t xml:space="preserve"> (we have not published it due to the sensitive nature of the material)</w:t>
            </w:r>
            <w:r w:rsidRPr="00D9717C">
              <w:rPr>
                <w:rFonts w:asciiTheme="minorHAnsi" w:hAnsiTheme="minorHAnsi"/>
                <w:b/>
                <w:sz w:val="22"/>
                <w:szCs w:val="22"/>
              </w:rPr>
              <w:t xml:space="preserve"> .</w:t>
            </w:r>
          </w:p>
          <w:p w:rsidR="00801AF8" w:rsidRPr="00801AF8" w:rsidRDefault="00801AF8" w:rsidP="00801AF8">
            <w:pPr>
              <w:rPr>
                <w:rFonts w:asciiTheme="minorHAnsi" w:hAnsiTheme="minorHAnsi"/>
                <w:sz w:val="22"/>
                <w:szCs w:val="22"/>
              </w:rPr>
            </w:pPr>
          </w:p>
          <w:p w:rsidR="00801AF8" w:rsidRPr="00801AF8" w:rsidRDefault="00801AF8" w:rsidP="00801AF8">
            <w:pPr>
              <w:rPr>
                <w:rFonts w:asciiTheme="minorHAnsi" w:hAnsiTheme="minorHAnsi"/>
                <w:sz w:val="22"/>
                <w:szCs w:val="22"/>
              </w:rPr>
            </w:pPr>
            <w:r w:rsidRPr="00801AF8">
              <w:rPr>
                <w:rFonts w:asciiTheme="minorHAnsi" w:hAnsiTheme="minorHAnsi"/>
                <w:sz w:val="22"/>
                <w:szCs w:val="22"/>
              </w:rPr>
              <w:t>Sarah Fox blog</w:t>
            </w:r>
          </w:p>
          <w:p w:rsidR="00801AF8" w:rsidRDefault="00991EBA" w:rsidP="00B95993">
            <w:pPr>
              <w:rPr>
                <w:rFonts w:asciiTheme="minorHAnsi" w:hAnsiTheme="minorHAnsi"/>
                <w:sz w:val="22"/>
                <w:szCs w:val="22"/>
                <w:lang w:eastAsia="en-GB"/>
              </w:rPr>
            </w:pPr>
            <w:hyperlink r:id="rId13" w:history="1">
              <w:r w:rsidR="00801AF8" w:rsidRPr="00801AF8">
                <w:rPr>
                  <w:rStyle w:val="Hyperlink"/>
                  <w:rFonts w:asciiTheme="minorHAnsi" w:hAnsiTheme="minorHAnsi"/>
                  <w:sz w:val="22"/>
                  <w:szCs w:val="22"/>
                  <w:lang w:eastAsia="en-GB"/>
                </w:rPr>
                <w:t>https://communitiesintheclouds.wordpress.com/</w:t>
              </w:r>
            </w:hyperlink>
            <w:r w:rsidR="00801AF8" w:rsidRPr="00801AF8">
              <w:rPr>
                <w:rFonts w:asciiTheme="minorHAnsi" w:hAnsiTheme="minorHAnsi"/>
                <w:sz w:val="22"/>
                <w:szCs w:val="22"/>
                <w:lang w:eastAsia="en-GB"/>
              </w:rPr>
              <w:t xml:space="preserve"> </w:t>
            </w:r>
          </w:p>
          <w:p w:rsidR="00CD3427" w:rsidRPr="00801AF8" w:rsidRDefault="00CD3427" w:rsidP="00CD3427">
            <w:pPr>
              <w:rPr>
                <w:rFonts w:asciiTheme="minorHAnsi" w:hAnsiTheme="minorHAnsi"/>
                <w:sz w:val="22"/>
                <w:szCs w:val="22"/>
              </w:rPr>
            </w:pPr>
            <w:r w:rsidRPr="00801AF8">
              <w:rPr>
                <w:rFonts w:asciiTheme="minorHAnsi" w:hAnsiTheme="minorHAnsi"/>
                <w:sz w:val="22"/>
                <w:szCs w:val="22"/>
              </w:rPr>
              <w:t>Barbican forum discussions based on comic strips:</w:t>
            </w:r>
          </w:p>
          <w:p w:rsidR="00CD3427" w:rsidRDefault="00CD3427" w:rsidP="00CD3427">
            <w:pPr>
              <w:rPr>
                <w:rFonts w:asciiTheme="minorHAnsi" w:hAnsiTheme="minorHAnsi"/>
                <w:sz w:val="22"/>
                <w:szCs w:val="22"/>
              </w:rPr>
            </w:pPr>
          </w:p>
          <w:p w:rsidR="00CD3427" w:rsidRPr="00801AF8" w:rsidRDefault="00CD3427" w:rsidP="00CD3427">
            <w:pPr>
              <w:rPr>
                <w:rFonts w:asciiTheme="minorHAnsi" w:hAnsiTheme="minorHAnsi"/>
                <w:sz w:val="22"/>
                <w:szCs w:val="22"/>
              </w:rPr>
            </w:pPr>
            <w:r>
              <w:rPr>
                <w:rFonts w:asciiTheme="minorHAnsi" w:hAnsiTheme="minorHAnsi"/>
                <w:sz w:val="22"/>
                <w:szCs w:val="22"/>
              </w:rPr>
              <w:t>Forum discussions on rules &amp; governance:</w:t>
            </w:r>
          </w:p>
          <w:p w:rsidR="00CD3427" w:rsidRPr="00801AF8" w:rsidRDefault="00CD3427" w:rsidP="00CD3427">
            <w:pPr>
              <w:rPr>
                <w:rFonts w:asciiTheme="minorHAnsi" w:hAnsiTheme="minorHAnsi"/>
                <w:sz w:val="22"/>
                <w:szCs w:val="22"/>
              </w:rPr>
            </w:pPr>
            <w:r w:rsidRPr="00801AF8">
              <w:rPr>
                <w:rFonts w:asciiTheme="minorHAnsi" w:hAnsiTheme="minorHAnsi"/>
                <w:sz w:val="22"/>
                <w:szCs w:val="22"/>
              </w:rPr>
              <w:lastRenderedPageBreak/>
              <w:t>Rules:</w:t>
            </w:r>
          </w:p>
          <w:p w:rsidR="00CD3427" w:rsidRPr="00801AF8" w:rsidRDefault="00991EBA" w:rsidP="00CD3427">
            <w:pPr>
              <w:rPr>
                <w:rFonts w:asciiTheme="minorHAnsi" w:hAnsiTheme="minorHAnsi"/>
                <w:sz w:val="22"/>
                <w:szCs w:val="22"/>
              </w:rPr>
            </w:pPr>
            <w:hyperlink r:id="rId14" w:history="1">
              <w:r w:rsidR="00CD3427" w:rsidRPr="00801AF8">
                <w:rPr>
                  <w:rStyle w:val="Hyperlink"/>
                  <w:rFonts w:asciiTheme="minorHAnsi" w:hAnsiTheme="minorHAnsi"/>
                  <w:sz w:val="22"/>
                  <w:szCs w:val="22"/>
                </w:rPr>
                <w:t>http://www.barbicantalk.com/forum/viewtopic.php?f=2&amp;t=12404</w:t>
              </w:r>
            </w:hyperlink>
          </w:p>
          <w:p w:rsidR="00CD3427" w:rsidRPr="00801AF8" w:rsidRDefault="00CD3427" w:rsidP="00CD3427">
            <w:pPr>
              <w:rPr>
                <w:rFonts w:asciiTheme="minorHAnsi" w:hAnsiTheme="minorHAnsi"/>
                <w:sz w:val="22"/>
                <w:szCs w:val="22"/>
              </w:rPr>
            </w:pPr>
          </w:p>
          <w:p w:rsidR="00CD3427" w:rsidRPr="00801AF8" w:rsidRDefault="00CD3427" w:rsidP="00CD3427">
            <w:pPr>
              <w:rPr>
                <w:rFonts w:asciiTheme="minorHAnsi" w:hAnsiTheme="minorHAnsi"/>
                <w:sz w:val="22"/>
                <w:szCs w:val="22"/>
              </w:rPr>
            </w:pPr>
            <w:r w:rsidRPr="00801AF8">
              <w:rPr>
                <w:rFonts w:asciiTheme="minorHAnsi" w:hAnsiTheme="minorHAnsi"/>
                <w:sz w:val="22"/>
                <w:szCs w:val="22"/>
              </w:rPr>
              <w:t>Governance:</w:t>
            </w:r>
          </w:p>
          <w:p w:rsidR="006732A9" w:rsidRPr="006732A9" w:rsidRDefault="00991EBA" w:rsidP="00CD3427">
            <w:hyperlink r:id="rId15" w:history="1">
              <w:r w:rsidR="00CD3427" w:rsidRPr="00801AF8">
                <w:rPr>
                  <w:rStyle w:val="Hyperlink"/>
                  <w:rFonts w:asciiTheme="minorHAnsi" w:hAnsiTheme="minorHAnsi"/>
                  <w:sz w:val="22"/>
                  <w:szCs w:val="22"/>
                </w:rPr>
                <w:t>http://www.barbicantalk.com/forum/viewtopic.php?f=2&amp;t=12378</w:t>
              </w:r>
            </w:hyperlink>
          </w:p>
          <w:p w:rsidR="00CD3427" w:rsidRPr="00801AF8" w:rsidRDefault="00CD3427" w:rsidP="00B95993">
            <w:pPr>
              <w:rPr>
                <w:rFonts w:asciiTheme="minorHAnsi" w:hAnsiTheme="minorHAnsi"/>
                <w:sz w:val="22"/>
                <w:szCs w:val="22"/>
                <w:lang w:eastAsia="en-GB"/>
              </w:rPr>
            </w:pPr>
          </w:p>
        </w:tc>
      </w:tr>
      <w:tr w:rsidR="00A14891" w:rsidRPr="00801AF8" w:rsidTr="00001F06">
        <w:tc>
          <w:tcPr>
            <w:tcW w:w="3145" w:type="dxa"/>
          </w:tcPr>
          <w:p w:rsidR="00A14891" w:rsidRPr="00801AF8" w:rsidRDefault="0002589A" w:rsidP="00B95993">
            <w:pPr>
              <w:rPr>
                <w:rFonts w:asciiTheme="minorHAnsi" w:hAnsiTheme="minorHAnsi"/>
                <w:sz w:val="22"/>
                <w:szCs w:val="22"/>
              </w:rPr>
            </w:pPr>
            <w:r>
              <w:rPr>
                <w:rFonts w:asciiTheme="minorHAnsi" w:hAnsiTheme="minorHAnsi"/>
                <w:sz w:val="22"/>
                <w:szCs w:val="22"/>
              </w:rPr>
              <w:lastRenderedPageBreak/>
              <w:t>D 2.3:</w:t>
            </w:r>
            <w:r w:rsidR="00A14891" w:rsidRPr="00801AF8">
              <w:rPr>
                <w:rFonts w:asciiTheme="minorHAnsi" w:hAnsiTheme="minorHAnsi"/>
                <w:sz w:val="22"/>
                <w:szCs w:val="22"/>
              </w:rPr>
              <w:t xml:space="preserve"> Code Release</w:t>
            </w:r>
          </w:p>
        </w:tc>
        <w:tc>
          <w:tcPr>
            <w:tcW w:w="6401" w:type="dxa"/>
          </w:tcPr>
          <w:p w:rsidR="00801AF8" w:rsidRPr="00801AF8" w:rsidRDefault="00801AF8" w:rsidP="00B95993">
            <w:pPr>
              <w:rPr>
                <w:rFonts w:asciiTheme="minorHAnsi" w:hAnsiTheme="minorHAnsi"/>
                <w:sz w:val="22"/>
                <w:szCs w:val="22"/>
              </w:rPr>
            </w:pPr>
            <w:r w:rsidRPr="00801AF8">
              <w:rPr>
                <w:rFonts w:asciiTheme="minorHAnsi" w:hAnsiTheme="minorHAnsi"/>
                <w:sz w:val="22"/>
                <w:szCs w:val="22"/>
              </w:rPr>
              <w:t>Forum analysis code</w:t>
            </w:r>
          </w:p>
          <w:p w:rsidR="00A14891" w:rsidRPr="00801AF8" w:rsidRDefault="00991EBA" w:rsidP="00B95993">
            <w:pPr>
              <w:rPr>
                <w:rFonts w:asciiTheme="minorHAnsi" w:hAnsiTheme="minorHAnsi"/>
                <w:sz w:val="22"/>
                <w:szCs w:val="22"/>
              </w:rPr>
            </w:pPr>
            <w:hyperlink r:id="rId16" w:history="1">
              <w:r w:rsidR="00E14202" w:rsidRPr="00801AF8">
                <w:rPr>
                  <w:rStyle w:val="Hyperlink"/>
                  <w:rFonts w:asciiTheme="minorHAnsi" w:hAnsiTheme="minorHAnsi"/>
                  <w:sz w:val="22"/>
                  <w:szCs w:val="22"/>
                </w:rPr>
                <w:t>https://github.com/tlodge/spiders</w:t>
              </w:r>
            </w:hyperlink>
            <w:r w:rsidR="00E14202" w:rsidRPr="00801AF8">
              <w:rPr>
                <w:rFonts w:asciiTheme="minorHAnsi" w:hAnsiTheme="minorHAnsi"/>
                <w:sz w:val="22"/>
                <w:szCs w:val="22"/>
              </w:rPr>
              <w:t xml:space="preserve"> </w:t>
            </w:r>
          </w:p>
          <w:p w:rsidR="00801AF8" w:rsidRPr="00801AF8" w:rsidRDefault="00801AF8" w:rsidP="00801AF8">
            <w:pPr>
              <w:rPr>
                <w:rFonts w:asciiTheme="minorHAnsi" w:hAnsiTheme="minorHAnsi"/>
                <w:sz w:val="22"/>
                <w:szCs w:val="22"/>
                <w:lang w:eastAsia="en-GB"/>
              </w:rPr>
            </w:pPr>
          </w:p>
          <w:p w:rsidR="00801AF8" w:rsidRPr="00801AF8" w:rsidRDefault="00801AF8" w:rsidP="00801AF8">
            <w:pPr>
              <w:rPr>
                <w:rFonts w:asciiTheme="minorHAnsi" w:hAnsiTheme="minorHAnsi"/>
                <w:sz w:val="22"/>
                <w:szCs w:val="22"/>
                <w:lang w:eastAsia="en-GB"/>
              </w:rPr>
            </w:pPr>
            <w:r w:rsidRPr="00801AF8">
              <w:rPr>
                <w:rFonts w:asciiTheme="minorHAnsi" w:hAnsiTheme="minorHAnsi"/>
                <w:sz w:val="22"/>
                <w:szCs w:val="22"/>
                <w:lang w:eastAsia="en-GB"/>
              </w:rPr>
              <w:t>visualisation code:</w:t>
            </w:r>
          </w:p>
          <w:p w:rsidR="00801AF8" w:rsidRPr="00801AF8" w:rsidRDefault="00991EBA" w:rsidP="00B95993">
            <w:pPr>
              <w:rPr>
                <w:rFonts w:asciiTheme="minorHAnsi" w:hAnsiTheme="minorHAnsi"/>
                <w:sz w:val="22"/>
                <w:szCs w:val="22"/>
                <w:lang w:eastAsia="en-GB"/>
              </w:rPr>
            </w:pPr>
            <w:hyperlink r:id="rId17" w:history="1">
              <w:r w:rsidR="00801AF8" w:rsidRPr="00801AF8">
                <w:rPr>
                  <w:rStyle w:val="Hyperlink"/>
                  <w:rFonts w:asciiTheme="minorHAnsi" w:hAnsiTheme="minorHAnsi"/>
                  <w:sz w:val="22"/>
                  <w:szCs w:val="22"/>
                  <w:lang w:eastAsia="en-GB"/>
                </w:rPr>
                <w:t>https://github.com/tlodge/cloudcommunities.website</w:t>
              </w:r>
            </w:hyperlink>
          </w:p>
          <w:p w:rsidR="00801AF8" w:rsidRPr="00801AF8" w:rsidRDefault="00801AF8" w:rsidP="00801AF8">
            <w:pPr>
              <w:rPr>
                <w:rFonts w:asciiTheme="minorHAnsi" w:hAnsiTheme="minorHAnsi"/>
                <w:sz w:val="22"/>
                <w:szCs w:val="22"/>
              </w:rPr>
            </w:pPr>
          </w:p>
          <w:p w:rsidR="00801AF8" w:rsidRPr="00801AF8" w:rsidRDefault="00801AF8" w:rsidP="00801AF8">
            <w:pPr>
              <w:rPr>
                <w:rFonts w:asciiTheme="minorHAnsi" w:hAnsiTheme="minorHAnsi"/>
                <w:sz w:val="22"/>
                <w:szCs w:val="22"/>
              </w:rPr>
            </w:pPr>
            <w:r w:rsidRPr="00801AF8">
              <w:rPr>
                <w:rFonts w:asciiTheme="minorHAnsi" w:hAnsiTheme="minorHAnsi"/>
                <w:sz w:val="22"/>
                <w:szCs w:val="22"/>
              </w:rPr>
              <w:t xml:space="preserve">The code for the Erith park </w:t>
            </w:r>
            <w:proofErr w:type="spellStart"/>
            <w:r w:rsidRPr="00801AF8">
              <w:rPr>
                <w:rFonts w:asciiTheme="minorHAnsi" w:hAnsiTheme="minorHAnsi"/>
                <w:sz w:val="22"/>
                <w:szCs w:val="22"/>
              </w:rPr>
              <w:t>photobooth</w:t>
            </w:r>
            <w:proofErr w:type="spellEnd"/>
            <w:r w:rsidRPr="00801AF8">
              <w:rPr>
                <w:rFonts w:asciiTheme="minorHAnsi" w:hAnsiTheme="minorHAnsi"/>
                <w:sz w:val="22"/>
                <w:szCs w:val="22"/>
              </w:rPr>
              <w:t xml:space="preserve"> app:</w:t>
            </w:r>
          </w:p>
          <w:p w:rsidR="00801AF8" w:rsidRPr="00801AF8" w:rsidRDefault="00991EBA" w:rsidP="00B95993">
            <w:pPr>
              <w:rPr>
                <w:rFonts w:asciiTheme="minorHAnsi" w:hAnsiTheme="minorHAnsi"/>
                <w:sz w:val="22"/>
                <w:szCs w:val="22"/>
                <w:lang w:eastAsia="en-GB"/>
              </w:rPr>
            </w:pPr>
            <w:hyperlink r:id="rId18" w:history="1">
              <w:r w:rsidR="00801AF8" w:rsidRPr="00801AF8">
                <w:rPr>
                  <w:rStyle w:val="Hyperlink"/>
                  <w:rFonts w:asciiTheme="minorHAnsi" w:hAnsiTheme="minorHAnsi"/>
                  <w:sz w:val="22"/>
                  <w:szCs w:val="22"/>
                  <w:lang w:eastAsia="en-GB"/>
                </w:rPr>
                <w:t>https://github.com/tlodge/erith-react</w:t>
              </w:r>
            </w:hyperlink>
            <w:r w:rsidR="00801AF8" w:rsidRPr="00801AF8">
              <w:rPr>
                <w:rFonts w:asciiTheme="minorHAnsi" w:hAnsiTheme="minorHAnsi"/>
                <w:sz w:val="22"/>
                <w:szCs w:val="22"/>
                <w:lang w:eastAsia="en-GB"/>
              </w:rPr>
              <w:t xml:space="preserve"> </w:t>
            </w:r>
          </w:p>
        </w:tc>
      </w:tr>
      <w:tr w:rsidR="00A14891" w:rsidRPr="00801AF8" w:rsidTr="00001F06">
        <w:tc>
          <w:tcPr>
            <w:tcW w:w="3145" w:type="dxa"/>
          </w:tcPr>
          <w:p w:rsidR="00A14891" w:rsidRPr="00801AF8" w:rsidRDefault="00001F06" w:rsidP="00E14202">
            <w:pPr>
              <w:rPr>
                <w:rFonts w:asciiTheme="minorHAnsi" w:hAnsiTheme="minorHAnsi"/>
                <w:sz w:val="22"/>
                <w:szCs w:val="22"/>
              </w:rPr>
            </w:pPr>
            <w:r>
              <w:rPr>
                <w:rFonts w:asciiTheme="minorHAnsi" w:hAnsiTheme="minorHAnsi"/>
                <w:sz w:val="22"/>
                <w:szCs w:val="22"/>
              </w:rPr>
              <w:t>D 2.2</w:t>
            </w:r>
            <w:r w:rsidR="00CC1444">
              <w:rPr>
                <w:rFonts w:asciiTheme="minorHAnsi" w:hAnsiTheme="minorHAnsi"/>
                <w:sz w:val="22"/>
                <w:szCs w:val="22"/>
              </w:rPr>
              <w:t>/D2.4</w:t>
            </w:r>
            <w:r w:rsidR="00A14891" w:rsidRPr="00801AF8">
              <w:rPr>
                <w:rFonts w:asciiTheme="minorHAnsi" w:hAnsiTheme="minorHAnsi"/>
                <w:sz w:val="22"/>
                <w:szCs w:val="22"/>
              </w:rPr>
              <w:t xml:space="preserve"> Prototype Interfaces </w:t>
            </w:r>
            <w:r w:rsidR="00CC1444">
              <w:rPr>
                <w:rFonts w:asciiTheme="minorHAnsi" w:hAnsiTheme="minorHAnsi"/>
                <w:sz w:val="22"/>
                <w:szCs w:val="22"/>
              </w:rPr>
              <w:t>and Deployment</w:t>
            </w:r>
          </w:p>
        </w:tc>
        <w:tc>
          <w:tcPr>
            <w:tcW w:w="6401" w:type="dxa"/>
          </w:tcPr>
          <w:p w:rsidR="004B1FC5" w:rsidRPr="00801AF8" w:rsidRDefault="004B1FC5" w:rsidP="004B1FC5">
            <w:pPr>
              <w:rPr>
                <w:rFonts w:asciiTheme="minorHAnsi" w:hAnsiTheme="minorHAnsi"/>
                <w:sz w:val="22"/>
                <w:szCs w:val="22"/>
              </w:rPr>
            </w:pPr>
            <w:r w:rsidRPr="00801AF8">
              <w:rPr>
                <w:rFonts w:asciiTheme="minorHAnsi" w:hAnsiTheme="minorHAnsi"/>
                <w:sz w:val="22"/>
                <w:szCs w:val="22"/>
                <w:lang w:eastAsia="en-GB"/>
              </w:rPr>
              <w:t xml:space="preserve">The project created a set of software prototypes to explore how data might be visualised in a residential community.  To see it in action, go to: </w:t>
            </w:r>
            <w:hyperlink r:id="rId19" w:history="1">
              <w:r w:rsidRPr="00801AF8">
                <w:rPr>
                  <w:rStyle w:val="Hyperlink"/>
                  <w:rFonts w:asciiTheme="minorHAnsi" w:hAnsiTheme="minorHAnsi"/>
                  <w:sz w:val="22"/>
                  <w:szCs w:val="22"/>
                  <w:lang w:eastAsia="en-GB"/>
                </w:rPr>
                <w:t>http://upintheclouds.org/tools/building/</w:t>
              </w:r>
            </w:hyperlink>
          </w:p>
          <w:p w:rsidR="004B1FC5" w:rsidRDefault="004B1FC5" w:rsidP="004B1FC5">
            <w:pPr>
              <w:rPr>
                <w:rFonts w:asciiTheme="minorHAnsi" w:hAnsiTheme="minorHAnsi"/>
                <w:sz w:val="22"/>
                <w:szCs w:val="22"/>
              </w:rPr>
            </w:pPr>
          </w:p>
          <w:p w:rsidR="004B1FC5" w:rsidRPr="00801AF8" w:rsidRDefault="004B1FC5" w:rsidP="004B1FC5">
            <w:pPr>
              <w:rPr>
                <w:rFonts w:asciiTheme="minorHAnsi" w:hAnsiTheme="minorHAnsi"/>
                <w:sz w:val="22"/>
                <w:szCs w:val="22"/>
              </w:rPr>
            </w:pPr>
            <w:r>
              <w:rPr>
                <w:rFonts w:asciiTheme="minorHAnsi" w:hAnsiTheme="minorHAnsi"/>
                <w:sz w:val="22"/>
                <w:szCs w:val="22"/>
              </w:rPr>
              <w:t>Bar</w:t>
            </w:r>
            <w:r w:rsidRPr="00801AF8">
              <w:rPr>
                <w:rFonts w:asciiTheme="minorHAnsi" w:hAnsiTheme="minorHAnsi"/>
                <w:sz w:val="22"/>
                <w:szCs w:val="22"/>
              </w:rPr>
              <w:t>bican forum analysis visualisation</w:t>
            </w:r>
            <w:r w:rsidR="00CC1444">
              <w:rPr>
                <w:rFonts w:asciiTheme="minorHAnsi" w:hAnsiTheme="minorHAnsi"/>
                <w:sz w:val="22"/>
                <w:szCs w:val="22"/>
              </w:rPr>
              <w:t>:</w:t>
            </w:r>
          </w:p>
          <w:p w:rsidR="00E14202" w:rsidRDefault="00991EBA" w:rsidP="00CD3427">
            <w:pPr>
              <w:rPr>
                <w:rFonts w:asciiTheme="minorHAnsi" w:hAnsiTheme="minorHAnsi"/>
                <w:sz w:val="22"/>
                <w:szCs w:val="22"/>
                <w:lang w:eastAsia="en-GB"/>
              </w:rPr>
            </w:pPr>
            <w:hyperlink r:id="rId20" w:history="1">
              <w:r w:rsidR="004B1FC5" w:rsidRPr="00801AF8">
                <w:rPr>
                  <w:rStyle w:val="Hyperlink"/>
                  <w:rFonts w:asciiTheme="minorHAnsi" w:hAnsiTheme="minorHAnsi"/>
                  <w:sz w:val="22"/>
                  <w:szCs w:val="22"/>
                  <w:lang w:eastAsia="en-GB"/>
                </w:rPr>
                <w:t>http://upintheclouds.org/viz/barbican/</w:t>
              </w:r>
            </w:hyperlink>
            <w:r w:rsidR="004B1FC5" w:rsidRPr="00801AF8">
              <w:rPr>
                <w:rFonts w:asciiTheme="minorHAnsi" w:hAnsiTheme="minorHAnsi"/>
                <w:sz w:val="22"/>
                <w:szCs w:val="22"/>
                <w:lang w:eastAsia="en-GB"/>
              </w:rPr>
              <w:t xml:space="preserve"> </w:t>
            </w:r>
          </w:p>
          <w:p w:rsidR="00CC1444" w:rsidRDefault="00CC1444" w:rsidP="00CD3427">
            <w:pPr>
              <w:rPr>
                <w:rFonts w:asciiTheme="minorHAnsi" w:hAnsiTheme="minorHAnsi"/>
                <w:sz w:val="22"/>
                <w:szCs w:val="22"/>
                <w:lang w:eastAsia="en-GB"/>
              </w:rPr>
            </w:pPr>
          </w:p>
          <w:p w:rsidR="00CC1444" w:rsidRDefault="00CC1444" w:rsidP="00CD3427">
            <w:pPr>
              <w:rPr>
                <w:rFonts w:asciiTheme="minorHAnsi" w:hAnsiTheme="minorHAnsi"/>
                <w:sz w:val="22"/>
                <w:szCs w:val="22"/>
                <w:lang w:eastAsia="en-GB"/>
              </w:rPr>
            </w:pPr>
            <w:r>
              <w:rPr>
                <w:rFonts w:asciiTheme="minorHAnsi" w:hAnsiTheme="minorHAnsi"/>
                <w:sz w:val="22"/>
                <w:szCs w:val="22"/>
                <w:lang w:eastAsia="en-GB"/>
              </w:rPr>
              <w:t>Erith Park deployment:</w:t>
            </w:r>
          </w:p>
          <w:p w:rsidR="00CC1444" w:rsidRPr="00801AF8" w:rsidRDefault="00A90E36" w:rsidP="00CD3427">
            <w:pPr>
              <w:rPr>
                <w:rFonts w:asciiTheme="minorHAnsi" w:hAnsiTheme="minorHAnsi"/>
                <w:sz w:val="22"/>
                <w:szCs w:val="22"/>
                <w:lang w:eastAsia="en-GB"/>
              </w:rPr>
            </w:pPr>
            <w:hyperlink r:id="rId21" w:history="1">
              <w:r w:rsidRPr="000B15FA">
                <w:rPr>
                  <w:rStyle w:val="Hyperlink"/>
                  <w:rFonts w:asciiTheme="minorHAnsi" w:hAnsiTheme="minorHAnsi"/>
                  <w:sz w:val="22"/>
                  <w:szCs w:val="22"/>
                  <w:lang w:eastAsia="en-GB"/>
                </w:rPr>
                <w:t>http://upintheclouds.org/assets/doc/D2_4_Erith_Probe.docx</w:t>
              </w:r>
            </w:hyperlink>
            <w:r w:rsidR="00311C83">
              <w:rPr>
                <w:rFonts w:asciiTheme="minorHAnsi" w:hAnsiTheme="minorHAnsi"/>
                <w:sz w:val="22"/>
                <w:szCs w:val="22"/>
                <w:lang w:eastAsia="en-GB"/>
              </w:rPr>
              <w:t xml:space="preserve"> </w:t>
            </w:r>
          </w:p>
        </w:tc>
      </w:tr>
      <w:tr w:rsidR="00A14891" w:rsidRPr="00801AF8" w:rsidTr="00001F06">
        <w:trPr>
          <w:trHeight w:val="265"/>
        </w:trPr>
        <w:tc>
          <w:tcPr>
            <w:tcW w:w="3145" w:type="dxa"/>
          </w:tcPr>
          <w:p w:rsidR="00A14891" w:rsidRPr="00801AF8" w:rsidRDefault="00A14891" w:rsidP="00B95993">
            <w:pPr>
              <w:rPr>
                <w:rFonts w:asciiTheme="minorHAnsi" w:hAnsiTheme="minorHAnsi"/>
                <w:sz w:val="22"/>
                <w:szCs w:val="22"/>
              </w:rPr>
            </w:pPr>
            <w:r w:rsidRPr="00801AF8">
              <w:rPr>
                <w:rFonts w:asciiTheme="minorHAnsi" w:hAnsiTheme="minorHAnsi"/>
                <w:sz w:val="22"/>
                <w:szCs w:val="22"/>
              </w:rPr>
              <w:t>Poster/Workshop Paper</w:t>
            </w:r>
          </w:p>
        </w:tc>
        <w:tc>
          <w:tcPr>
            <w:tcW w:w="6401" w:type="dxa"/>
          </w:tcPr>
          <w:p w:rsidR="00293532" w:rsidRPr="00801AF8" w:rsidRDefault="00293532" w:rsidP="00B95993">
            <w:pPr>
              <w:rPr>
                <w:rFonts w:asciiTheme="minorHAnsi" w:hAnsiTheme="minorHAnsi"/>
                <w:sz w:val="22"/>
                <w:szCs w:val="22"/>
              </w:rPr>
            </w:pPr>
            <w:r w:rsidRPr="00801AF8">
              <w:rPr>
                <w:rFonts w:asciiTheme="minorHAnsi" w:hAnsiTheme="minorHAnsi"/>
                <w:sz w:val="22"/>
                <w:szCs w:val="22"/>
              </w:rPr>
              <w:t>UBICOMP workshop position paper for community in the clouds:</w:t>
            </w:r>
          </w:p>
          <w:p w:rsidR="00293532" w:rsidRDefault="00991EBA" w:rsidP="00B95993">
            <w:hyperlink r:id="rId22" w:history="1">
              <w:r w:rsidR="00293532" w:rsidRPr="00801AF8">
                <w:rPr>
                  <w:rStyle w:val="Hyperlink"/>
                  <w:rFonts w:asciiTheme="minorHAnsi" w:hAnsiTheme="minorHAnsi"/>
                  <w:sz w:val="22"/>
                  <w:szCs w:val="22"/>
                </w:rPr>
                <w:t>http://www.ubicomp.org/ubicomp2013/adjunct/adjunct/p829.pdf</w:t>
              </w:r>
            </w:hyperlink>
          </w:p>
          <w:p w:rsidR="00CD3427" w:rsidRDefault="00CD3427" w:rsidP="00B95993">
            <w:r>
              <w:t>Poster</w:t>
            </w:r>
          </w:p>
          <w:p w:rsidR="00CD3427" w:rsidRPr="00801AF8" w:rsidRDefault="00991EBA" w:rsidP="00B95993">
            <w:pPr>
              <w:rPr>
                <w:rFonts w:asciiTheme="minorHAnsi" w:hAnsiTheme="minorHAnsi"/>
                <w:sz w:val="22"/>
                <w:szCs w:val="22"/>
              </w:rPr>
            </w:pPr>
            <w:hyperlink r:id="rId23" w:history="1">
              <w:r w:rsidR="004B1FC5" w:rsidRPr="00AB376A">
                <w:rPr>
                  <w:rStyle w:val="Hyperlink"/>
                  <w:rFonts w:asciiTheme="minorHAnsi" w:hAnsiTheme="minorHAnsi"/>
                  <w:sz w:val="22"/>
                  <w:szCs w:val="22"/>
                </w:rPr>
                <w:t>http://upintheclouds.org/assets/doc/cc_poster.pptx</w:t>
              </w:r>
            </w:hyperlink>
          </w:p>
        </w:tc>
      </w:tr>
      <w:tr w:rsidR="0002589A" w:rsidRPr="00801AF8" w:rsidTr="00001F06">
        <w:trPr>
          <w:trHeight w:val="265"/>
        </w:trPr>
        <w:tc>
          <w:tcPr>
            <w:tcW w:w="3145" w:type="dxa"/>
          </w:tcPr>
          <w:p w:rsidR="0002589A" w:rsidRPr="00801AF8" w:rsidRDefault="0002589A" w:rsidP="00B95993">
            <w:pPr>
              <w:rPr>
                <w:rFonts w:asciiTheme="minorHAnsi" w:hAnsiTheme="minorHAnsi"/>
                <w:sz w:val="22"/>
                <w:szCs w:val="22"/>
              </w:rPr>
            </w:pPr>
            <w:r>
              <w:rPr>
                <w:rFonts w:asciiTheme="minorHAnsi" w:hAnsiTheme="minorHAnsi"/>
                <w:sz w:val="22"/>
                <w:szCs w:val="22"/>
              </w:rPr>
              <w:t>D3.1 Follow on proposals</w:t>
            </w:r>
          </w:p>
        </w:tc>
        <w:tc>
          <w:tcPr>
            <w:tcW w:w="6401" w:type="dxa"/>
          </w:tcPr>
          <w:p w:rsidR="0002589A" w:rsidRDefault="0002589A" w:rsidP="00B95993">
            <w:pPr>
              <w:rPr>
                <w:rFonts w:asciiTheme="minorHAnsi" w:hAnsiTheme="minorHAnsi"/>
                <w:sz w:val="22"/>
                <w:szCs w:val="22"/>
              </w:rPr>
            </w:pPr>
            <w:r>
              <w:rPr>
                <w:rFonts w:asciiTheme="minorHAnsi" w:hAnsiTheme="minorHAnsi"/>
                <w:sz w:val="22"/>
                <w:szCs w:val="22"/>
              </w:rPr>
              <w:t>Communities &amp; Culture:</w:t>
            </w:r>
          </w:p>
          <w:p w:rsidR="0002589A" w:rsidRDefault="00A90E36" w:rsidP="00B95993">
            <w:pPr>
              <w:rPr>
                <w:rFonts w:asciiTheme="minorHAnsi" w:hAnsiTheme="minorHAnsi"/>
                <w:sz w:val="22"/>
                <w:szCs w:val="22"/>
              </w:rPr>
            </w:pPr>
            <w:hyperlink r:id="rId24" w:history="1">
              <w:r w:rsidRPr="000B15FA">
                <w:rPr>
                  <w:rStyle w:val="Hyperlink"/>
                  <w:rFonts w:asciiTheme="minorHAnsi" w:hAnsiTheme="minorHAnsi"/>
                  <w:sz w:val="22"/>
                  <w:szCs w:val="22"/>
                </w:rPr>
                <w:t>http://upintheclouds.org/assets/doc/D_3_1_communitiesandculture.pdf</w:t>
              </w:r>
            </w:hyperlink>
            <w:r w:rsidR="00311C83">
              <w:rPr>
                <w:rFonts w:asciiTheme="minorHAnsi" w:hAnsiTheme="minorHAnsi"/>
                <w:sz w:val="22"/>
                <w:szCs w:val="22"/>
              </w:rPr>
              <w:t xml:space="preserve"> </w:t>
            </w:r>
          </w:p>
          <w:p w:rsidR="0002589A" w:rsidRDefault="0002589A" w:rsidP="00B95993">
            <w:pPr>
              <w:rPr>
                <w:rFonts w:asciiTheme="minorHAnsi" w:hAnsiTheme="minorHAnsi"/>
                <w:sz w:val="22"/>
                <w:szCs w:val="22"/>
              </w:rPr>
            </w:pPr>
            <w:r>
              <w:rPr>
                <w:rFonts w:asciiTheme="minorHAnsi" w:hAnsiTheme="minorHAnsi"/>
                <w:sz w:val="22"/>
                <w:szCs w:val="22"/>
              </w:rPr>
              <w:t>Horizon:</w:t>
            </w:r>
          </w:p>
          <w:p w:rsidR="0002589A" w:rsidRPr="00801AF8" w:rsidRDefault="00A90E36" w:rsidP="00B95993">
            <w:pPr>
              <w:rPr>
                <w:rFonts w:asciiTheme="minorHAnsi" w:hAnsiTheme="minorHAnsi"/>
                <w:sz w:val="22"/>
                <w:szCs w:val="22"/>
              </w:rPr>
            </w:pPr>
            <w:hyperlink r:id="rId25" w:history="1">
              <w:r w:rsidRPr="000B15FA">
                <w:rPr>
                  <w:rStyle w:val="Hyperlink"/>
                  <w:rFonts w:asciiTheme="minorHAnsi" w:hAnsiTheme="minorHAnsi"/>
                  <w:sz w:val="22"/>
                  <w:szCs w:val="22"/>
                </w:rPr>
                <w:t>http://upintheclouds.org/assets/doc/D_3_1_community_screens_in_the_wild.docx</w:t>
              </w:r>
            </w:hyperlink>
            <w:r w:rsidR="00311C83">
              <w:rPr>
                <w:rFonts w:asciiTheme="minorHAnsi" w:hAnsiTheme="minorHAnsi"/>
                <w:sz w:val="22"/>
                <w:szCs w:val="22"/>
              </w:rPr>
              <w:t xml:space="preserve"> </w:t>
            </w:r>
          </w:p>
        </w:tc>
      </w:tr>
    </w:tbl>
    <w:p w:rsidR="004108DD" w:rsidRDefault="004108DD" w:rsidP="004108DD">
      <w:pPr>
        <w:pStyle w:val="Caption"/>
        <w:jc w:val="center"/>
      </w:pPr>
      <w:bookmarkStart w:id="7" w:name="_Toc286306478"/>
    </w:p>
    <w:p w:rsidR="00263C41" w:rsidRDefault="004108DD" w:rsidP="004108DD">
      <w:pPr>
        <w:pStyle w:val="Caption"/>
        <w:jc w:val="center"/>
        <w:rPr>
          <w:rFonts w:ascii="Verdana" w:hAnsi="Verdana"/>
          <w:sz w:val="26"/>
          <w:szCs w:val="26"/>
        </w:rPr>
      </w:pPr>
      <w:r>
        <w:t xml:space="preserve">Table </w:t>
      </w:r>
      <w:fldSimple w:instr=" SEQ Table \* ARABIC ">
        <w:r>
          <w:rPr>
            <w:noProof/>
          </w:rPr>
          <w:t>1</w:t>
        </w:r>
      </w:fldSimple>
      <w:r>
        <w:t xml:space="preserve">: Summary </w:t>
      </w:r>
      <w:r w:rsidR="0002589A">
        <w:t xml:space="preserve">and location </w:t>
      </w:r>
      <w:r>
        <w:t>of outputs</w:t>
      </w:r>
    </w:p>
    <w:p w:rsidR="00263C41" w:rsidRDefault="00263C41" w:rsidP="00263C41">
      <w:pPr>
        <w:rPr>
          <w:rFonts w:cs="Arial"/>
        </w:rPr>
      </w:pPr>
      <w:r>
        <w:br w:type="page"/>
      </w:r>
    </w:p>
    <w:p w:rsidR="007A24D2" w:rsidRDefault="00B0068E" w:rsidP="0090086D">
      <w:pPr>
        <w:pStyle w:val="Heading1"/>
      </w:pPr>
      <w:bookmarkStart w:id="8" w:name="_Toc443554283"/>
      <w:proofErr w:type="spellStart"/>
      <w:proofErr w:type="gramStart"/>
      <w:r>
        <w:lastRenderedPageBreak/>
        <w:t>Workplan</w:t>
      </w:r>
      <w:proofErr w:type="spellEnd"/>
      <w:r>
        <w:t xml:space="preserve"> retrospective</w:t>
      </w:r>
      <w:bookmarkEnd w:id="7"/>
      <w:r>
        <w:t>.</w:t>
      </w:r>
      <w:bookmarkEnd w:id="8"/>
      <w:proofErr w:type="gramEnd"/>
    </w:p>
    <w:p w:rsidR="0047388E" w:rsidRDefault="0047388E" w:rsidP="0047388E"/>
    <w:p w:rsidR="0047388E" w:rsidRPr="0047388E" w:rsidRDefault="0047388E" w:rsidP="0047388E">
      <w:pPr>
        <w:pStyle w:val="Heading3"/>
      </w:pPr>
      <w:bookmarkStart w:id="9" w:name="_Toc443554284"/>
      <w:r>
        <w:t>Phase One: Fieldwork</w:t>
      </w:r>
      <w:bookmarkEnd w:id="9"/>
    </w:p>
    <w:p w:rsidR="00AE2B5D" w:rsidRPr="000270C4" w:rsidRDefault="00AE2B5D" w:rsidP="00F478A7">
      <w:pPr>
        <w:jc w:val="both"/>
        <w:rPr>
          <w:rFonts w:ascii="Verdana" w:hAnsi="Verdana"/>
        </w:rPr>
      </w:pPr>
    </w:p>
    <w:p w:rsidR="00927D87" w:rsidRDefault="00263C41" w:rsidP="00010038">
      <w:pPr>
        <w:spacing w:line="360" w:lineRule="auto"/>
        <w:rPr>
          <w:rFonts w:asciiTheme="minorHAnsi" w:hAnsiTheme="minorHAnsi"/>
          <w:sz w:val="22"/>
          <w:szCs w:val="22"/>
        </w:rPr>
      </w:pPr>
      <w:bookmarkStart w:id="10" w:name="_Toc286306479"/>
      <w:r w:rsidRPr="00F478A7">
        <w:rPr>
          <w:rFonts w:asciiTheme="minorHAnsi" w:hAnsiTheme="minorHAnsi"/>
          <w:sz w:val="22"/>
          <w:szCs w:val="22"/>
          <w:lang w:eastAsia="en-GB"/>
        </w:rPr>
        <w:t>The aim of the first strand of our work was to familiarise ourselves with large scale residential environments: the communities that inhabit them, the experiences of living in them and the processes at play in managing them</w:t>
      </w:r>
      <w:r w:rsidR="00801AF8" w:rsidRPr="00F478A7">
        <w:rPr>
          <w:rFonts w:asciiTheme="minorHAnsi" w:hAnsiTheme="minorHAnsi"/>
          <w:sz w:val="22"/>
          <w:szCs w:val="22"/>
          <w:lang w:eastAsia="en-GB"/>
        </w:rPr>
        <w:t xml:space="preserve">.  </w:t>
      </w:r>
      <w:r w:rsidR="00B0068E" w:rsidRPr="00F478A7">
        <w:rPr>
          <w:rFonts w:asciiTheme="minorHAnsi" w:hAnsiTheme="minorHAnsi"/>
          <w:sz w:val="22"/>
          <w:szCs w:val="22"/>
          <w:lang w:eastAsia="en-GB"/>
        </w:rPr>
        <w:t xml:space="preserve"> </w:t>
      </w:r>
      <w:r w:rsidRPr="00F478A7">
        <w:rPr>
          <w:rFonts w:asciiTheme="minorHAnsi" w:hAnsiTheme="minorHAnsi"/>
          <w:sz w:val="22"/>
          <w:szCs w:val="22"/>
          <w:lang w:eastAsia="en-GB"/>
        </w:rPr>
        <w:t>We were fortunate to have links with three</w:t>
      </w:r>
      <w:r w:rsidR="000E1305" w:rsidRPr="00F478A7">
        <w:rPr>
          <w:rFonts w:asciiTheme="minorHAnsi" w:hAnsiTheme="minorHAnsi"/>
          <w:sz w:val="22"/>
          <w:szCs w:val="22"/>
          <w:lang w:eastAsia="en-GB"/>
        </w:rPr>
        <w:t xml:space="preserve"> large residential </w:t>
      </w:r>
      <w:r w:rsidR="00B0068E" w:rsidRPr="00F478A7">
        <w:rPr>
          <w:rFonts w:asciiTheme="minorHAnsi" w:hAnsiTheme="minorHAnsi"/>
          <w:sz w:val="22"/>
          <w:szCs w:val="22"/>
          <w:lang w:eastAsia="en-GB"/>
        </w:rPr>
        <w:t xml:space="preserve">communities </w:t>
      </w:r>
      <w:r w:rsidR="000E1305" w:rsidRPr="00F478A7">
        <w:rPr>
          <w:rFonts w:asciiTheme="minorHAnsi" w:hAnsiTheme="minorHAnsi"/>
          <w:sz w:val="22"/>
          <w:szCs w:val="22"/>
          <w:lang w:eastAsia="en-GB"/>
        </w:rPr>
        <w:t>in East London</w:t>
      </w:r>
      <w:r w:rsidRPr="00F478A7">
        <w:rPr>
          <w:rFonts w:asciiTheme="minorHAnsi" w:hAnsiTheme="minorHAnsi"/>
          <w:sz w:val="22"/>
          <w:szCs w:val="22"/>
          <w:lang w:eastAsia="en-GB"/>
        </w:rPr>
        <w:t xml:space="preserve"> but were keen to cast the net more widely to obtain as</w:t>
      </w:r>
      <w:r w:rsidR="003B3688">
        <w:rPr>
          <w:rFonts w:asciiTheme="minorHAnsi" w:hAnsiTheme="minorHAnsi"/>
          <w:sz w:val="22"/>
          <w:szCs w:val="22"/>
          <w:lang w:eastAsia="en-GB"/>
        </w:rPr>
        <w:t xml:space="preserve"> wide a range of residential developments </w:t>
      </w:r>
      <w:r w:rsidRPr="00F478A7">
        <w:rPr>
          <w:rFonts w:asciiTheme="minorHAnsi" w:hAnsiTheme="minorHAnsi"/>
          <w:sz w:val="22"/>
          <w:szCs w:val="22"/>
          <w:lang w:eastAsia="en-GB"/>
        </w:rPr>
        <w:t>as possible.</w:t>
      </w:r>
      <w:r w:rsidR="0045275A" w:rsidRPr="00F478A7">
        <w:rPr>
          <w:rFonts w:asciiTheme="minorHAnsi" w:hAnsiTheme="minorHAnsi"/>
          <w:sz w:val="22"/>
          <w:szCs w:val="22"/>
          <w:lang w:eastAsia="en-GB"/>
        </w:rPr>
        <w:t xml:space="preserve">  A significant portion of our study of residents and their communities was on </w:t>
      </w:r>
      <w:r w:rsidR="0045275A" w:rsidRPr="00F478A7">
        <w:rPr>
          <w:rFonts w:asciiTheme="minorHAnsi" w:hAnsiTheme="minorHAnsi"/>
          <w:sz w:val="22"/>
          <w:szCs w:val="22"/>
        </w:rPr>
        <w:t xml:space="preserve">the Barbican in central London. The Barbican is a large complex, split across 3 high-rise residential towers and 18 low-rise blocks flats.   It was chosen because it has a large community (around 4000 people living in approximately 2000 apartments), it is well established (opened in 1969), </w:t>
      </w:r>
      <w:proofErr w:type="gramStart"/>
      <w:r w:rsidR="0045275A" w:rsidRPr="00F478A7">
        <w:rPr>
          <w:rFonts w:asciiTheme="minorHAnsi" w:hAnsiTheme="minorHAnsi"/>
          <w:sz w:val="22"/>
          <w:szCs w:val="22"/>
        </w:rPr>
        <w:t>it</w:t>
      </w:r>
      <w:proofErr w:type="gramEnd"/>
      <w:r w:rsidR="0045275A" w:rsidRPr="00F478A7">
        <w:rPr>
          <w:rFonts w:asciiTheme="minorHAnsi" w:hAnsiTheme="minorHAnsi"/>
          <w:sz w:val="22"/>
          <w:szCs w:val="22"/>
        </w:rPr>
        <w:t xml:space="preserve"> has enjoyed a relatively recent resurgence in popularity, resulting in a mix of early local authority tenants and private housing: urban professionals and families with children</w:t>
      </w:r>
      <w:r w:rsidR="00F478A7" w:rsidRPr="00F478A7">
        <w:rPr>
          <w:rFonts w:asciiTheme="minorHAnsi" w:hAnsiTheme="minorHAnsi"/>
          <w:sz w:val="22"/>
          <w:szCs w:val="22"/>
        </w:rPr>
        <w:t xml:space="preserve">.  It also has a long-running and vibrant online forum.   We were also able to gain access to residents in a neighbouring development: Golden Lane.  Golden Lane is a 1950s council housing complex, comprising mainly of studio and one bedroom flats.  It houses approximately 1500 people, with many flats now privately owned.  There </w:t>
      </w:r>
      <w:proofErr w:type="gramStart"/>
      <w:r w:rsidR="00F478A7" w:rsidRPr="00F478A7">
        <w:rPr>
          <w:rFonts w:asciiTheme="minorHAnsi" w:hAnsiTheme="minorHAnsi"/>
          <w:sz w:val="22"/>
          <w:szCs w:val="22"/>
        </w:rPr>
        <w:t>is</w:t>
      </w:r>
      <w:proofErr w:type="gramEnd"/>
      <w:r w:rsidR="00F478A7" w:rsidRPr="00F478A7">
        <w:rPr>
          <w:rFonts w:asciiTheme="minorHAnsi" w:hAnsiTheme="minorHAnsi"/>
          <w:sz w:val="22"/>
          <w:szCs w:val="22"/>
        </w:rPr>
        <w:t xml:space="preserve"> a larger proportion of council and housing association tenants than in the Barbican.  </w:t>
      </w:r>
      <w:r w:rsidR="003B3688">
        <w:rPr>
          <w:rFonts w:asciiTheme="minorHAnsi" w:hAnsiTheme="minorHAnsi"/>
          <w:sz w:val="22"/>
          <w:szCs w:val="22"/>
        </w:rPr>
        <w:t xml:space="preserve">  In addition to these two communities we had access to ten online residential forums.  We build a simple categorisation tool to classify and rank posts for sentiment, </w:t>
      </w:r>
      <w:r w:rsidR="004108DD">
        <w:rPr>
          <w:rFonts w:asciiTheme="minorHAnsi" w:hAnsiTheme="minorHAnsi"/>
          <w:sz w:val="22"/>
          <w:szCs w:val="22"/>
        </w:rPr>
        <w:t>for which we have made the code available (see the ‘code release’ section of the summary of outputs table</w:t>
      </w:r>
      <w:proofErr w:type="gramStart"/>
      <w:r w:rsidR="004108DD">
        <w:rPr>
          <w:rFonts w:asciiTheme="minorHAnsi" w:hAnsiTheme="minorHAnsi"/>
          <w:sz w:val="22"/>
          <w:szCs w:val="22"/>
        </w:rPr>
        <w:t xml:space="preserve">) </w:t>
      </w:r>
      <w:r w:rsidR="00927D87">
        <w:rPr>
          <w:rFonts w:asciiTheme="minorHAnsi" w:hAnsiTheme="minorHAnsi"/>
          <w:sz w:val="22"/>
          <w:szCs w:val="22"/>
        </w:rPr>
        <w:t>.</w:t>
      </w:r>
      <w:proofErr w:type="gramEnd"/>
      <w:r w:rsidR="00927D87">
        <w:rPr>
          <w:rFonts w:asciiTheme="minorHAnsi" w:hAnsiTheme="minorHAnsi"/>
          <w:sz w:val="22"/>
          <w:szCs w:val="22"/>
        </w:rPr>
        <w:t xml:space="preserve">  </w:t>
      </w:r>
      <w:r w:rsidR="00927D87">
        <w:rPr>
          <w:rFonts w:asciiTheme="minorHAnsi" w:hAnsiTheme="minorHAnsi"/>
          <w:sz w:val="22"/>
          <w:szCs w:val="22"/>
        </w:rPr>
        <w:fldChar w:fldCharType="begin"/>
      </w:r>
      <w:r w:rsidR="00927D87">
        <w:rPr>
          <w:rFonts w:asciiTheme="minorHAnsi" w:hAnsiTheme="minorHAnsi"/>
          <w:sz w:val="22"/>
          <w:szCs w:val="22"/>
        </w:rPr>
        <w:instrText xml:space="preserve"> REF _Ref443553592 \h </w:instrText>
      </w:r>
      <w:r w:rsidR="00927D87">
        <w:rPr>
          <w:rFonts w:asciiTheme="minorHAnsi" w:hAnsiTheme="minorHAnsi"/>
          <w:sz w:val="22"/>
          <w:szCs w:val="22"/>
        </w:rPr>
      </w:r>
      <w:r w:rsidR="00927D87">
        <w:rPr>
          <w:rFonts w:asciiTheme="minorHAnsi" w:hAnsiTheme="minorHAnsi"/>
          <w:sz w:val="22"/>
          <w:szCs w:val="22"/>
        </w:rPr>
        <w:fldChar w:fldCharType="separate"/>
      </w:r>
      <w:r w:rsidR="00927D87">
        <w:t xml:space="preserve">Figure </w:t>
      </w:r>
      <w:r w:rsidR="00927D87">
        <w:rPr>
          <w:noProof/>
        </w:rPr>
        <w:t>1</w:t>
      </w:r>
      <w:r w:rsidR="00927D87">
        <w:rPr>
          <w:rFonts w:asciiTheme="minorHAnsi" w:hAnsiTheme="minorHAnsi"/>
          <w:sz w:val="22"/>
          <w:szCs w:val="22"/>
        </w:rPr>
        <w:fldChar w:fldCharType="end"/>
      </w:r>
      <w:r w:rsidR="00927D87">
        <w:rPr>
          <w:rFonts w:asciiTheme="minorHAnsi" w:hAnsiTheme="minorHAnsi"/>
          <w:sz w:val="22"/>
          <w:szCs w:val="22"/>
        </w:rPr>
        <w:t xml:space="preserve"> shows the top level categories (and some example subcategories).  Figure x shows the positive and negative sentiment analysis scales.</w:t>
      </w:r>
    </w:p>
    <w:p w:rsidR="00927D87" w:rsidRDefault="00927D87" w:rsidP="00010038">
      <w:pPr>
        <w:spacing w:line="360" w:lineRule="auto"/>
        <w:rPr>
          <w:rFonts w:asciiTheme="minorHAnsi" w:hAnsiTheme="minorHAnsi"/>
          <w:sz w:val="22"/>
          <w:szCs w:val="22"/>
        </w:rPr>
      </w:pPr>
    </w:p>
    <w:p w:rsidR="00F478A7" w:rsidRDefault="00927D87" w:rsidP="00927D87">
      <w:pPr>
        <w:spacing w:line="360" w:lineRule="auto"/>
        <w:jc w:val="center"/>
        <w:rPr>
          <w:rFonts w:asciiTheme="minorHAnsi" w:hAnsiTheme="minorHAnsi"/>
          <w:sz w:val="22"/>
          <w:szCs w:val="22"/>
        </w:rPr>
      </w:pPr>
      <w:r w:rsidRPr="00927D87">
        <w:rPr>
          <w:rFonts w:asciiTheme="minorHAnsi" w:hAnsiTheme="minorHAnsi"/>
          <w:sz w:val="22"/>
          <w:szCs w:val="22"/>
        </w:rPr>
        <w:drawing>
          <wp:inline distT="0" distB="0" distL="0" distR="0">
            <wp:extent cx="5943600" cy="3712845"/>
            <wp:effectExtent l="19050" t="0" r="0" b="0"/>
            <wp:docPr id="1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3301" cy="7523778"/>
                      <a:chOff x="740129" y="1225919"/>
                      <a:chExt cx="12043301" cy="7523778"/>
                    </a:xfrm>
                  </a:grpSpPr>
                  <a:sp>
                    <a:nvSpPr>
                      <a:cNvPr id="59" name="Shape 59"/>
                      <a:cNvSpPr/>
                    </a:nvSpPr>
                    <a:spPr>
                      <a:xfrm>
                        <a:off x="740129" y="1518452"/>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advice sought</a:t>
                          </a:r>
                        </a:p>
                      </a:txBody>
                      <a:useSpRect/>
                    </a:txSp>
                  </a:sp>
                  <a:sp>
                    <a:nvSpPr>
                      <a:cNvPr id="60" name="Shape 60"/>
                      <a:cNvSpPr/>
                    </a:nvSpPr>
                    <a:spPr>
                      <a:xfrm>
                        <a:off x="740129" y="3404783"/>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500"/>
                            <a:t>advice offered</a:t>
                          </a:r>
                        </a:p>
                      </a:txBody>
                      <a:useSpRect/>
                    </a:txSp>
                  </a:sp>
                  <a:sp>
                    <a:nvSpPr>
                      <a:cNvPr id="61" name="Shape 61"/>
                      <a:cNvSpPr/>
                    </a:nvSpPr>
                    <a:spPr>
                      <a:xfrm>
                        <a:off x="740129" y="2461617"/>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help sought</a:t>
                          </a:r>
                        </a:p>
                      </a:txBody>
                      <a:useSpRect/>
                    </a:txSp>
                  </a:sp>
                  <a:sp>
                    <a:nvSpPr>
                      <a:cNvPr id="62" name="Shape 62"/>
                      <a:cNvSpPr/>
                    </a:nvSpPr>
                    <a:spPr>
                      <a:xfrm>
                        <a:off x="740129" y="4347948"/>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recommend</a:t>
                          </a:r>
                        </a:p>
                      </a:txBody>
                      <a:useSpRect/>
                    </a:txSp>
                  </a:sp>
                  <a:sp>
                    <a:nvSpPr>
                      <a:cNvPr id="63" name="Shape 63"/>
                      <a:cNvSpPr/>
                    </a:nvSpPr>
                    <a:spPr>
                      <a:xfrm>
                        <a:off x="740129" y="6234279"/>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antisocial</a:t>
                          </a:r>
                        </a:p>
                      </a:txBody>
                      <a:useSpRect/>
                    </a:txSp>
                  </a:sp>
                  <a:sp>
                    <a:nvSpPr>
                      <a:cNvPr id="64" name="Shape 64"/>
                      <a:cNvSpPr/>
                    </a:nvSpPr>
                    <a:spPr>
                      <a:xfrm>
                        <a:off x="740129" y="5291114"/>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warning</a:t>
                          </a:r>
                        </a:p>
                      </a:txBody>
                      <a:useSpRect/>
                    </a:txSp>
                  </a:sp>
                  <a:sp>
                    <a:nvSpPr>
                      <a:cNvPr id="65" name="Shape 65"/>
                      <a:cNvSpPr/>
                    </a:nvSpPr>
                    <a:spPr>
                      <a:xfrm>
                        <a:off x="740129" y="7177444"/>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living</a:t>
                          </a:r>
                        </a:p>
                      </a:txBody>
                      <a:useSpRect/>
                    </a:txSp>
                  </a:sp>
                  <a:sp>
                    <a:nvSpPr>
                      <a:cNvPr id="66" name="Shape 66"/>
                      <a:cNvSpPr/>
                    </a:nvSpPr>
                    <a:spPr>
                      <a:xfrm>
                        <a:off x="740129" y="8120610"/>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local area</a:t>
                          </a:r>
                        </a:p>
                      </a:txBody>
                      <a:useSpRect/>
                    </a:txSp>
                  </a:sp>
                  <a:sp>
                    <a:nvSpPr>
                      <a:cNvPr id="67" name="Shape 67"/>
                      <a:cNvSpPr/>
                    </a:nvSpPr>
                    <a:spPr>
                      <a:xfrm>
                        <a:off x="4771516" y="1518452"/>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local incident</a:t>
                          </a:r>
                        </a:p>
                      </a:txBody>
                      <a:useSpRect/>
                    </a:txSp>
                  </a:sp>
                  <a:sp>
                    <a:nvSpPr>
                      <a:cNvPr id="68" name="Shape 68"/>
                      <a:cNvSpPr/>
                    </a:nvSpPr>
                    <a:spPr>
                      <a:xfrm>
                        <a:off x="4771516" y="3404782"/>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500"/>
                            <a:t>legal</a:t>
                          </a:r>
                        </a:p>
                      </a:txBody>
                      <a:useSpRect/>
                    </a:txSp>
                  </a:sp>
                  <a:sp>
                    <a:nvSpPr>
                      <a:cNvPr id="69" name="Shape 69"/>
                      <a:cNvSpPr/>
                    </a:nvSpPr>
                    <a:spPr>
                      <a:xfrm>
                        <a:off x="4771516" y="2461617"/>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rules</a:t>
                          </a:r>
                        </a:p>
                      </a:txBody>
                      <a:useSpRect/>
                    </a:txSp>
                  </a:sp>
                  <a:sp>
                    <a:nvSpPr>
                      <a:cNvPr id="70" name="Shape 70"/>
                      <a:cNvSpPr/>
                    </a:nvSpPr>
                    <a:spPr>
                      <a:xfrm>
                        <a:off x="4771516" y="5291113"/>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social</a:t>
                          </a:r>
                        </a:p>
                      </a:txBody>
                      <a:useSpRect/>
                    </a:txSp>
                  </a:sp>
                  <a:sp>
                    <a:nvSpPr>
                      <a:cNvPr id="71" name="Shape 71"/>
                      <a:cNvSpPr/>
                    </a:nvSpPr>
                    <a:spPr>
                      <a:xfrm>
                        <a:off x="4771516" y="4347948"/>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action</a:t>
                          </a:r>
                        </a:p>
                      </a:txBody>
                      <a:useSpRect/>
                    </a:txSp>
                  </a:sp>
                  <a:sp>
                    <a:nvSpPr>
                      <a:cNvPr id="72" name="Shape 72"/>
                      <a:cNvSpPr/>
                    </a:nvSpPr>
                    <a:spPr>
                      <a:xfrm>
                        <a:off x="4771516" y="6234279"/>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management</a:t>
                          </a:r>
                        </a:p>
                      </a:txBody>
                      <a:useSpRect/>
                    </a:txSp>
                  </a:sp>
                  <a:sp>
                    <a:nvSpPr>
                      <a:cNvPr id="73" name="Shape 73"/>
                      <a:cNvSpPr/>
                    </a:nvSpPr>
                    <a:spPr>
                      <a:xfrm>
                        <a:off x="4771516" y="7177444"/>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staff</a:t>
                          </a:r>
                        </a:p>
                      </a:txBody>
                      <a:useSpRect/>
                    </a:txSp>
                  </a:sp>
                  <a:sp>
                    <a:nvSpPr>
                      <a:cNvPr id="74" name="Shape 74"/>
                      <a:cNvSpPr/>
                    </a:nvSpPr>
                    <a:spPr>
                      <a:xfrm>
                        <a:off x="4771516" y="8120610"/>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500"/>
                            <a:t>property issue</a:t>
                          </a:r>
                        </a:p>
                      </a:txBody>
                      <a:useSpRect/>
                    </a:txSp>
                  </a:sp>
                  <a:sp>
                    <a:nvSpPr>
                      <a:cNvPr id="75" name="Shape 75"/>
                      <a:cNvSpPr/>
                    </a:nvSpPr>
                    <a:spPr>
                      <a:xfrm>
                        <a:off x="8802902" y="2447681"/>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500"/>
                            <a:t>finance</a:t>
                          </a:r>
                        </a:p>
                      </a:txBody>
                      <a:useSpRect/>
                    </a:txSp>
                  </a:sp>
                  <a:sp>
                    <a:nvSpPr>
                      <a:cNvPr id="76" name="Shape 76"/>
                      <a:cNvSpPr/>
                    </a:nvSpPr>
                    <a:spPr>
                      <a:xfrm>
                        <a:off x="8802902" y="1504516"/>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commerce</a:t>
                          </a:r>
                        </a:p>
                      </a:txBody>
                      <a:useSpRect/>
                    </a:txSp>
                  </a:sp>
                  <a:sp>
                    <a:nvSpPr>
                      <a:cNvPr id="77" name="Shape 77"/>
                      <a:cNvSpPr/>
                    </a:nvSpPr>
                    <a:spPr>
                      <a:xfrm>
                        <a:off x="8802902" y="3390846"/>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website</a:t>
                          </a:r>
                        </a:p>
                      </a:txBody>
                      <a:useSpRect/>
                    </a:txSp>
                  </a:sp>
                  <a:sp>
                    <a:nvSpPr>
                      <a:cNvPr id="78" name="Shape 78"/>
                      <a:cNvSpPr/>
                    </a:nvSpPr>
                    <a:spPr>
                      <a:xfrm>
                        <a:off x="8802902" y="5277177"/>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documents</a:t>
                          </a:r>
                        </a:p>
                      </a:txBody>
                      <a:useSpRect/>
                    </a:txSp>
                  </a:sp>
                  <a:sp>
                    <a:nvSpPr>
                      <a:cNvPr id="79" name="Shape 79"/>
                      <a:cNvSpPr/>
                    </a:nvSpPr>
                    <a:spPr>
                      <a:xfrm>
                        <a:off x="8802902" y="4334012"/>
                        <a:ext cx="1620038" cy="527297"/>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600"/>
                            <a:t>policing</a:t>
                          </a:r>
                        </a:p>
                      </a:txBody>
                      <a:useSpRect/>
                    </a:txSp>
                  </a:sp>
                  <a:sp>
                    <a:nvSpPr>
                      <a:cNvPr id="80" name="Shape 80"/>
                      <a:cNvSpPr/>
                    </a:nvSpPr>
                    <a:spPr>
                      <a:xfrm>
                        <a:off x="8802902" y="6220343"/>
                        <a:ext cx="1620038" cy="527296"/>
                      </a:xfrm>
                      <a:prstGeom prst="roundRect">
                        <a:avLst>
                          <a:gd name="adj" fmla="val 30612"/>
                        </a:avLst>
                      </a:prstGeom>
                      <a:solidFill>
                        <a:srgbClr val="D5EBEF"/>
                      </a:solidFill>
                      <a:ln w="25400">
                        <a:solidFill>
                          <a:srgbClr val="67A3AF"/>
                        </a:solidFill>
                        <a:miter lim="400000"/>
                      </a:ln>
                      <a:extLst>
                        <a:ext uri="{C572A759-6A51-4108-AA02-DFA0A04FC94B}">
                          <ma14:wrappingTextBoxFlag xmlns:p="http://schemas.openxmlformats.org/presentationml/2006/main" xmlns:ma14="http://schemas.microsoft.com/office/mac/drawingml/2011/main" xmlns="" val="1"/>
                        </a:ext>
                      </a:extLst>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200"/>
                            <a:t>property suggestion</a:t>
                          </a:r>
                        </a:p>
                      </a:txBody>
                      <a:useSpRect/>
                    </a:txSp>
                  </a:sp>
                  <a:sp>
                    <a:nvSpPr>
                      <a:cNvPr id="185" name="Shape 185"/>
                      <a:cNvSpPr/>
                    </a:nvSpPr>
                    <a:spPr>
                      <a:xfrm>
                        <a:off x="2399887" y="1472271"/>
                        <a:ext cx="704937" cy="32171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82" name="Shape 82"/>
                      <a:cNvSpPr/>
                    </a:nvSpPr>
                    <a:spPr>
                      <a:xfrm>
                        <a:off x="2416090" y="1793741"/>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sp>
                    <a:nvSpPr>
                      <a:cNvPr id="83" name="Shape 83"/>
                      <a:cNvSpPr/>
                    </a:nvSpPr>
                    <a:spPr>
                      <a:xfrm>
                        <a:off x="3081399" y="1255885"/>
                        <a:ext cx="1014173"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anchor="ctr">
                          <a:sp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television</a:t>
                          </a:r>
                        </a:p>
                      </a:txBody>
                      <a:useSpRect/>
                    </a:txSp>
                  </a:sp>
                  <a:sp>
                    <a:nvSpPr>
                      <a:cNvPr id="84" name="Shape 84"/>
                      <a:cNvSpPr/>
                    </a:nvSpPr>
                    <a:spPr>
                      <a:xfrm>
                        <a:off x="3106800" y="1834639"/>
                        <a:ext cx="119013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anchor="ctr">
                          <a:sp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broadband</a:t>
                          </a:r>
                        </a:p>
                      </a:txBody>
                      <a:useSpRect/>
                    </a:txSp>
                  </a:sp>
                  <a:sp>
                    <a:nvSpPr>
                      <a:cNvPr id="85" name="Shape 85"/>
                      <a:cNvSpPr/>
                    </a:nvSpPr>
                    <a:spPr>
                      <a:xfrm>
                        <a:off x="3146277" y="2247831"/>
                        <a:ext cx="78208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borrow</a:t>
                          </a:r>
                        </a:p>
                      </a:txBody>
                      <a:useSpRect/>
                    </a:txSp>
                  </a:sp>
                  <a:sp>
                    <a:nvSpPr>
                      <a:cNvPr id="86" name="Shape 86"/>
                      <a:cNvSpPr/>
                    </a:nvSpPr>
                    <a:spPr>
                      <a:xfrm>
                        <a:off x="3133577" y="2813263"/>
                        <a:ext cx="1005968"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expertise</a:t>
                          </a:r>
                        </a:p>
                      </a:txBody>
                      <a:useSpRect/>
                    </a:txSp>
                  </a:sp>
                  <a:sp>
                    <a:nvSpPr>
                      <a:cNvPr id="87" name="Shape 87"/>
                      <a:cNvSpPr/>
                    </a:nvSpPr>
                    <a:spPr>
                      <a:xfrm>
                        <a:off x="3140425" y="3153527"/>
                        <a:ext cx="78208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energy</a:t>
                          </a:r>
                        </a:p>
                      </a:txBody>
                      <a:useSpRect/>
                    </a:txSp>
                  </a:sp>
                  <a:sp>
                    <a:nvSpPr>
                      <a:cNvPr id="88" name="Shape 88"/>
                      <a:cNvSpPr/>
                    </a:nvSpPr>
                    <a:spPr>
                      <a:xfrm>
                        <a:off x="3069132" y="3706531"/>
                        <a:ext cx="1522435"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condensation</a:t>
                          </a:r>
                        </a:p>
                      </a:txBody>
                      <a:useSpRect/>
                    </a:txSp>
                  </a:sp>
                  <a:sp>
                    <a:nvSpPr>
                      <a:cNvPr id="89" name="Shape 89"/>
                      <a:cNvSpPr/>
                    </a:nvSpPr>
                    <a:spPr>
                      <a:xfrm>
                        <a:off x="3114030" y="4091506"/>
                        <a:ext cx="78208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builder</a:t>
                          </a:r>
                        </a:p>
                      </a:txBody>
                      <a:useSpRect/>
                    </a:txSp>
                  </a:sp>
                  <a:sp>
                    <a:nvSpPr>
                      <a:cNvPr id="90" name="Shape 90"/>
                      <a:cNvSpPr/>
                    </a:nvSpPr>
                    <a:spPr>
                      <a:xfrm>
                        <a:off x="3114030" y="4661311"/>
                        <a:ext cx="97550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architect</a:t>
                          </a:r>
                        </a:p>
                      </a:txBody>
                      <a:useSpRect/>
                    </a:txSp>
                  </a:sp>
                  <a:sp>
                    <a:nvSpPr>
                      <a:cNvPr id="91" name="Shape 91"/>
                      <a:cNvSpPr/>
                    </a:nvSpPr>
                    <a:spPr>
                      <a:xfrm>
                        <a:off x="3061401" y="5616093"/>
                        <a:ext cx="78207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scam</a:t>
                          </a:r>
                        </a:p>
                      </a:txBody>
                      <a:useSpRect/>
                    </a:txSp>
                  </a:sp>
                  <a:sp>
                    <a:nvSpPr>
                      <a:cNvPr id="92" name="Shape 92"/>
                      <a:cNvSpPr/>
                    </a:nvSpPr>
                    <a:spPr>
                      <a:xfrm>
                        <a:off x="3056203" y="5071586"/>
                        <a:ext cx="783718"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works</a:t>
                          </a:r>
                        </a:p>
                      </a:txBody>
                      <a:useSpRect/>
                    </a:txSp>
                  </a:sp>
                  <a:sp>
                    <a:nvSpPr>
                      <a:cNvPr id="93" name="Shape 93"/>
                      <a:cNvSpPr/>
                    </a:nvSpPr>
                    <a:spPr>
                      <a:xfrm>
                        <a:off x="3077449" y="6550830"/>
                        <a:ext cx="622041"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theft</a:t>
                          </a:r>
                        </a:p>
                      </a:txBody>
                      <a:useSpRect/>
                    </a:txSp>
                  </a:sp>
                  <a:sp>
                    <a:nvSpPr>
                      <a:cNvPr id="94" name="Shape 94"/>
                      <a:cNvSpPr/>
                    </a:nvSpPr>
                    <a:spPr>
                      <a:xfrm>
                        <a:off x="3077449" y="6002838"/>
                        <a:ext cx="104866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mugging</a:t>
                          </a:r>
                        </a:p>
                      </a:txBody>
                      <a:useSpRect/>
                    </a:txSp>
                  </a:sp>
                  <a:sp>
                    <a:nvSpPr>
                      <a:cNvPr id="95" name="Shape 95"/>
                      <a:cNvSpPr/>
                    </a:nvSpPr>
                    <a:spPr>
                      <a:xfrm>
                        <a:off x="3194050" y="7426593"/>
                        <a:ext cx="622041"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noise</a:t>
                          </a:r>
                        </a:p>
                      </a:txBody>
                      <a:useSpRect/>
                    </a:txSp>
                  </a:sp>
                  <a:sp>
                    <a:nvSpPr>
                      <a:cNvPr id="96" name="Shape 96"/>
                      <a:cNvSpPr/>
                    </a:nvSpPr>
                    <a:spPr>
                      <a:xfrm>
                        <a:off x="3112935" y="6955723"/>
                        <a:ext cx="78427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wildlife</a:t>
                          </a:r>
                        </a:p>
                      </a:txBody>
                      <a:useSpRect/>
                    </a:txSp>
                  </a:sp>
                  <a:sp>
                    <a:nvSpPr>
                      <a:cNvPr id="97" name="Shape 97"/>
                      <a:cNvSpPr/>
                    </a:nvSpPr>
                    <a:spPr>
                      <a:xfrm>
                        <a:off x="3133632" y="8336263"/>
                        <a:ext cx="50967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pub</a:t>
                          </a:r>
                        </a:p>
                      </a:txBody>
                      <a:useSpRect/>
                    </a:txSp>
                  </a:sp>
                  <a:sp>
                    <a:nvSpPr>
                      <a:cNvPr id="98" name="Shape 98"/>
                      <a:cNvSpPr/>
                    </a:nvSpPr>
                    <a:spPr>
                      <a:xfrm>
                        <a:off x="3159828" y="7858797"/>
                        <a:ext cx="57646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tube</a:t>
                          </a:r>
                        </a:p>
                      </a:txBody>
                      <a:useSpRect/>
                    </a:txSp>
                  </a:sp>
                  <a:sp>
                    <a:nvSpPr>
                      <a:cNvPr id="99" name="Shape 99"/>
                      <a:cNvSpPr/>
                    </a:nvSpPr>
                    <a:spPr>
                      <a:xfrm>
                        <a:off x="7104499" y="1236666"/>
                        <a:ext cx="50967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fire</a:t>
                          </a:r>
                        </a:p>
                      </a:txBody>
                      <a:useSpRect/>
                    </a:txSp>
                  </a:sp>
                  <a:sp>
                    <a:nvSpPr>
                      <a:cNvPr id="100" name="Shape 100"/>
                      <a:cNvSpPr/>
                    </a:nvSpPr>
                    <a:spPr>
                      <a:xfrm>
                        <a:off x="7104499" y="1761820"/>
                        <a:ext cx="75270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police</a:t>
                          </a:r>
                        </a:p>
                      </a:txBody>
                      <a:useSpRect/>
                    </a:txSp>
                  </a:sp>
                  <a:sp>
                    <a:nvSpPr>
                      <a:cNvPr id="101" name="Shape 101"/>
                      <a:cNvSpPr/>
                    </a:nvSpPr>
                    <a:spPr>
                      <a:xfrm>
                        <a:off x="7114895" y="2230726"/>
                        <a:ext cx="121783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procedure</a:t>
                          </a:r>
                        </a:p>
                      </a:txBody>
                      <a:useSpRect/>
                    </a:txSp>
                  </a:sp>
                  <a:sp>
                    <a:nvSpPr>
                      <a:cNvPr id="102" name="Shape 102"/>
                      <a:cNvSpPr/>
                    </a:nvSpPr>
                    <a:spPr>
                      <a:xfrm>
                        <a:off x="7114895" y="2756454"/>
                        <a:ext cx="1322363"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clarification</a:t>
                          </a:r>
                        </a:p>
                      </a:txBody>
                      <a:useSpRect/>
                    </a:txSp>
                  </a:sp>
                  <a:sp>
                    <a:nvSpPr>
                      <a:cNvPr id="103" name="Shape 103"/>
                      <a:cNvSpPr/>
                    </a:nvSpPr>
                    <a:spPr>
                      <a:xfrm>
                        <a:off x="7088154" y="3153527"/>
                        <a:ext cx="969635"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dispute</a:t>
                          </a:r>
                        </a:p>
                      </a:txBody>
                      <a:useSpRect/>
                    </a:txSp>
                  </a:sp>
                  <a:sp>
                    <a:nvSpPr>
                      <a:cNvPr id="104" name="Shape 104"/>
                      <a:cNvSpPr/>
                    </a:nvSpPr>
                    <a:spPr>
                      <a:xfrm>
                        <a:off x="7155245" y="3710813"/>
                        <a:ext cx="1014172"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illegality</a:t>
                          </a:r>
                        </a:p>
                      </a:txBody>
                      <a:useSpRect/>
                    </a:txSp>
                  </a:sp>
                  <a:sp>
                    <a:nvSpPr>
                      <a:cNvPr id="105" name="Shape 105"/>
                      <a:cNvSpPr/>
                    </a:nvSpPr>
                    <a:spPr>
                      <a:xfrm>
                        <a:off x="7104499" y="4651714"/>
                        <a:ext cx="117624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campaign</a:t>
                          </a:r>
                        </a:p>
                      </a:txBody>
                      <a:useSpRect/>
                    </a:txSp>
                  </a:sp>
                  <a:sp>
                    <a:nvSpPr>
                      <a:cNvPr id="106" name="Shape 106"/>
                      <a:cNvSpPr/>
                    </a:nvSpPr>
                    <a:spPr>
                      <a:xfrm>
                        <a:off x="7104499" y="4104041"/>
                        <a:ext cx="936946"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logging</a:t>
                          </a:r>
                        </a:p>
                      </a:txBody>
                      <a:useSpRect/>
                    </a:txSp>
                  </a:sp>
                  <a:sp>
                    <a:nvSpPr>
                      <a:cNvPr id="107" name="Shape 107"/>
                      <a:cNvSpPr/>
                    </a:nvSpPr>
                    <a:spPr>
                      <a:xfrm>
                        <a:off x="6914174" y="5009328"/>
                        <a:ext cx="1176240"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gossip</a:t>
                          </a:r>
                        </a:p>
                      </a:txBody>
                      <a:useSpRect/>
                    </a:txSp>
                  </a:sp>
                  <a:sp>
                    <a:nvSpPr>
                      <a:cNvPr id="108" name="Shape 108"/>
                      <a:cNvSpPr/>
                    </a:nvSpPr>
                    <a:spPr>
                      <a:xfrm>
                        <a:off x="7012378" y="5583368"/>
                        <a:ext cx="93694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event</a:t>
                          </a:r>
                        </a:p>
                      </a:txBody>
                      <a:useSpRect/>
                    </a:txSp>
                  </a:sp>
                  <a:sp>
                    <a:nvSpPr>
                      <a:cNvPr id="109" name="Shape 109"/>
                      <a:cNvSpPr/>
                    </a:nvSpPr>
                    <a:spPr>
                      <a:xfrm>
                        <a:off x="6929401" y="6002838"/>
                        <a:ext cx="189378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service charge</a:t>
                          </a:r>
                        </a:p>
                      </a:txBody>
                      <a:useSpRect/>
                    </a:txSp>
                  </a:sp>
                  <a:sp>
                    <a:nvSpPr>
                      <a:cNvPr id="110" name="Shape 110"/>
                      <a:cNvSpPr/>
                    </a:nvSpPr>
                    <a:spPr>
                      <a:xfrm>
                        <a:off x="7036951" y="6549673"/>
                        <a:ext cx="93694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project</a:t>
                          </a:r>
                        </a:p>
                      </a:txBody>
                      <a:useSpRect/>
                    </a:txSp>
                  </a:sp>
                  <a:sp>
                    <a:nvSpPr>
                      <a:cNvPr id="111" name="Shape 111"/>
                      <a:cNvSpPr/>
                    </a:nvSpPr>
                    <a:spPr>
                      <a:xfrm>
                        <a:off x="6969178" y="6930818"/>
                        <a:ext cx="1065805"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porter</a:t>
                          </a:r>
                        </a:p>
                      </a:txBody>
                      <a:useSpRect/>
                    </a:txSp>
                  </a:sp>
                  <a:sp>
                    <a:nvSpPr>
                      <a:cNvPr id="112" name="Shape 112"/>
                      <a:cNvSpPr/>
                    </a:nvSpPr>
                    <a:spPr>
                      <a:xfrm>
                        <a:off x="7069112" y="7464896"/>
                        <a:ext cx="118643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concierge</a:t>
                          </a:r>
                        </a:p>
                      </a:txBody>
                      <a:useSpRect/>
                    </a:txSp>
                  </a:sp>
                  <a:sp>
                    <a:nvSpPr>
                      <a:cNvPr id="113" name="Shape 113"/>
                      <a:cNvSpPr/>
                    </a:nvSpPr>
                    <a:spPr>
                      <a:xfrm>
                        <a:off x="7040070" y="7846345"/>
                        <a:ext cx="1065805"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grounds</a:t>
                          </a:r>
                        </a:p>
                      </a:txBody>
                      <a:useSpRect/>
                    </a:txSp>
                  </a:sp>
                  <a:sp>
                    <a:nvSpPr>
                      <a:cNvPr id="114" name="Shape 114"/>
                      <a:cNvSpPr/>
                    </a:nvSpPr>
                    <a:spPr>
                      <a:xfrm>
                        <a:off x="6979754" y="8394096"/>
                        <a:ext cx="1186437"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lighting</a:t>
                          </a:r>
                        </a:p>
                      </a:txBody>
                      <a:useSpRect/>
                    </a:txSp>
                  </a:sp>
                  <a:sp>
                    <a:nvSpPr>
                      <a:cNvPr id="115" name="Shape 115"/>
                      <a:cNvSpPr/>
                    </a:nvSpPr>
                    <a:spPr>
                      <a:xfrm>
                        <a:off x="11086848" y="1225919"/>
                        <a:ext cx="905122"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wanted</a:t>
                          </a:r>
                        </a:p>
                      </a:txBody>
                      <a:useSpRect/>
                    </a:txSp>
                  </a:sp>
                  <a:sp>
                    <a:nvSpPr>
                      <a:cNvPr id="116" name="Shape 116"/>
                      <a:cNvSpPr/>
                    </a:nvSpPr>
                    <a:spPr>
                      <a:xfrm>
                        <a:off x="11163057" y="1760879"/>
                        <a:ext cx="75270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to rent</a:t>
                          </a:r>
                        </a:p>
                      </a:txBody>
                      <a:useSpRect/>
                    </a:txSp>
                  </a:sp>
                  <a:sp>
                    <a:nvSpPr>
                      <a:cNvPr id="117" name="Shape 117"/>
                      <a:cNvSpPr/>
                    </a:nvSpPr>
                    <a:spPr>
                      <a:xfrm>
                        <a:off x="11122784" y="2691638"/>
                        <a:ext cx="117890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mortgage</a:t>
                          </a:r>
                        </a:p>
                      </a:txBody>
                      <a:useSpRect/>
                    </a:txSp>
                  </a:sp>
                  <a:sp>
                    <a:nvSpPr>
                      <a:cNvPr id="118" name="Shape 118"/>
                      <a:cNvSpPr/>
                    </a:nvSpPr>
                    <a:spPr>
                      <a:xfrm>
                        <a:off x="11119455" y="2226258"/>
                        <a:ext cx="75270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prices</a:t>
                          </a:r>
                        </a:p>
                      </a:txBody>
                      <a:useSpRect/>
                    </a:txSp>
                  </a:sp>
                  <a:sp>
                    <a:nvSpPr>
                      <a:cNvPr id="119" name="Shape 119"/>
                      <a:cNvSpPr/>
                    </a:nvSpPr>
                    <a:spPr>
                      <a:xfrm>
                        <a:off x="11056426" y="3122997"/>
                        <a:ext cx="1178909"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audience</a:t>
                          </a:r>
                        </a:p>
                      </a:txBody>
                      <a:useSpRect/>
                    </a:txSp>
                  </a:sp>
                  <a:sp>
                    <a:nvSpPr>
                      <a:cNvPr id="120" name="Shape 120"/>
                      <a:cNvSpPr/>
                    </a:nvSpPr>
                    <a:spPr>
                      <a:xfrm>
                        <a:off x="11119455" y="3704083"/>
                        <a:ext cx="1663975"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content request</a:t>
                          </a:r>
                        </a:p>
                      </a:txBody>
                      <a:useSpRect/>
                    </a:txSp>
                  </a:sp>
                  <a:sp>
                    <a:nvSpPr>
                      <a:cNvPr id="121" name="Shape 121"/>
                      <a:cNvSpPr/>
                    </a:nvSpPr>
                    <a:spPr>
                      <a:xfrm>
                        <a:off x="11077655" y="4030511"/>
                        <a:ext cx="107528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warning</a:t>
                          </a:r>
                        </a:p>
                      </a:txBody>
                      <a:useSpRect/>
                    </a:txSp>
                  </a:sp>
                  <a:sp>
                    <a:nvSpPr>
                      <a:cNvPr id="122" name="Shape 122"/>
                      <a:cNvSpPr/>
                    </a:nvSpPr>
                    <a:spPr>
                      <a:xfrm>
                        <a:off x="11125048" y="4602445"/>
                        <a:ext cx="1174381"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complaint</a:t>
                          </a:r>
                        </a:p>
                      </a:txBody>
                      <a:useSpRect/>
                    </a:txSp>
                  </a:sp>
                  <a:sp>
                    <a:nvSpPr>
                      <a:cNvPr id="123" name="Shape 123"/>
                      <a:cNvSpPr/>
                    </a:nvSpPr>
                    <a:spPr>
                      <a:xfrm>
                        <a:off x="10863938" y="5021625"/>
                        <a:ext cx="1075284"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map</a:t>
                          </a:r>
                        </a:p>
                      </a:txBody>
                      <a:useSpRect/>
                    </a:txSp>
                  </a:sp>
                  <a:sp>
                    <a:nvSpPr>
                      <a:cNvPr id="124" name="Shape 124"/>
                      <a:cNvSpPr/>
                    </a:nvSpPr>
                    <a:spPr>
                      <a:xfrm>
                        <a:off x="11039282" y="5570404"/>
                        <a:ext cx="1174381"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floorplan</a:t>
                          </a:r>
                        </a:p>
                      </a:txBody>
                      <a:useSpRect/>
                    </a:txSp>
                  </a:sp>
                  <a:sp>
                    <a:nvSpPr>
                      <a:cNvPr id="125" name="Shape 125"/>
                      <a:cNvSpPr/>
                    </a:nvSpPr>
                    <a:spPr>
                      <a:xfrm>
                        <a:off x="10907365" y="5915629"/>
                        <a:ext cx="1075284" cy="428419"/>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gates</a:t>
                          </a:r>
                        </a:p>
                      </a:txBody>
                      <a:useSpRect/>
                    </a:txSp>
                  </a:sp>
                  <a:sp>
                    <a:nvSpPr>
                      <a:cNvPr id="126" name="Shape 126"/>
                      <a:cNvSpPr/>
                    </a:nvSpPr>
                    <a:spPr>
                      <a:xfrm>
                        <a:off x="11039282" y="6497927"/>
                        <a:ext cx="1174381" cy="355601"/>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lIns="50800" tIns="50800" rIns="50800" bIns="5080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1800"/>
                          </a:pPr>
                          <a:r>
                            <a:rPr sz="1700"/>
                            <a:t>recycling</a:t>
                          </a:r>
                        </a:p>
                      </a:txBody>
                      <a:useSpRect/>
                    </a:txSp>
                  </a:sp>
                  <a:sp>
                    <a:nvSpPr>
                      <a:cNvPr id="186" name="Shape 186"/>
                      <a:cNvSpPr/>
                    </a:nvSpPr>
                    <a:spPr>
                      <a:xfrm>
                        <a:off x="2435823" y="2415932"/>
                        <a:ext cx="704937"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28" name="Shape 128"/>
                      <a:cNvSpPr/>
                    </a:nvSpPr>
                    <a:spPr>
                      <a:xfrm>
                        <a:off x="2437645" y="2732378"/>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nvGrpSpPr>
                      <a:cNvPr id="131" name="Group 131"/>
                      <a:cNvGrpSpPr/>
                    </a:nvGrpSpPr>
                    <a:grpSpPr>
                      <a:xfrm>
                        <a:off x="2408112" y="3357287"/>
                        <a:ext cx="717495" cy="539241"/>
                        <a:chOff x="0" y="0"/>
                        <a:chExt cx="717494" cy="539240"/>
                      </a:xfrm>
                    </a:grpSpPr>
                    <a:sp>
                      <a:nvSpPr>
                        <a:cNvPr id="187" name="Shape 187"/>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30" name="Shape 130"/>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34" name="Group 134"/>
                      <a:cNvGrpSpPr/>
                    </a:nvGrpSpPr>
                    <a:grpSpPr>
                      <a:xfrm>
                        <a:off x="2408112" y="4288942"/>
                        <a:ext cx="717495" cy="539241"/>
                        <a:chOff x="0" y="0"/>
                        <a:chExt cx="717494" cy="539240"/>
                      </a:xfrm>
                    </a:grpSpPr>
                    <a:sp>
                      <a:nvSpPr>
                        <a:cNvPr id="188" name="Shape 188"/>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33" name="Shape 133"/>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37" name="Group 137"/>
                      <a:cNvGrpSpPr/>
                    </a:nvGrpSpPr>
                    <a:grpSpPr>
                      <a:xfrm>
                        <a:off x="2408112" y="5271205"/>
                        <a:ext cx="717495" cy="539241"/>
                        <a:chOff x="0" y="0"/>
                        <a:chExt cx="717494" cy="539240"/>
                      </a:xfrm>
                    </a:grpSpPr>
                    <a:sp>
                      <a:nvSpPr>
                        <a:cNvPr id="189" name="Shape 189"/>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36" name="Shape 136"/>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40" name="Group 140"/>
                      <a:cNvGrpSpPr/>
                    </a:nvGrpSpPr>
                    <a:grpSpPr>
                      <a:xfrm>
                        <a:off x="2408112" y="8032374"/>
                        <a:ext cx="717495" cy="539241"/>
                        <a:chOff x="0" y="0"/>
                        <a:chExt cx="717494" cy="539240"/>
                      </a:xfrm>
                    </a:grpSpPr>
                    <a:sp>
                      <a:nvSpPr>
                        <a:cNvPr id="190" name="Shape 190"/>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39" name="Shape 139"/>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43" name="Group 143"/>
                      <a:cNvGrpSpPr/>
                    </a:nvGrpSpPr>
                    <a:grpSpPr>
                      <a:xfrm>
                        <a:off x="2408112" y="6207643"/>
                        <a:ext cx="717495" cy="539241"/>
                        <a:chOff x="0" y="0"/>
                        <a:chExt cx="717494" cy="539240"/>
                      </a:xfrm>
                    </a:grpSpPr>
                    <a:sp>
                      <a:nvSpPr>
                        <a:cNvPr id="191" name="Shape 191"/>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42" name="Shape 142"/>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46" name="Group 146"/>
                      <a:cNvGrpSpPr/>
                    </a:nvGrpSpPr>
                    <a:grpSpPr>
                      <a:xfrm>
                        <a:off x="2408112" y="7127654"/>
                        <a:ext cx="717495" cy="539241"/>
                        <a:chOff x="0" y="0"/>
                        <a:chExt cx="717494" cy="539240"/>
                      </a:xfrm>
                    </a:grpSpPr>
                    <a:sp>
                      <a:nvSpPr>
                        <a:cNvPr id="192" name="Shape 192"/>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45" name="Shape 145"/>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sp>
                    <a:nvSpPr>
                      <a:cNvPr id="193" name="Shape 193"/>
                      <a:cNvSpPr/>
                    </a:nvSpPr>
                    <a:spPr>
                      <a:xfrm>
                        <a:off x="6413087" y="1459571"/>
                        <a:ext cx="704937" cy="32171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48" name="Shape 148"/>
                      <a:cNvSpPr/>
                    </a:nvSpPr>
                    <a:spPr>
                      <a:xfrm>
                        <a:off x="6429290" y="1781041"/>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sp>
                    <a:nvSpPr>
                      <a:cNvPr id="194" name="Shape 194"/>
                      <a:cNvSpPr/>
                    </a:nvSpPr>
                    <a:spPr>
                      <a:xfrm>
                        <a:off x="6449023" y="2403232"/>
                        <a:ext cx="704937"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50" name="Shape 150"/>
                      <a:cNvSpPr/>
                    </a:nvSpPr>
                    <a:spPr>
                      <a:xfrm>
                        <a:off x="6450845" y="2719678"/>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nvGrpSpPr>
                      <a:cNvPr id="153" name="Group 153"/>
                      <a:cNvGrpSpPr/>
                    </a:nvGrpSpPr>
                    <a:grpSpPr>
                      <a:xfrm>
                        <a:off x="6421312" y="3344587"/>
                        <a:ext cx="717496" cy="539241"/>
                        <a:chOff x="0" y="0"/>
                        <a:chExt cx="717494" cy="539240"/>
                      </a:xfrm>
                    </a:grpSpPr>
                    <a:sp>
                      <a:nvSpPr>
                        <a:cNvPr id="195" name="Shape 195"/>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52" name="Shape 152"/>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56" name="Group 156"/>
                      <a:cNvGrpSpPr/>
                    </a:nvGrpSpPr>
                    <a:grpSpPr>
                      <a:xfrm>
                        <a:off x="6421312" y="4276242"/>
                        <a:ext cx="717496" cy="539241"/>
                        <a:chOff x="0" y="0"/>
                        <a:chExt cx="717494" cy="539240"/>
                      </a:xfrm>
                    </a:grpSpPr>
                    <a:sp>
                      <a:nvSpPr>
                        <a:cNvPr id="196" name="Shape 196"/>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55" name="Shape 155"/>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59" name="Group 159"/>
                      <a:cNvGrpSpPr/>
                    </a:nvGrpSpPr>
                    <a:grpSpPr>
                      <a:xfrm>
                        <a:off x="6421312" y="5258505"/>
                        <a:ext cx="717496" cy="539241"/>
                        <a:chOff x="0" y="0"/>
                        <a:chExt cx="717494" cy="539240"/>
                      </a:xfrm>
                    </a:grpSpPr>
                    <a:sp>
                      <a:nvSpPr>
                        <a:cNvPr id="197" name="Shape 197"/>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58" name="Shape 158"/>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62" name="Group 162"/>
                      <a:cNvGrpSpPr/>
                    </a:nvGrpSpPr>
                    <a:grpSpPr>
                      <a:xfrm>
                        <a:off x="6421312" y="8019674"/>
                        <a:ext cx="717496" cy="539241"/>
                        <a:chOff x="0" y="0"/>
                        <a:chExt cx="717494" cy="539240"/>
                      </a:xfrm>
                    </a:grpSpPr>
                    <a:sp>
                      <a:nvSpPr>
                        <a:cNvPr id="198" name="Shape 198"/>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61" name="Shape 161"/>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65" name="Group 165"/>
                      <a:cNvGrpSpPr/>
                    </a:nvGrpSpPr>
                    <a:grpSpPr>
                      <a:xfrm>
                        <a:off x="6421312" y="6194943"/>
                        <a:ext cx="717496" cy="539241"/>
                        <a:chOff x="0" y="0"/>
                        <a:chExt cx="717494" cy="539240"/>
                      </a:xfrm>
                    </a:grpSpPr>
                    <a:sp>
                      <a:nvSpPr>
                        <a:cNvPr id="199" name="Shape 199"/>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64" name="Shape 164"/>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68" name="Group 168"/>
                      <a:cNvGrpSpPr/>
                    </a:nvGrpSpPr>
                    <a:grpSpPr>
                      <a:xfrm>
                        <a:off x="6421312" y="7114954"/>
                        <a:ext cx="717496" cy="539241"/>
                        <a:chOff x="0" y="0"/>
                        <a:chExt cx="717494" cy="539240"/>
                      </a:xfrm>
                    </a:grpSpPr>
                    <a:sp>
                      <a:nvSpPr>
                        <a:cNvPr id="200" name="Shape 200"/>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67" name="Shape 167"/>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sp>
                    <a:nvSpPr>
                      <a:cNvPr id="201" name="Shape 201"/>
                      <a:cNvSpPr/>
                    </a:nvSpPr>
                    <a:spPr>
                      <a:xfrm>
                        <a:off x="10424273" y="1421471"/>
                        <a:ext cx="704937" cy="32171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70" name="Shape 170"/>
                      <a:cNvSpPr/>
                    </a:nvSpPr>
                    <a:spPr>
                      <a:xfrm>
                        <a:off x="10440477" y="1742941"/>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sp>
                    <a:nvSpPr>
                      <a:cNvPr id="202" name="Shape 202"/>
                      <a:cNvSpPr/>
                    </a:nvSpPr>
                    <a:spPr>
                      <a:xfrm>
                        <a:off x="10460210" y="2365132"/>
                        <a:ext cx="704937"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ln w="25400">
                        <a:solidFill>
                          <a:srgbClr val="4E5351"/>
                        </a:solidFill>
                        <a:miter lim="400000"/>
                      </a:ln>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72" name="Shape 172"/>
                      <a:cNvSpPr/>
                    </a:nvSpPr>
                    <a:spPr>
                      <a:xfrm>
                        <a:off x="10462032" y="2681578"/>
                        <a:ext cx="701292" cy="217771"/>
                      </a:xfrm>
                      <a:prstGeom prst="line">
                        <a:avLst/>
                      </a:prstGeom>
                      <a:ln w="25400">
                        <a:solidFill>
                          <a:srgbClr val="4E5351"/>
                        </a:solidFill>
                        <a:miter lim="400000"/>
                      </a:ln>
                    </a:spPr>
                    <a:txSp>
                      <a:txBody>
                        <a:bodyPr lIns="0" tIns="0" rIns="0" bIns="0" anchor="ct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nvGrpSpPr>
                      <a:cNvPr id="175" name="Group 175"/>
                      <a:cNvGrpSpPr/>
                    </a:nvGrpSpPr>
                    <a:grpSpPr>
                      <a:xfrm>
                        <a:off x="10432499" y="3306487"/>
                        <a:ext cx="717496" cy="539241"/>
                        <a:chOff x="0" y="0"/>
                        <a:chExt cx="717494" cy="539240"/>
                      </a:xfrm>
                    </a:grpSpPr>
                    <a:sp>
                      <a:nvSpPr>
                        <a:cNvPr id="203" name="Shape 203"/>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74" name="Shape 174"/>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78" name="Group 178"/>
                      <a:cNvGrpSpPr/>
                    </a:nvGrpSpPr>
                    <a:grpSpPr>
                      <a:xfrm>
                        <a:off x="10432499" y="4238142"/>
                        <a:ext cx="717496" cy="539241"/>
                        <a:chOff x="0" y="0"/>
                        <a:chExt cx="717494" cy="539240"/>
                      </a:xfrm>
                    </a:grpSpPr>
                    <a:sp>
                      <a:nvSpPr>
                        <a:cNvPr id="204" name="Shape 204"/>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77" name="Shape 177"/>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81" name="Group 181"/>
                      <a:cNvGrpSpPr/>
                    </a:nvGrpSpPr>
                    <a:grpSpPr>
                      <a:xfrm>
                        <a:off x="10432499" y="5220405"/>
                        <a:ext cx="717496" cy="539241"/>
                        <a:chOff x="0" y="0"/>
                        <a:chExt cx="717494" cy="539240"/>
                      </a:xfrm>
                    </a:grpSpPr>
                    <a:sp>
                      <a:nvSpPr>
                        <a:cNvPr id="205" name="Shape 205"/>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80" name="Shape 180"/>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a:grpSp>
                    <a:nvGrpSpPr>
                      <a:cNvPr id="184" name="Group 184"/>
                      <a:cNvGrpSpPr/>
                    </a:nvGrpSpPr>
                    <a:grpSpPr>
                      <a:xfrm>
                        <a:off x="10432499" y="6156843"/>
                        <a:ext cx="717496" cy="539241"/>
                        <a:chOff x="0" y="0"/>
                        <a:chExt cx="717494" cy="539240"/>
                      </a:xfrm>
                    </a:grpSpPr>
                    <a:sp>
                      <a:nvSpPr>
                        <a:cNvPr id="206" name="Shape 206"/>
                        <a:cNvSpPr/>
                      </a:nvSpPr>
                      <a:spPr>
                        <a:xfrm>
                          <a:off x="0" y="0"/>
                          <a:ext cx="704936" cy="32170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400" cap="flat">
                          <a:solidFill>
                            <a:srgbClr val="4E5351"/>
                          </a:solidFill>
                          <a:prstDash val="solid"/>
                          <a:miter lim="400000"/>
                        </a:ln>
                        <a:effectLst/>
                      </a:spPr>
                      <a:txSp>
                        <a:txBody>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endParaRPr/>
                          </a:p>
                        </a:txBody>
                        <a:useSpRect/>
                      </a:txSp>
                    </a:sp>
                    <a:sp>
                      <a:nvSpPr>
                        <a:cNvPr id="183" name="Shape 183"/>
                        <a:cNvSpPr/>
                      </a:nvSpPr>
                      <a:spPr>
                        <a:xfrm>
                          <a:off x="16203" y="321469"/>
                          <a:ext cx="701292" cy="217772"/>
                        </a:xfrm>
                        <a:prstGeom prst="line">
                          <a:avLst/>
                        </a:prstGeom>
                        <a:noFill/>
                        <a:ln w="25400" cap="flat">
                          <a:solidFill>
                            <a:srgbClr val="4E5351"/>
                          </a:solidFill>
                          <a:prstDash val="solid"/>
                          <a:miter lim="400000"/>
                        </a:ln>
                        <a:effectLst/>
                      </a:spPr>
                      <a:txSp>
                        <a:txBody>
                          <a:bodyPr wrap="square" lIns="0" tIns="0" rIns="0" bIns="0" numCol="1" anchor="ctr">
                            <a:noAutofit/>
                          </a:bodyPr>
                          <a:lstStyle>
                            <a:lvl1pPr algn="ctr" defTabSz="584200">
                              <a:defRPr sz="3600">
                                <a:latin typeface="+mn-lt"/>
                                <a:ea typeface="+mn-ea"/>
                                <a:cs typeface="+mn-cs"/>
                                <a:sym typeface="Helvetica Light"/>
                              </a:defRPr>
                            </a:lvl1pPr>
                            <a:lvl2pPr indent="228600" algn="ctr" defTabSz="584200">
                              <a:defRPr sz="3600">
                                <a:latin typeface="+mn-lt"/>
                                <a:ea typeface="+mn-ea"/>
                                <a:cs typeface="+mn-cs"/>
                                <a:sym typeface="Helvetica Light"/>
                              </a:defRPr>
                            </a:lvl2pPr>
                            <a:lvl3pPr indent="457200" algn="ctr" defTabSz="584200">
                              <a:defRPr sz="3600">
                                <a:latin typeface="+mn-lt"/>
                                <a:ea typeface="+mn-ea"/>
                                <a:cs typeface="+mn-cs"/>
                                <a:sym typeface="Helvetica Light"/>
                              </a:defRPr>
                            </a:lvl3pPr>
                            <a:lvl4pPr indent="685800" algn="ctr" defTabSz="584200">
                              <a:defRPr sz="3600">
                                <a:latin typeface="+mn-lt"/>
                                <a:ea typeface="+mn-ea"/>
                                <a:cs typeface="+mn-cs"/>
                                <a:sym typeface="Helvetica Light"/>
                              </a:defRPr>
                            </a:lvl4pPr>
                            <a:lvl5pPr indent="914400" algn="ctr" defTabSz="584200">
                              <a:defRPr sz="3600">
                                <a:latin typeface="+mn-lt"/>
                                <a:ea typeface="+mn-ea"/>
                                <a:cs typeface="+mn-cs"/>
                                <a:sym typeface="Helvetica Light"/>
                              </a:defRPr>
                            </a:lvl5pPr>
                            <a:lvl6pPr indent="1143000" algn="ctr" defTabSz="584200">
                              <a:defRPr sz="3600">
                                <a:latin typeface="+mn-lt"/>
                                <a:ea typeface="+mn-ea"/>
                                <a:cs typeface="+mn-cs"/>
                                <a:sym typeface="Helvetica Light"/>
                              </a:defRPr>
                            </a:lvl6pPr>
                            <a:lvl7pPr indent="1371600" algn="ctr" defTabSz="584200">
                              <a:defRPr sz="3600">
                                <a:latin typeface="+mn-lt"/>
                                <a:ea typeface="+mn-ea"/>
                                <a:cs typeface="+mn-cs"/>
                                <a:sym typeface="Helvetica Light"/>
                              </a:defRPr>
                            </a:lvl7pPr>
                            <a:lvl8pPr indent="1600200" algn="ctr" defTabSz="584200">
                              <a:defRPr sz="3600">
                                <a:latin typeface="+mn-lt"/>
                                <a:ea typeface="+mn-ea"/>
                                <a:cs typeface="+mn-cs"/>
                                <a:sym typeface="Helvetica Light"/>
                              </a:defRPr>
                            </a:lvl8pPr>
                            <a:lvl9pPr indent="1828800" algn="ctr" defTabSz="584200">
                              <a:defRPr sz="3600">
                                <a:latin typeface="+mn-lt"/>
                                <a:ea typeface="+mn-ea"/>
                                <a:cs typeface="+mn-cs"/>
                                <a:sym typeface="Helvetica Light"/>
                              </a:defRPr>
                            </a:lvl9pPr>
                          </a:lstStyle>
                          <a:p>
                            <a:pPr lvl="0">
                              <a:defRPr sz="2400"/>
                            </a:pPr>
                            <a:endParaRPr/>
                          </a:p>
                        </a:txBody>
                        <a:useSpRect/>
                      </a:txSp>
                    </a:sp>
                  </a:grpSp>
                </lc:lockedCanvas>
              </a:graphicData>
            </a:graphic>
          </wp:inline>
        </w:drawing>
      </w:r>
    </w:p>
    <w:p w:rsidR="00927D87" w:rsidRPr="00927D87" w:rsidRDefault="00927D87" w:rsidP="00927D87">
      <w:pPr>
        <w:pStyle w:val="Caption"/>
        <w:jc w:val="center"/>
        <w:rPr>
          <w:rFonts w:asciiTheme="minorHAnsi" w:hAnsiTheme="minorHAnsi"/>
          <w:sz w:val="22"/>
          <w:szCs w:val="22"/>
        </w:rPr>
      </w:pPr>
      <w:bookmarkStart w:id="11" w:name="_Ref443553592"/>
      <w:r>
        <w:lastRenderedPageBreak/>
        <w:t xml:space="preserve">Figure </w:t>
      </w:r>
      <w:fldSimple w:instr=" SEQ Figure \* ARABIC ">
        <w:r w:rsidR="00B67211">
          <w:rPr>
            <w:noProof/>
          </w:rPr>
          <w:t>1</w:t>
        </w:r>
      </w:fldSimple>
      <w:bookmarkEnd w:id="11"/>
      <w:r>
        <w:t>: Top level categories of forum content</w:t>
      </w:r>
    </w:p>
    <w:p w:rsidR="00927D87" w:rsidRDefault="00F478A7" w:rsidP="00010038">
      <w:pPr>
        <w:spacing w:line="360" w:lineRule="auto"/>
        <w:rPr>
          <w:rFonts w:asciiTheme="minorHAnsi" w:hAnsiTheme="minorHAnsi"/>
          <w:sz w:val="22"/>
        </w:rPr>
      </w:pPr>
      <w:r>
        <w:rPr>
          <w:rFonts w:asciiTheme="minorHAnsi" w:hAnsiTheme="minorHAnsi"/>
          <w:sz w:val="22"/>
        </w:rPr>
        <w:t xml:space="preserve"> </w:t>
      </w:r>
    </w:p>
    <w:p w:rsidR="00927D87" w:rsidRDefault="00B67211" w:rsidP="00927D87">
      <w:pPr>
        <w:spacing w:line="360" w:lineRule="auto"/>
        <w:jc w:val="center"/>
        <w:rPr>
          <w:rFonts w:asciiTheme="minorHAnsi" w:hAnsiTheme="minorHAnsi"/>
          <w:sz w:val="22"/>
        </w:rPr>
      </w:pPr>
      <w:r w:rsidRPr="00B67211">
        <w:rPr>
          <w:rFonts w:asciiTheme="minorHAnsi" w:hAnsiTheme="minorHAnsi"/>
          <w:sz w:val="22"/>
        </w:rPr>
        <w:drawing>
          <wp:inline distT="0" distB="0" distL="0" distR="0">
            <wp:extent cx="5210175" cy="4267200"/>
            <wp:effectExtent l="0" t="0" r="0" b="0"/>
            <wp:docPr id="15"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08145" cy="5976664"/>
                      <a:chOff x="827584" y="116632"/>
                      <a:chExt cx="7008145" cy="5976664"/>
                    </a:xfrm>
                  </a:grpSpPr>
                  <a:grpSp>
                    <a:nvGrpSpPr>
                      <a:cNvPr id="4" name="Group 984"/>
                      <a:cNvGrpSpPr>
                        <a:grpSpLocks noChangeAspect="1"/>
                      </a:cNvGrpSpPr>
                    </a:nvGrpSpPr>
                    <a:grpSpPr>
                      <a:xfrm>
                        <a:off x="827584" y="1304684"/>
                        <a:ext cx="7008145" cy="1548252"/>
                        <a:chOff x="231514" y="0"/>
                        <a:chExt cx="11265966" cy="2488897"/>
                      </a:xfrm>
                    </a:grpSpPr>
                    <a:grpSp>
                      <a:nvGrpSpPr>
                        <a:cNvPr id="3" name="Group 958"/>
                        <a:cNvGrpSpPr/>
                      </a:nvGrpSpPr>
                      <a:grpSpPr>
                        <a:xfrm>
                          <a:off x="7477536" y="0"/>
                          <a:ext cx="929361" cy="919710"/>
                          <a:chOff x="0" y="0"/>
                          <a:chExt cx="929360" cy="919709"/>
                        </a:xfrm>
                      </a:grpSpPr>
                      <a:sp>
                        <a:nvSpPr>
                          <a:cNvPr id="31" name="Shape 954"/>
                          <a:cNvSpPr/>
                        </a:nvSpPr>
                        <a:spPr>
                          <a:xfrm>
                            <a:off x="0"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67A3A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32" name="Shape 1027"/>
                          <a:cNvSpPr/>
                        </a:nvSpPr>
                        <a:spPr>
                          <a:xfrm>
                            <a:off x="257138" y="533702"/>
                            <a:ext cx="416126" cy="157200"/>
                          </a:xfrm>
                          <a:custGeom>
                            <a:avLst/>
                            <a:gdLst/>
                            <a:ahLst/>
                            <a:cxnLst>
                              <a:cxn ang="0">
                                <a:pos x="wd2" y="hd2"/>
                              </a:cxn>
                              <a:cxn ang="5400000">
                                <a:pos x="wd2" y="hd2"/>
                              </a:cxn>
                              <a:cxn ang="10800000">
                                <a:pos x="wd2" y="hd2"/>
                              </a:cxn>
                              <a:cxn ang="16200000">
                                <a:pos x="wd2" y="hd2"/>
                              </a:cxn>
                            </a:cxnLst>
                            <a:rect l="0" t="0" r="r" b="b"/>
                            <a:pathLst>
                              <a:path w="21600" h="16206" extrusionOk="0">
                                <a:moveTo>
                                  <a:pt x="21600" y="1219"/>
                                </a:moveTo>
                                <a:cubicBezTo>
                                  <a:pt x="14768" y="21600"/>
                                  <a:pt x="7568" y="21194"/>
                                  <a:pt x="0" y="0"/>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33" name="Shape 956"/>
                          <a:cNvSpPr/>
                        </a:nvSpPr>
                        <a:spPr>
                          <a:xfrm>
                            <a:off x="232933" y="195536"/>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34" name="Shape 957"/>
                          <a:cNvSpPr/>
                        </a:nvSpPr>
                        <a:spPr>
                          <a:xfrm>
                            <a:off x="536452"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grpSp>
                    <a:grpSp>
                      <a:nvGrpSpPr>
                        <a:cNvPr id="5" name="Group 963"/>
                        <a:cNvGrpSpPr/>
                      </a:nvGrpSpPr>
                      <a:grpSpPr>
                        <a:xfrm>
                          <a:off x="5133624" y="0"/>
                          <a:ext cx="929361" cy="919710"/>
                          <a:chOff x="0" y="0"/>
                          <a:chExt cx="929360" cy="919709"/>
                        </a:xfrm>
                      </a:grpSpPr>
                      <a:sp>
                        <a:nvSpPr>
                          <a:cNvPr id="27" name="Shape 959"/>
                          <a:cNvSpPr/>
                        </a:nvSpPr>
                        <a:spPr>
                          <a:xfrm>
                            <a:off x="0"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67A3A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28" name="Shape 1028"/>
                          <a:cNvSpPr/>
                        </a:nvSpPr>
                        <a:spPr>
                          <a:xfrm>
                            <a:off x="257138" y="533702"/>
                            <a:ext cx="416126" cy="157200"/>
                          </a:xfrm>
                          <a:custGeom>
                            <a:avLst/>
                            <a:gdLst/>
                            <a:ahLst/>
                            <a:cxnLst>
                              <a:cxn ang="0">
                                <a:pos x="wd2" y="hd2"/>
                              </a:cxn>
                              <a:cxn ang="5400000">
                                <a:pos x="wd2" y="hd2"/>
                              </a:cxn>
                              <a:cxn ang="10800000">
                                <a:pos x="wd2" y="hd2"/>
                              </a:cxn>
                              <a:cxn ang="16200000">
                                <a:pos x="wd2" y="hd2"/>
                              </a:cxn>
                            </a:cxnLst>
                            <a:rect l="0" t="0" r="r" b="b"/>
                            <a:pathLst>
                              <a:path w="21600" h="16206" extrusionOk="0">
                                <a:moveTo>
                                  <a:pt x="21600" y="1219"/>
                                </a:moveTo>
                                <a:cubicBezTo>
                                  <a:pt x="14768" y="21600"/>
                                  <a:pt x="7568" y="21194"/>
                                  <a:pt x="0" y="0"/>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29" name="Shape 961"/>
                          <a:cNvSpPr/>
                        </a:nvSpPr>
                        <a:spPr>
                          <a:xfrm>
                            <a:off x="232933" y="195536"/>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30" name="Shape 962"/>
                          <a:cNvSpPr/>
                        </a:nvSpPr>
                        <a:spPr>
                          <a:xfrm>
                            <a:off x="536452"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grpSp>
                    <a:grpSp>
                      <a:nvGrpSpPr>
                        <a:cNvPr id="6" name="Group 968"/>
                        <a:cNvGrpSpPr/>
                      </a:nvGrpSpPr>
                      <a:grpSpPr>
                        <a:xfrm>
                          <a:off x="2789712" y="0"/>
                          <a:ext cx="929361" cy="919710"/>
                          <a:chOff x="0" y="0"/>
                          <a:chExt cx="929360" cy="919709"/>
                        </a:xfrm>
                      </a:grpSpPr>
                      <a:sp>
                        <a:nvSpPr>
                          <a:cNvPr id="23" name="Shape 964"/>
                          <a:cNvSpPr/>
                        </a:nvSpPr>
                        <a:spPr>
                          <a:xfrm>
                            <a:off x="0"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67A3A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24" name="Shape 1029"/>
                          <a:cNvSpPr/>
                        </a:nvSpPr>
                        <a:spPr>
                          <a:xfrm>
                            <a:off x="257138" y="533702"/>
                            <a:ext cx="416126" cy="157200"/>
                          </a:xfrm>
                          <a:custGeom>
                            <a:avLst/>
                            <a:gdLst/>
                            <a:ahLst/>
                            <a:cxnLst>
                              <a:cxn ang="0">
                                <a:pos x="wd2" y="hd2"/>
                              </a:cxn>
                              <a:cxn ang="5400000">
                                <a:pos x="wd2" y="hd2"/>
                              </a:cxn>
                              <a:cxn ang="10800000">
                                <a:pos x="wd2" y="hd2"/>
                              </a:cxn>
                              <a:cxn ang="16200000">
                                <a:pos x="wd2" y="hd2"/>
                              </a:cxn>
                            </a:cxnLst>
                            <a:rect l="0" t="0" r="r" b="b"/>
                            <a:pathLst>
                              <a:path w="21600" h="16206" extrusionOk="0">
                                <a:moveTo>
                                  <a:pt x="21600" y="1219"/>
                                </a:moveTo>
                                <a:cubicBezTo>
                                  <a:pt x="14768" y="21600"/>
                                  <a:pt x="7568" y="21194"/>
                                  <a:pt x="0" y="0"/>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25" name="Shape 966"/>
                          <a:cNvSpPr/>
                        </a:nvSpPr>
                        <a:spPr>
                          <a:xfrm>
                            <a:off x="232933" y="195536"/>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26" name="Shape 967"/>
                          <a:cNvSpPr/>
                        </a:nvSpPr>
                        <a:spPr>
                          <a:xfrm>
                            <a:off x="536452"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grpSp>
                    <a:grpSp>
                      <a:nvGrpSpPr>
                        <a:cNvPr id="7" name="Group 973"/>
                        <a:cNvGrpSpPr/>
                      </a:nvGrpSpPr>
                      <a:grpSpPr>
                        <a:xfrm>
                          <a:off x="445801" y="0"/>
                          <a:ext cx="929361" cy="919710"/>
                          <a:chOff x="0" y="0"/>
                          <a:chExt cx="929360" cy="919709"/>
                        </a:xfrm>
                      </a:grpSpPr>
                      <a:sp>
                        <a:nvSpPr>
                          <a:cNvPr id="19" name="Shape 969"/>
                          <a:cNvSpPr/>
                        </a:nvSpPr>
                        <a:spPr>
                          <a:xfrm>
                            <a:off x="0"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67A3A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20" name="Shape 1030"/>
                          <a:cNvSpPr/>
                        </a:nvSpPr>
                        <a:spPr>
                          <a:xfrm>
                            <a:off x="257138" y="533702"/>
                            <a:ext cx="416126" cy="157200"/>
                          </a:xfrm>
                          <a:custGeom>
                            <a:avLst/>
                            <a:gdLst/>
                            <a:ahLst/>
                            <a:cxnLst>
                              <a:cxn ang="0">
                                <a:pos x="wd2" y="hd2"/>
                              </a:cxn>
                              <a:cxn ang="5400000">
                                <a:pos x="wd2" y="hd2"/>
                              </a:cxn>
                              <a:cxn ang="10800000">
                                <a:pos x="wd2" y="hd2"/>
                              </a:cxn>
                              <a:cxn ang="16200000">
                                <a:pos x="wd2" y="hd2"/>
                              </a:cxn>
                            </a:cxnLst>
                            <a:rect l="0" t="0" r="r" b="b"/>
                            <a:pathLst>
                              <a:path w="21600" h="16206" extrusionOk="0">
                                <a:moveTo>
                                  <a:pt x="21600" y="1219"/>
                                </a:moveTo>
                                <a:cubicBezTo>
                                  <a:pt x="14768" y="21600"/>
                                  <a:pt x="7568" y="21194"/>
                                  <a:pt x="0" y="0"/>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21" name="Shape 971"/>
                          <a:cNvSpPr/>
                        </a:nvSpPr>
                        <a:spPr>
                          <a:xfrm>
                            <a:off x="232933" y="195536"/>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22" name="Shape 972"/>
                          <a:cNvSpPr/>
                        </a:nvSpPr>
                        <a:spPr>
                          <a:xfrm>
                            <a:off x="536452"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grpSp>
                    <a:grpSp>
                      <a:nvGrpSpPr>
                        <a:cNvPr id="8" name="Group 978"/>
                        <a:cNvGrpSpPr/>
                      </a:nvGrpSpPr>
                      <a:grpSpPr>
                        <a:xfrm>
                          <a:off x="9821447" y="0"/>
                          <a:ext cx="929361" cy="919710"/>
                          <a:chOff x="0" y="0"/>
                          <a:chExt cx="929360" cy="919709"/>
                        </a:xfrm>
                      </a:grpSpPr>
                      <a:sp>
                        <a:nvSpPr>
                          <a:cNvPr id="15" name="Shape 974"/>
                          <a:cNvSpPr/>
                        </a:nvSpPr>
                        <a:spPr>
                          <a:xfrm>
                            <a:off x="0"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67A3A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16" name="Shape 1031"/>
                          <a:cNvSpPr/>
                        </a:nvSpPr>
                        <a:spPr>
                          <a:xfrm>
                            <a:off x="257138" y="533702"/>
                            <a:ext cx="416126" cy="157200"/>
                          </a:xfrm>
                          <a:custGeom>
                            <a:avLst/>
                            <a:gdLst/>
                            <a:ahLst/>
                            <a:cxnLst>
                              <a:cxn ang="0">
                                <a:pos x="wd2" y="hd2"/>
                              </a:cxn>
                              <a:cxn ang="5400000">
                                <a:pos x="wd2" y="hd2"/>
                              </a:cxn>
                              <a:cxn ang="10800000">
                                <a:pos x="wd2" y="hd2"/>
                              </a:cxn>
                              <a:cxn ang="16200000">
                                <a:pos x="wd2" y="hd2"/>
                              </a:cxn>
                            </a:cxnLst>
                            <a:rect l="0" t="0" r="r" b="b"/>
                            <a:pathLst>
                              <a:path w="21600" h="16206" extrusionOk="0">
                                <a:moveTo>
                                  <a:pt x="21600" y="1219"/>
                                </a:moveTo>
                                <a:cubicBezTo>
                                  <a:pt x="14768" y="21600"/>
                                  <a:pt x="7568" y="21194"/>
                                  <a:pt x="0" y="0"/>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17" name="Shape 976"/>
                          <a:cNvSpPr/>
                        </a:nvSpPr>
                        <a:spPr>
                          <a:xfrm>
                            <a:off x="232933" y="195536"/>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18" name="Shape 977"/>
                          <a:cNvSpPr/>
                        </a:nvSpPr>
                        <a:spPr>
                          <a:xfrm>
                            <a:off x="536452"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grpSp>
                    <a:sp>
                      <a:nvSpPr>
                        <a:cNvPr id="10" name="Shape 979"/>
                        <a:cNvSpPr/>
                      </a:nvSpPr>
                      <a:spPr>
                        <a:xfrm>
                          <a:off x="231514" y="1022138"/>
                          <a:ext cx="1508628" cy="1203933"/>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absence</a:t>
                            </a:r>
                            <a:r>
                              <a:rPr sz="1400" dirty="0"/>
                              <a:t> of </a:t>
                            </a:r>
                          </a:p>
                          <a:p>
                            <a:pPr lvl="0">
                              <a:defRPr sz="1800"/>
                            </a:pPr>
                            <a:r>
                              <a:rPr sz="1400" dirty="0"/>
                              <a:t>anything </a:t>
                            </a:r>
                            <a:endParaRPr lang="en-GB" sz="1400" dirty="0" smtClean="0"/>
                          </a:p>
                          <a:p>
                            <a:pPr lvl="0">
                              <a:defRPr sz="1800"/>
                            </a:pPr>
                            <a:r>
                              <a:rPr sz="1400" b="1" dirty="0" smtClean="0"/>
                              <a:t>positive</a:t>
                            </a:r>
                            <a:endParaRPr sz="1400" b="1" dirty="0"/>
                          </a:p>
                        </a:txBody>
                        <a:useSpRect/>
                      </a:txSp>
                    </a:sp>
                    <a:sp>
                      <a:nvSpPr>
                        <a:cNvPr id="11" name="Shape 980"/>
                        <a:cNvSpPr/>
                      </a:nvSpPr>
                      <a:spPr>
                        <a:xfrm>
                          <a:off x="2546648" y="906382"/>
                          <a:ext cx="1834556" cy="1550271"/>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dirty="0"/>
                              <a:t>weak positive </a:t>
                            </a:r>
                          </a:p>
                          <a:p>
                            <a:pPr lvl="0">
                              <a:defRPr sz="1800"/>
                            </a:pPr>
                            <a:r>
                              <a:rPr sz="1400" dirty="0"/>
                              <a:t>elements of </a:t>
                            </a:r>
                          </a:p>
                          <a:p>
                            <a:pPr lvl="0">
                              <a:defRPr sz="1800"/>
                            </a:pPr>
                            <a:r>
                              <a:rPr sz="1400" b="1" dirty="0"/>
                              <a:t>generic </a:t>
                            </a:r>
                            <a:endParaRPr lang="en-GB" sz="1400" b="1" dirty="0" smtClean="0"/>
                          </a:p>
                          <a:p>
                            <a:pPr lvl="0">
                              <a:defRPr sz="1800"/>
                            </a:pPr>
                            <a:r>
                              <a:rPr sz="1400" b="1" dirty="0" smtClean="0"/>
                              <a:t>enthusiasm</a:t>
                            </a:r>
                            <a:endParaRPr sz="1400" b="1" dirty="0"/>
                          </a:p>
                        </a:txBody>
                        <a:useSpRect/>
                      </a:txSp>
                    </a:sp>
                    <a:sp>
                      <a:nvSpPr>
                        <a:cNvPr id="12" name="Shape 981"/>
                        <a:cNvSpPr/>
                      </a:nvSpPr>
                      <a:spPr>
                        <a:xfrm>
                          <a:off x="4857751" y="905317"/>
                          <a:ext cx="1824351" cy="857595"/>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clear</a:t>
                            </a:r>
                            <a:r>
                              <a:rPr sz="1400" dirty="0"/>
                              <a:t> </a:t>
                            </a:r>
                            <a:r>
                              <a:rPr sz="1400" b="1" dirty="0"/>
                              <a:t>positive</a:t>
                            </a:r>
                            <a:r>
                              <a:rPr sz="1400" dirty="0"/>
                              <a:t> </a:t>
                            </a:r>
                          </a:p>
                          <a:p>
                            <a:pPr lvl="0">
                              <a:defRPr sz="1800"/>
                            </a:pPr>
                            <a:r>
                              <a:rPr sz="1400" dirty="0"/>
                              <a:t>elements</a:t>
                            </a:r>
                          </a:p>
                        </a:txBody>
                        <a:useSpRect/>
                      </a:txSp>
                    </a:sp>
                    <a:sp>
                      <a:nvSpPr>
                        <a:cNvPr id="13" name="Shape 982"/>
                        <a:cNvSpPr/>
                      </a:nvSpPr>
                      <a:spPr>
                        <a:xfrm>
                          <a:off x="7061159" y="938626"/>
                          <a:ext cx="2157597" cy="1550271"/>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a:t>overwhelmingly</a:t>
                            </a:r>
                            <a:r>
                              <a:rPr sz="1400"/>
                              <a:t> </a:t>
                            </a:r>
                          </a:p>
                          <a:p>
                            <a:pPr lvl="0">
                              <a:defRPr sz="1800"/>
                            </a:pPr>
                            <a:r>
                              <a:rPr sz="1400" b="1"/>
                              <a:t>positive</a:t>
                            </a:r>
                          </a:p>
                          <a:p>
                            <a:pPr lvl="0">
                              <a:defRPr sz="1800"/>
                            </a:pPr>
                            <a:r>
                              <a:rPr sz="1400"/>
                              <a:t>/several positive </a:t>
                            </a:r>
                          </a:p>
                          <a:p>
                            <a:pPr lvl="0">
                              <a:defRPr sz="1800"/>
                            </a:pPr>
                            <a:r>
                              <a:rPr sz="1400"/>
                              <a:t>elements</a:t>
                            </a:r>
                          </a:p>
                        </a:txBody>
                        <a:useSpRect/>
                      </a:txSp>
                    </a:sp>
                    <a:sp>
                      <a:nvSpPr>
                        <a:cNvPr id="14" name="Shape 983"/>
                        <a:cNvSpPr/>
                      </a:nvSpPr>
                      <a:spPr>
                        <a:xfrm>
                          <a:off x="9469243" y="1095141"/>
                          <a:ext cx="2028237" cy="857596"/>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enthusiastically</a:t>
                            </a:r>
                          </a:p>
                          <a:p>
                            <a:pPr lvl="0">
                              <a:defRPr sz="1800"/>
                            </a:pPr>
                            <a:r>
                              <a:rPr sz="1400" dirty="0"/>
                              <a:t>positive</a:t>
                            </a:r>
                          </a:p>
                        </a:txBody>
                        <a:useSpRect/>
                      </a:txSp>
                    </a:sp>
                  </a:grpSp>
                  <a:grpSp>
                    <a:nvGrpSpPr>
                      <a:cNvPr id="35" name="Group 1010"/>
                      <a:cNvGrpSpPr>
                        <a:grpSpLocks noChangeAspect="1"/>
                      </a:cNvGrpSpPr>
                    </a:nvGrpSpPr>
                    <a:grpSpPr>
                      <a:xfrm>
                        <a:off x="899593" y="4592446"/>
                        <a:ext cx="6727083" cy="1500850"/>
                        <a:chOff x="222504" y="0"/>
                        <a:chExt cx="10814147" cy="2412696"/>
                      </a:xfrm>
                    </a:grpSpPr>
                    <a:sp>
                      <a:nvSpPr>
                        <a:cNvPr id="36" name="Shape 985"/>
                        <a:cNvSpPr/>
                      </a:nvSpPr>
                      <a:spPr>
                        <a:xfrm>
                          <a:off x="7507581"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C2663D"/>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37" name="Shape 1032"/>
                        <a:cNvSpPr/>
                      </a:nvSpPr>
                      <a:spPr>
                        <a:xfrm>
                          <a:off x="7764719" y="533644"/>
                          <a:ext cx="416126" cy="157201"/>
                        </a:xfrm>
                        <a:custGeom>
                          <a:avLst/>
                          <a:gdLst/>
                          <a:ahLst/>
                          <a:cxnLst>
                            <a:cxn ang="0">
                              <a:pos x="wd2" y="hd2"/>
                            </a:cxn>
                            <a:cxn ang="5400000">
                              <a:pos x="wd2" y="hd2"/>
                            </a:cxn>
                            <a:cxn ang="10800000">
                              <a:pos x="wd2" y="hd2"/>
                            </a:cxn>
                            <a:cxn ang="16200000">
                              <a:pos x="wd2" y="hd2"/>
                            </a:cxn>
                          </a:cxnLst>
                          <a:rect l="0" t="0" r="r" b="b"/>
                          <a:pathLst>
                            <a:path w="21600" h="16206" extrusionOk="0">
                              <a:moveTo>
                                <a:pt x="21600" y="14987"/>
                              </a:moveTo>
                              <a:cubicBezTo>
                                <a:pt x="14768" y="-5394"/>
                                <a:pt x="7568" y="-4988"/>
                                <a:pt x="0" y="16206"/>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38" name="Shape 987"/>
                        <a:cNvSpPr/>
                      </a:nvSpPr>
                      <a:spPr>
                        <a:xfrm>
                          <a:off x="7740514" y="195536"/>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39" name="Shape 988"/>
                        <a:cNvSpPr/>
                      </a:nvSpPr>
                      <a:spPr>
                        <a:xfrm>
                          <a:off x="8044033" y="198577"/>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0" name="Shape 989"/>
                        <a:cNvSpPr/>
                      </a:nvSpPr>
                      <a:spPr>
                        <a:xfrm>
                          <a:off x="5163668"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C2663D"/>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1" name="Shape 1033"/>
                        <a:cNvSpPr/>
                      </a:nvSpPr>
                      <a:spPr>
                        <a:xfrm>
                          <a:off x="5420807" y="533644"/>
                          <a:ext cx="416126" cy="157201"/>
                        </a:xfrm>
                        <a:custGeom>
                          <a:avLst/>
                          <a:gdLst/>
                          <a:ahLst/>
                          <a:cxnLst>
                            <a:cxn ang="0">
                              <a:pos x="wd2" y="hd2"/>
                            </a:cxn>
                            <a:cxn ang="5400000">
                              <a:pos x="wd2" y="hd2"/>
                            </a:cxn>
                            <a:cxn ang="10800000">
                              <a:pos x="wd2" y="hd2"/>
                            </a:cxn>
                            <a:cxn ang="16200000">
                              <a:pos x="wd2" y="hd2"/>
                            </a:cxn>
                          </a:cxnLst>
                          <a:rect l="0" t="0" r="r" b="b"/>
                          <a:pathLst>
                            <a:path w="21600" h="16206" extrusionOk="0">
                              <a:moveTo>
                                <a:pt x="21600" y="14987"/>
                              </a:moveTo>
                              <a:cubicBezTo>
                                <a:pt x="14768" y="-5394"/>
                                <a:pt x="7568" y="-4988"/>
                                <a:pt x="0" y="16206"/>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42" name="Shape 991"/>
                        <a:cNvSpPr/>
                      </a:nvSpPr>
                      <a:spPr>
                        <a:xfrm>
                          <a:off x="5396601" y="195536"/>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3" name="Shape 992"/>
                        <a:cNvSpPr/>
                      </a:nvSpPr>
                      <a:spPr>
                        <a:xfrm>
                          <a:off x="5700121" y="198577"/>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4" name="Shape 993"/>
                        <a:cNvSpPr/>
                      </a:nvSpPr>
                      <a:spPr>
                        <a:xfrm>
                          <a:off x="2819757"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C2663D"/>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5" name="Shape 1034"/>
                        <a:cNvSpPr/>
                      </a:nvSpPr>
                      <a:spPr>
                        <a:xfrm>
                          <a:off x="3076896" y="533644"/>
                          <a:ext cx="416126" cy="157201"/>
                        </a:xfrm>
                        <a:custGeom>
                          <a:avLst/>
                          <a:gdLst/>
                          <a:ahLst/>
                          <a:cxnLst>
                            <a:cxn ang="0">
                              <a:pos x="wd2" y="hd2"/>
                            </a:cxn>
                            <a:cxn ang="5400000">
                              <a:pos x="wd2" y="hd2"/>
                            </a:cxn>
                            <a:cxn ang="10800000">
                              <a:pos x="wd2" y="hd2"/>
                            </a:cxn>
                            <a:cxn ang="16200000">
                              <a:pos x="wd2" y="hd2"/>
                            </a:cxn>
                          </a:cxnLst>
                          <a:rect l="0" t="0" r="r" b="b"/>
                          <a:pathLst>
                            <a:path w="21600" h="16206" extrusionOk="0">
                              <a:moveTo>
                                <a:pt x="21600" y="14987"/>
                              </a:moveTo>
                              <a:cubicBezTo>
                                <a:pt x="14768" y="-5394"/>
                                <a:pt x="7568" y="-4988"/>
                                <a:pt x="0" y="16206"/>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46" name="Shape 995"/>
                        <a:cNvSpPr/>
                      </a:nvSpPr>
                      <a:spPr>
                        <a:xfrm>
                          <a:off x="3052690" y="195536"/>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7" name="Shape 996"/>
                        <a:cNvSpPr/>
                      </a:nvSpPr>
                      <a:spPr>
                        <a:xfrm>
                          <a:off x="3356209"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8" name="Shape 997"/>
                        <a:cNvSpPr/>
                      </a:nvSpPr>
                      <a:spPr>
                        <a:xfrm>
                          <a:off x="475845"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C2663D"/>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49" name="Shape 1035"/>
                        <a:cNvSpPr/>
                      </a:nvSpPr>
                      <a:spPr>
                        <a:xfrm>
                          <a:off x="732984" y="533644"/>
                          <a:ext cx="416126" cy="157201"/>
                        </a:xfrm>
                        <a:custGeom>
                          <a:avLst/>
                          <a:gdLst/>
                          <a:ahLst/>
                          <a:cxnLst>
                            <a:cxn ang="0">
                              <a:pos x="wd2" y="hd2"/>
                            </a:cxn>
                            <a:cxn ang="5400000">
                              <a:pos x="wd2" y="hd2"/>
                            </a:cxn>
                            <a:cxn ang="10800000">
                              <a:pos x="wd2" y="hd2"/>
                            </a:cxn>
                            <a:cxn ang="16200000">
                              <a:pos x="wd2" y="hd2"/>
                            </a:cxn>
                          </a:cxnLst>
                          <a:rect l="0" t="0" r="r" b="b"/>
                          <a:pathLst>
                            <a:path w="21600" h="16206" extrusionOk="0">
                              <a:moveTo>
                                <a:pt x="21600" y="14987"/>
                              </a:moveTo>
                              <a:cubicBezTo>
                                <a:pt x="14768" y="-5394"/>
                                <a:pt x="7568" y="-4988"/>
                                <a:pt x="0" y="16206"/>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50" name="Shape 999"/>
                        <a:cNvSpPr/>
                      </a:nvSpPr>
                      <a:spPr>
                        <a:xfrm>
                          <a:off x="708778" y="195536"/>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51" name="Shape 1000"/>
                        <a:cNvSpPr/>
                      </a:nvSpPr>
                      <a:spPr>
                        <a:xfrm>
                          <a:off x="1012297" y="198577"/>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52" name="Shape 1001"/>
                        <a:cNvSpPr/>
                      </a:nvSpPr>
                      <a:spPr>
                        <a:xfrm>
                          <a:off x="9851493" y="0"/>
                          <a:ext cx="929361" cy="91971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C2663D"/>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53" name="Shape 1036"/>
                        <a:cNvSpPr/>
                      </a:nvSpPr>
                      <a:spPr>
                        <a:xfrm>
                          <a:off x="10108631" y="533644"/>
                          <a:ext cx="416126" cy="157201"/>
                        </a:xfrm>
                        <a:custGeom>
                          <a:avLst/>
                          <a:gdLst/>
                          <a:ahLst/>
                          <a:cxnLst>
                            <a:cxn ang="0">
                              <a:pos x="wd2" y="hd2"/>
                            </a:cxn>
                            <a:cxn ang="5400000">
                              <a:pos x="wd2" y="hd2"/>
                            </a:cxn>
                            <a:cxn ang="10800000">
                              <a:pos x="wd2" y="hd2"/>
                            </a:cxn>
                            <a:cxn ang="16200000">
                              <a:pos x="wd2" y="hd2"/>
                            </a:cxn>
                          </a:cxnLst>
                          <a:rect l="0" t="0" r="r" b="b"/>
                          <a:pathLst>
                            <a:path w="21600" h="16206" extrusionOk="0">
                              <a:moveTo>
                                <a:pt x="21600" y="14987"/>
                              </a:moveTo>
                              <a:cubicBezTo>
                                <a:pt x="14768" y="-5394"/>
                                <a:pt x="7568" y="-4988"/>
                                <a:pt x="0" y="16206"/>
                              </a:cubicBezTo>
                            </a:path>
                          </a:pathLst>
                        </a:custGeom>
                        <a:noFill/>
                        <a:ln w="101600" cap="flat">
                          <a:solidFill>
                            <a:srgbClr val="FFFFFF"/>
                          </a:solidFill>
                          <a:prstDash val="solid"/>
                          <a:miter lim="400000"/>
                        </a:ln>
                        <a:effec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endParaRPr/>
                          </a:p>
                        </a:txBody>
                        <a:useSpRect/>
                      </a:txSp>
                    </a:sp>
                    <a:sp>
                      <a:nvSpPr>
                        <a:cNvPr id="54" name="Shape 1003"/>
                        <a:cNvSpPr/>
                      </a:nvSpPr>
                      <a:spPr>
                        <a:xfrm>
                          <a:off x="10084426" y="195536"/>
                          <a:ext cx="158819"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55" name="Shape 1004"/>
                        <a:cNvSpPr/>
                      </a:nvSpPr>
                      <a:spPr>
                        <a:xfrm>
                          <a:off x="10387945" y="198577"/>
                          <a:ext cx="158818" cy="1588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FFFF"/>
                        </a:solidFill>
                        <a:ln w="12700" cap="flat">
                          <a:noFill/>
                          <a:miter lim="400000"/>
                        </a:ln>
                        <a:effectLst/>
                      </a:spPr>
                      <a:txSp>
                        <a:txBody>
                          <a:bodyPr wrap="square" lIns="0" tIns="0" rIns="0" bIns="0" numCol="1" anchor="ctr">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solidFill>
                                  <a:srgbClr val="FFFFFF"/>
                                </a:solidFill>
                              </a:defRPr>
                            </a:pPr>
                            <a:endParaRPr/>
                          </a:p>
                        </a:txBody>
                        <a:useSpRect/>
                      </a:txSp>
                    </a:sp>
                    <a:sp>
                      <a:nvSpPr>
                        <a:cNvPr id="56" name="Shape 1005"/>
                        <a:cNvSpPr/>
                      </a:nvSpPr>
                      <a:spPr>
                        <a:xfrm>
                          <a:off x="222504" y="1006855"/>
                          <a:ext cx="1508628" cy="1203933"/>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absence</a:t>
                            </a:r>
                            <a:r>
                              <a:rPr sz="1400" dirty="0"/>
                              <a:t> of </a:t>
                            </a:r>
                          </a:p>
                          <a:p>
                            <a:pPr lvl="0">
                              <a:defRPr sz="1800"/>
                            </a:pPr>
                            <a:r>
                              <a:rPr sz="1400" dirty="0"/>
                              <a:t>anything </a:t>
                            </a:r>
                            <a:endParaRPr lang="en-GB" sz="1400" dirty="0" smtClean="0"/>
                          </a:p>
                          <a:p>
                            <a:pPr lvl="0">
                              <a:defRPr sz="1800"/>
                            </a:pPr>
                            <a:r>
                              <a:rPr sz="1400" b="1" dirty="0" smtClean="0"/>
                              <a:t>negative</a:t>
                            </a:r>
                            <a:endParaRPr sz="1400" b="1" dirty="0"/>
                          </a:p>
                        </a:txBody>
                        <a:useSpRect/>
                      </a:txSp>
                    </a:sp>
                    <a:sp>
                      <a:nvSpPr>
                        <a:cNvPr id="57" name="Shape 1006"/>
                        <a:cNvSpPr/>
                      </a:nvSpPr>
                      <a:spPr>
                        <a:xfrm>
                          <a:off x="2415934" y="828441"/>
                          <a:ext cx="1963607" cy="857596"/>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a:t>some negative </a:t>
                            </a:r>
                          </a:p>
                          <a:p>
                            <a:pPr lvl="0">
                              <a:defRPr sz="1800"/>
                            </a:pPr>
                            <a:r>
                              <a:rPr sz="1400"/>
                              <a:t>elements</a:t>
                            </a:r>
                          </a:p>
                        </a:txBody>
                        <a:useSpRect/>
                      </a:txSp>
                    </a:sp>
                    <a:sp>
                      <a:nvSpPr>
                        <a:cNvPr id="58" name="Shape 1007"/>
                        <a:cNvSpPr/>
                      </a:nvSpPr>
                      <a:spPr>
                        <a:xfrm>
                          <a:off x="4789678" y="829118"/>
                          <a:ext cx="1896608" cy="857596"/>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clear</a:t>
                            </a:r>
                            <a:r>
                              <a:rPr sz="1400" dirty="0"/>
                              <a:t> </a:t>
                            </a:r>
                            <a:r>
                              <a:rPr sz="1400" b="1" dirty="0"/>
                              <a:t>negative</a:t>
                            </a:r>
                            <a:r>
                              <a:rPr sz="1400" dirty="0"/>
                              <a:t> </a:t>
                            </a:r>
                          </a:p>
                          <a:p>
                            <a:pPr lvl="0">
                              <a:defRPr sz="1800"/>
                            </a:pPr>
                            <a:r>
                              <a:rPr sz="1400" dirty="0"/>
                              <a:t>elements</a:t>
                            </a:r>
                          </a:p>
                        </a:txBody>
                        <a:useSpRect/>
                      </a:txSp>
                    </a:sp>
                    <a:sp>
                      <a:nvSpPr>
                        <a:cNvPr id="59" name="Shape 1008"/>
                        <a:cNvSpPr/>
                      </a:nvSpPr>
                      <a:spPr>
                        <a:xfrm>
                          <a:off x="7023134" y="862425"/>
                          <a:ext cx="2157597" cy="1550271"/>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dirty="0"/>
                              <a:t>overwhelmingly</a:t>
                            </a:r>
                            <a:r>
                              <a:rPr sz="1400" dirty="0"/>
                              <a:t> </a:t>
                            </a:r>
                          </a:p>
                          <a:p>
                            <a:pPr lvl="0">
                              <a:defRPr sz="1800"/>
                            </a:pPr>
                            <a:r>
                              <a:rPr sz="1400" b="1" dirty="0"/>
                              <a:t>negative</a:t>
                            </a:r>
                          </a:p>
                          <a:p>
                            <a:pPr lvl="0">
                              <a:defRPr sz="1800"/>
                            </a:pPr>
                            <a:r>
                              <a:rPr sz="1400" dirty="0"/>
                              <a:t>/several positive </a:t>
                            </a:r>
                          </a:p>
                          <a:p>
                            <a:pPr lvl="0">
                              <a:defRPr sz="1800"/>
                            </a:pPr>
                            <a:r>
                              <a:rPr sz="1400" dirty="0"/>
                              <a:t>elements</a:t>
                            </a:r>
                          </a:p>
                        </a:txBody>
                        <a:useSpRect/>
                      </a:txSp>
                    </a:sp>
                    <a:sp>
                      <a:nvSpPr>
                        <a:cNvPr id="60" name="Shape 1009"/>
                        <a:cNvSpPr/>
                      </a:nvSpPr>
                      <a:spPr>
                        <a:xfrm>
                          <a:off x="9869824" y="955440"/>
                          <a:ext cx="1166827" cy="857596"/>
                        </a:xfrm>
                        <a:prstGeom prst="rect">
                          <a:avLst/>
                        </a:prstGeom>
                        <a:noFill/>
                        <a:ln w="12700" cap="flat">
                          <a:noFill/>
                          <a:miter lim="400000"/>
                        </a:ln>
                        <a:effectLst/>
                        <a:extLst>
                          <a:ext uri="{C572A759-6A51-4108-AA02-DFA0A04FC94B}">
                            <ma14:wrappingTextBoxFlag xmlns:p="http://schemas.openxmlformats.org/presentationml/2006/main" xmlns:ma14="http://schemas.microsoft.com/office/mac/drawingml/2011/main" xmlns="" val="1"/>
                          </a:ext>
                        </a:extLst>
                      </a:spPr>
                      <a:txSp>
                        <a:txBody>
                          <a:bodyPr wrap="none" lIns="50800" tIns="50800" rIns="50800" bIns="50800" numCol="1"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400" b="1"/>
                              <a:t>utterly</a:t>
                            </a:r>
                          </a:p>
                          <a:p>
                            <a:pPr lvl="0">
                              <a:defRPr sz="1800"/>
                            </a:pPr>
                            <a:r>
                              <a:rPr sz="1400"/>
                              <a:t>negative</a:t>
                            </a:r>
                          </a:p>
                        </a:txBody>
                        <a:useSpRect/>
                      </a:txSp>
                    </a:sp>
                  </a:grpSp>
                  <a:sp>
                    <a:nvSpPr>
                      <a:cNvPr id="61" name="Shape 1011"/>
                      <a:cNvSpPr>
                        <a:spLocks noChangeAspect="1"/>
                      </a:cNvSpPr>
                    </a:nvSpPr>
                    <a:spPr>
                      <a:xfrm>
                        <a:off x="2339753" y="3346566"/>
                        <a:ext cx="1008112" cy="1183995"/>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62" name="Shape 1012"/>
                      <a:cNvSpPr>
                        <a:spLocks noChangeAspect="1"/>
                      </a:cNvSpPr>
                    </a:nvSpPr>
                    <a:spPr>
                      <a:xfrm>
                        <a:off x="2212911" y="3449351"/>
                        <a:ext cx="1278970"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defRPr sz="1800"/>
                          </a:pPr>
                          <a:r>
                            <a:rPr sz="1600" dirty="0"/>
                            <a:t>casual </a:t>
                          </a:r>
                        </a:p>
                        <a:p>
                          <a:pPr lvl="0" algn="ctr">
                            <a:defRPr sz="1800"/>
                          </a:pPr>
                          <a:r>
                            <a:rPr sz="1600" b="1" dirty="0"/>
                            <a:t>‘miss you’</a:t>
                          </a:r>
                        </a:p>
                      </a:txBody>
                      <a:useSpRect/>
                    </a:txSp>
                  </a:sp>
                  <a:sp>
                    <a:nvSpPr>
                      <a:cNvPr id="64" name="Shape 1014"/>
                      <a:cNvSpPr>
                        <a:spLocks noChangeAspect="1"/>
                      </a:cNvSpPr>
                    </a:nvSpPr>
                    <a:spPr>
                      <a:xfrm>
                        <a:off x="6588225" y="3418574"/>
                        <a:ext cx="1152128"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defRPr sz="1800"/>
                          </a:pPr>
                          <a:r>
                            <a:rPr sz="1600" b="1" dirty="0"/>
                            <a:t>‘this is </a:t>
                          </a:r>
                        </a:p>
                        <a:p>
                          <a:pPr lvl="0">
                            <a:defRPr sz="1800"/>
                          </a:pPr>
                          <a:r>
                            <a:rPr sz="1600" b="1" dirty="0"/>
                            <a:t>totally shit’</a:t>
                          </a:r>
                        </a:p>
                      </a:txBody>
                      <a:useSpRect/>
                    </a:txSp>
                  </a:sp>
                  <a:sp>
                    <a:nvSpPr>
                      <a:cNvPr id="68" name="Shape 1018"/>
                      <a:cNvSpPr>
                        <a:spLocks noChangeAspect="1"/>
                      </a:cNvSpPr>
                    </a:nvSpPr>
                    <a:spPr>
                      <a:xfrm>
                        <a:off x="6660232" y="260648"/>
                        <a:ext cx="1080120"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b="0"/>
                          </a:pPr>
                          <a:r>
                            <a:rPr sz="1600" b="1" dirty="0"/>
                            <a:t>‘I am very happy!!!!’</a:t>
                          </a:r>
                        </a:p>
                      </a:txBody>
                      <a:useSpRect/>
                    </a:txSp>
                  </a:sp>
                  <a:sp>
                    <a:nvSpPr>
                      <a:cNvPr id="69" name="Shape 1019"/>
                      <a:cNvSpPr>
                        <a:spLocks noChangeAspect="1"/>
                      </a:cNvSpPr>
                    </a:nvSpPr>
                    <a:spPr>
                      <a:xfrm>
                        <a:off x="3635896" y="3346566"/>
                        <a:ext cx="1152129" cy="1188655"/>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70" name="Shape 1020"/>
                      <a:cNvSpPr>
                        <a:spLocks noChangeAspect="1"/>
                      </a:cNvSpPr>
                    </a:nvSpPr>
                    <a:spPr>
                      <a:xfrm>
                        <a:off x="3779913" y="3449351"/>
                        <a:ext cx="1154918"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600" b="1" dirty="0"/>
                            <a:t>‘</a:t>
                          </a:r>
                          <a:r>
                            <a:rPr sz="1600" b="1" dirty="0" err="1" smtClean="0"/>
                            <a:t>i’m</a:t>
                          </a:r>
                          <a:r>
                            <a:rPr lang="en-GB" sz="1600" b="1" dirty="0"/>
                            <a:t> </a:t>
                          </a:r>
                          <a:r>
                            <a:rPr sz="1600" b="1" dirty="0" smtClean="0"/>
                            <a:t>not </a:t>
                          </a:r>
                          <a:endParaRPr sz="1600" b="1" dirty="0"/>
                        </a:p>
                        <a:p>
                          <a:pPr lvl="0">
                            <a:defRPr sz="1800"/>
                          </a:pPr>
                          <a:r>
                            <a:rPr sz="1600" b="1" dirty="0"/>
                            <a:t>happy…’</a:t>
                          </a:r>
                        </a:p>
                      </a:txBody>
                      <a:useSpRect/>
                    </a:txSp>
                  </a:sp>
                  <a:sp>
                    <a:nvSpPr>
                      <a:cNvPr id="72" name="Shape 1022"/>
                      <a:cNvSpPr>
                        <a:spLocks noChangeAspect="1"/>
                      </a:cNvSpPr>
                    </a:nvSpPr>
                    <a:spPr>
                      <a:xfrm>
                        <a:off x="5148065" y="3449351"/>
                        <a:ext cx="1296144"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1800"/>
                          </a:pPr>
                          <a:r>
                            <a:rPr sz="1600" b="1" dirty="0"/>
                            <a:t>‘the service </a:t>
                          </a:r>
                        </a:p>
                        <a:p>
                          <a:pPr lvl="0">
                            <a:defRPr sz="1800"/>
                          </a:pPr>
                          <a:r>
                            <a:rPr sz="1600" b="1" dirty="0"/>
                            <a:t>is terrible..’</a:t>
                          </a:r>
                        </a:p>
                      </a:txBody>
                      <a:useSpRect/>
                    </a:txSp>
                  </a:sp>
                  <a:sp>
                    <a:nvSpPr>
                      <a:cNvPr id="74" name="Shape 1024"/>
                      <a:cNvSpPr>
                        <a:spLocks noChangeAspect="1"/>
                      </a:cNvSpPr>
                    </a:nvSpPr>
                    <a:spPr>
                      <a:xfrm>
                        <a:off x="3635896" y="188640"/>
                        <a:ext cx="1008112"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defRPr sz="1800"/>
                          </a:pPr>
                          <a:r>
                            <a:rPr sz="1600" b="1" dirty="0"/>
                            <a:t>‘thanks so </a:t>
                          </a:r>
                        </a:p>
                        <a:p>
                          <a:pPr lvl="0" algn="ctr">
                            <a:defRPr sz="1800"/>
                          </a:pPr>
                          <a:r>
                            <a:rPr sz="1600" b="1" dirty="0"/>
                            <a:t>much’</a:t>
                          </a:r>
                        </a:p>
                      </a:txBody>
                      <a:useSpRect/>
                    </a:txSp>
                  </a:sp>
                  <a:sp>
                    <a:nvSpPr>
                      <a:cNvPr id="76" name="Shape 1026"/>
                      <a:cNvSpPr>
                        <a:spLocks noChangeAspect="1"/>
                      </a:cNvSpPr>
                    </a:nvSpPr>
                    <a:spPr>
                      <a:xfrm>
                        <a:off x="5185131" y="188640"/>
                        <a:ext cx="1043053"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b="0"/>
                          </a:pPr>
                          <a:r>
                            <a:rPr sz="1600" b="1" dirty="0"/>
                            <a:t>‘I’m really excited ’</a:t>
                          </a:r>
                        </a:p>
                      </a:txBody>
                      <a:useSpRect/>
                    </a:txSp>
                  </a:sp>
                  <a:sp>
                    <a:nvSpPr>
                      <a:cNvPr id="77" name="Shape 1019"/>
                      <a:cNvSpPr>
                        <a:spLocks noChangeAspect="1"/>
                      </a:cNvSpPr>
                    </a:nvSpPr>
                    <a:spPr>
                      <a:xfrm>
                        <a:off x="5148065" y="3346566"/>
                        <a:ext cx="1152129" cy="1188655"/>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78" name="Shape 1019"/>
                      <a:cNvSpPr>
                        <a:spLocks noChangeAspect="1"/>
                      </a:cNvSpPr>
                    </a:nvSpPr>
                    <a:spPr>
                      <a:xfrm>
                        <a:off x="6588224" y="3346566"/>
                        <a:ext cx="1152129" cy="1188655"/>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79" name="Shape 1011"/>
                      <a:cNvSpPr>
                        <a:spLocks noChangeAspect="1"/>
                      </a:cNvSpPr>
                    </a:nvSpPr>
                    <a:spPr>
                      <a:xfrm>
                        <a:off x="2195736" y="116632"/>
                        <a:ext cx="1008112" cy="1067363"/>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80" name="Shape 1012"/>
                      <a:cNvSpPr>
                        <a:spLocks noChangeAspect="1"/>
                      </a:cNvSpPr>
                    </a:nvSpPr>
                    <a:spPr>
                      <a:xfrm>
                        <a:off x="2195736" y="188640"/>
                        <a:ext cx="990938" cy="595035"/>
                      </a:xfrm>
                      <a:prstGeom prst="rect">
                        <a:avLst/>
                      </a:prstGeom>
                      <a:ln w="12700">
                        <a:miter lim="400000"/>
                      </a:ln>
                      <a:extLst>
                        <a:ext uri="{C572A759-6A51-4108-AA02-DFA0A04FC94B}">
                          <ma14:wrappingTextBoxFlag xmlns:p="http://schemas.openxmlformats.org/presentationml/2006/main" xmlns:ma14="http://schemas.microsoft.com/office/mac/drawingml/2011/main" xmlns="" val="1"/>
                        </a:ext>
                      </a:extLst>
                    </a:spPr>
                    <a:txSp>
                      <a:txBody>
                        <a:bodyPr wrap="square" lIns="50800" tIns="50800" rIns="50800" bIns="50800"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a:defRPr sz="1800"/>
                          </a:pPr>
                          <a:r>
                            <a:rPr sz="1600" dirty="0"/>
                            <a:t>casual </a:t>
                          </a:r>
                        </a:p>
                        <a:p>
                          <a:pPr lvl="0" algn="ctr">
                            <a:defRPr sz="1800"/>
                          </a:pPr>
                          <a:r>
                            <a:rPr lang="en-GB" sz="1600" b="1" dirty="0" smtClean="0"/>
                            <a:t>‘</a:t>
                          </a:r>
                          <a:r>
                            <a:rPr lang="en-GB" sz="1600" b="1" dirty="0"/>
                            <a:t>h</a:t>
                          </a:r>
                          <a:r>
                            <a:rPr lang="en-GB" sz="1600" b="1" dirty="0" smtClean="0"/>
                            <a:t>ey!’</a:t>
                          </a:r>
                          <a:endParaRPr sz="1600" b="1" dirty="0"/>
                        </a:p>
                      </a:txBody>
                      <a:useSpRect/>
                    </a:txSp>
                  </a:sp>
                  <a:sp>
                    <a:nvSpPr>
                      <a:cNvPr id="81" name="Shape 1011"/>
                      <a:cNvSpPr>
                        <a:spLocks noChangeAspect="1"/>
                      </a:cNvSpPr>
                    </a:nvSpPr>
                    <a:spPr>
                      <a:xfrm>
                        <a:off x="3635896" y="129389"/>
                        <a:ext cx="1008112" cy="1067363"/>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82" name="Shape 1011"/>
                      <a:cNvSpPr>
                        <a:spLocks noChangeAspect="1"/>
                      </a:cNvSpPr>
                    </a:nvSpPr>
                    <a:spPr>
                      <a:xfrm>
                        <a:off x="5148064" y="188640"/>
                        <a:ext cx="1008112" cy="1067363"/>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a:sp>
                    <a:nvSpPr>
                      <a:cNvPr id="83" name="Shape 1011"/>
                      <a:cNvSpPr>
                        <a:spLocks noChangeAspect="1"/>
                      </a:cNvSpPr>
                    </a:nvSpPr>
                    <a:spPr>
                      <a:xfrm>
                        <a:off x="6588224" y="188640"/>
                        <a:ext cx="1080120" cy="1067363"/>
                      </a:xfrm>
                      <a:custGeom>
                        <a:avLst/>
                        <a:gdLst/>
                        <a:ahLst/>
                        <a:cxnLst>
                          <a:cxn ang="0">
                            <a:pos x="wd2" y="hd2"/>
                          </a:cxn>
                          <a:cxn ang="5400000">
                            <a:pos x="wd2" y="hd2"/>
                          </a:cxn>
                          <a:cxn ang="10800000">
                            <a:pos x="wd2" y="hd2"/>
                          </a:cxn>
                          <a:cxn ang="16200000">
                            <a:pos x="wd2" y="hd2"/>
                          </a:cxn>
                        </a:cxnLst>
                        <a:rect l="0" t="0" r="r" b="b"/>
                        <a:pathLst>
                          <a:path w="21600" h="21600" extrusionOk="0">
                            <a:moveTo>
                              <a:pt x="1059" y="0"/>
                            </a:moveTo>
                            <a:cubicBezTo>
                              <a:pt x="474" y="0"/>
                              <a:pt x="0" y="582"/>
                              <a:pt x="0" y="1301"/>
                            </a:cubicBezTo>
                            <a:lnTo>
                              <a:pt x="0" y="12950"/>
                            </a:lnTo>
                            <a:cubicBezTo>
                              <a:pt x="0" y="13669"/>
                              <a:pt x="474" y="14251"/>
                              <a:pt x="1059" y="14251"/>
                            </a:cubicBezTo>
                            <a:lnTo>
                              <a:pt x="8768" y="14251"/>
                            </a:lnTo>
                            <a:lnTo>
                              <a:pt x="10886" y="21600"/>
                            </a:lnTo>
                            <a:lnTo>
                              <a:pt x="13004" y="14251"/>
                            </a:lnTo>
                            <a:lnTo>
                              <a:pt x="20541" y="14251"/>
                            </a:lnTo>
                            <a:cubicBezTo>
                              <a:pt x="21126" y="14251"/>
                              <a:pt x="21600" y="13669"/>
                              <a:pt x="21600" y="12950"/>
                            </a:cubicBezTo>
                            <a:lnTo>
                              <a:pt x="21600" y="1301"/>
                            </a:lnTo>
                            <a:cubicBezTo>
                              <a:pt x="21600" y="582"/>
                              <a:pt x="21126" y="0"/>
                              <a:pt x="20541" y="0"/>
                            </a:cubicBezTo>
                            <a:lnTo>
                              <a:pt x="1059" y="0"/>
                            </a:lnTo>
                            <a:close/>
                          </a:path>
                        </a:pathLst>
                      </a:custGeom>
                      <a:ln w="25400">
                        <a:solidFill>
                          <a:srgbClr val="85888D"/>
                        </a:solidFill>
                        <a:miter lim="400000"/>
                      </a:ln>
                    </a:spPr>
                    <a:txSp>
                      <a:txBody>
                        <a:bodyPr lIns="50800" tIns="50800" rIns="50800" bIns="5080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sz="2400"/>
                          </a:pPr>
                          <a:endParaRPr/>
                        </a:p>
                      </a:txBody>
                      <a:useSpRect/>
                    </a:txSp>
                  </a:sp>
                </lc:lockedCanvas>
              </a:graphicData>
            </a:graphic>
          </wp:inline>
        </w:drawing>
      </w:r>
    </w:p>
    <w:p w:rsidR="00927D87" w:rsidRDefault="00B67211" w:rsidP="00B67211">
      <w:pPr>
        <w:pStyle w:val="Caption"/>
        <w:jc w:val="center"/>
        <w:rPr>
          <w:rFonts w:asciiTheme="minorHAnsi" w:hAnsiTheme="minorHAnsi"/>
          <w:sz w:val="22"/>
        </w:rPr>
      </w:pPr>
      <w:r>
        <w:t xml:space="preserve">Figure </w:t>
      </w:r>
      <w:fldSimple w:instr=" SEQ Figure \* ARABIC ">
        <w:r>
          <w:rPr>
            <w:noProof/>
          </w:rPr>
          <w:t>2</w:t>
        </w:r>
      </w:fldSimple>
      <w:r>
        <w:t xml:space="preserve"> Sentiment scale</w:t>
      </w:r>
    </w:p>
    <w:p w:rsidR="00927D87" w:rsidRDefault="00927D87" w:rsidP="00010038">
      <w:pPr>
        <w:spacing w:line="360" w:lineRule="auto"/>
        <w:rPr>
          <w:rFonts w:asciiTheme="minorHAnsi" w:hAnsiTheme="minorHAnsi"/>
          <w:sz w:val="22"/>
        </w:rPr>
      </w:pPr>
    </w:p>
    <w:p w:rsidR="0045275A" w:rsidRPr="00F478A7" w:rsidRDefault="00F478A7" w:rsidP="00010038">
      <w:pPr>
        <w:spacing w:line="360" w:lineRule="auto"/>
        <w:rPr>
          <w:rFonts w:asciiTheme="minorHAnsi" w:hAnsiTheme="minorHAnsi"/>
          <w:sz w:val="22"/>
          <w:szCs w:val="22"/>
        </w:rPr>
      </w:pPr>
      <w:r>
        <w:rPr>
          <w:rFonts w:asciiTheme="minorHAnsi" w:hAnsiTheme="minorHAnsi"/>
          <w:sz w:val="22"/>
        </w:rPr>
        <w:t xml:space="preserve">Our management fieldwork concentrated on </w:t>
      </w:r>
      <w:proofErr w:type="spellStart"/>
      <w:r>
        <w:rPr>
          <w:rFonts w:asciiTheme="minorHAnsi" w:hAnsiTheme="minorHAnsi"/>
          <w:sz w:val="22"/>
        </w:rPr>
        <w:t>Burrells</w:t>
      </w:r>
      <w:proofErr w:type="spellEnd"/>
      <w:r>
        <w:rPr>
          <w:rFonts w:asciiTheme="minorHAnsi" w:hAnsiTheme="minorHAnsi"/>
          <w:sz w:val="22"/>
        </w:rPr>
        <w:t xml:space="preserve"> Wharf, in East London, given a pre-existing relationship with the management team there</w:t>
      </w:r>
      <w:r w:rsidRPr="00F478A7">
        <w:rPr>
          <w:rFonts w:asciiTheme="minorHAnsi" w:hAnsiTheme="minorHAnsi"/>
          <w:sz w:val="22"/>
          <w:szCs w:val="22"/>
        </w:rPr>
        <w:t xml:space="preserve">.  </w:t>
      </w:r>
      <w:proofErr w:type="spellStart"/>
      <w:r w:rsidRPr="00F478A7">
        <w:rPr>
          <w:rFonts w:asciiTheme="minorHAnsi" w:hAnsiTheme="minorHAnsi"/>
          <w:sz w:val="22"/>
          <w:szCs w:val="22"/>
        </w:rPr>
        <w:t>Burrells</w:t>
      </w:r>
      <w:proofErr w:type="spellEnd"/>
      <w:r w:rsidRPr="00F478A7">
        <w:rPr>
          <w:rFonts w:asciiTheme="minorHAnsi" w:hAnsiTheme="minorHAnsi"/>
          <w:sz w:val="22"/>
          <w:szCs w:val="22"/>
        </w:rPr>
        <w:t xml:space="preserve"> Wharf is a r</w:t>
      </w:r>
      <w:r>
        <w:rPr>
          <w:rFonts w:asciiTheme="minorHAnsi" w:hAnsiTheme="minorHAnsi"/>
          <w:sz w:val="22"/>
          <w:szCs w:val="22"/>
        </w:rPr>
        <w:t xml:space="preserve">iverside residential community.  </w:t>
      </w:r>
      <w:r w:rsidRPr="00F478A7">
        <w:rPr>
          <w:rFonts w:asciiTheme="minorHAnsi" w:hAnsiTheme="minorHAnsi"/>
          <w:sz w:val="22"/>
          <w:szCs w:val="22"/>
        </w:rPr>
        <w:t>It</w:t>
      </w:r>
      <w:r>
        <w:rPr>
          <w:rFonts w:asciiTheme="minorHAnsi" w:hAnsiTheme="minorHAnsi"/>
          <w:sz w:val="22"/>
          <w:szCs w:val="22"/>
        </w:rPr>
        <w:t xml:space="preserve"> is on a site consisting</w:t>
      </w:r>
      <w:r w:rsidRPr="00F478A7">
        <w:rPr>
          <w:rFonts w:asciiTheme="minorHAnsi" w:hAnsiTheme="minorHAnsi"/>
          <w:sz w:val="22"/>
          <w:szCs w:val="22"/>
        </w:rPr>
        <w:t xml:space="preserve"> of eleven separate buildings, three of which are Grade II listed.   It is built upon the shipyard site where the Great Eastern steamship was launched in 1850.  It has an onsite gym, pool and concierge.   The development consists of privately owned housing, with a mix of owners and tenants.  </w:t>
      </w:r>
    </w:p>
    <w:p w:rsidR="0045275A" w:rsidRDefault="0045275A" w:rsidP="00010038">
      <w:pPr>
        <w:pStyle w:val="NoSpacing"/>
        <w:spacing w:line="360" w:lineRule="auto"/>
        <w:rPr>
          <w:rFonts w:asciiTheme="minorHAnsi" w:hAnsiTheme="minorHAnsi"/>
          <w:sz w:val="22"/>
          <w:szCs w:val="22"/>
          <w:lang w:eastAsia="en-GB"/>
        </w:rPr>
      </w:pPr>
    </w:p>
    <w:p w:rsidR="0045275A" w:rsidRDefault="00263C41" w:rsidP="00010038">
      <w:pPr>
        <w:pStyle w:val="NoSpacing"/>
        <w:spacing w:line="360" w:lineRule="auto"/>
        <w:rPr>
          <w:rFonts w:asciiTheme="minorHAnsi" w:hAnsiTheme="minorHAnsi"/>
          <w:sz w:val="22"/>
          <w:szCs w:val="22"/>
          <w:lang w:eastAsia="en-GB"/>
        </w:rPr>
      </w:pPr>
      <w:r>
        <w:rPr>
          <w:rFonts w:asciiTheme="minorHAnsi" w:hAnsiTheme="minorHAnsi"/>
          <w:sz w:val="22"/>
          <w:szCs w:val="22"/>
          <w:lang w:eastAsia="en-GB"/>
        </w:rPr>
        <w:t xml:space="preserve">Our </w:t>
      </w:r>
      <w:r w:rsidR="0045275A">
        <w:rPr>
          <w:rFonts w:asciiTheme="minorHAnsi" w:hAnsiTheme="minorHAnsi"/>
          <w:sz w:val="22"/>
          <w:szCs w:val="22"/>
          <w:lang w:eastAsia="en-GB"/>
        </w:rPr>
        <w:t>approach was to study the communities</w:t>
      </w:r>
      <w:r>
        <w:rPr>
          <w:rFonts w:asciiTheme="minorHAnsi" w:hAnsiTheme="minorHAnsi"/>
          <w:sz w:val="22"/>
          <w:szCs w:val="22"/>
          <w:lang w:eastAsia="en-GB"/>
        </w:rPr>
        <w:t xml:space="preserve"> from a variety of perspectives; </w:t>
      </w:r>
    </w:p>
    <w:p w:rsidR="0045275A" w:rsidRDefault="0045275A" w:rsidP="00010038">
      <w:pPr>
        <w:pStyle w:val="NoSpacing"/>
        <w:spacing w:line="360" w:lineRule="auto"/>
        <w:rPr>
          <w:rFonts w:asciiTheme="minorHAnsi" w:hAnsiTheme="minorHAnsi"/>
          <w:sz w:val="22"/>
          <w:szCs w:val="22"/>
          <w:lang w:eastAsia="en-GB"/>
        </w:rPr>
      </w:pPr>
    </w:p>
    <w:p w:rsidR="0045275A" w:rsidRDefault="00263C41" w:rsidP="00010038">
      <w:pPr>
        <w:pStyle w:val="NoSpacing"/>
        <w:numPr>
          <w:ilvl w:val="0"/>
          <w:numId w:val="13"/>
        </w:numPr>
        <w:spacing w:line="360" w:lineRule="auto"/>
        <w:rPr>
          <w:rFonts w:asciiTheme="minorHAnsi" w:hAnsiTheme="minorHAnsi"/>
          <w:sz w:val="22"/>
          <w:szCs w:val="22"/>
          <w:lang w:eastAsia="en-GB"/>
        </w:rPr>
      </w:pPr>
      <w:r>
        <w:rPr>
          <w:rFonts w:asciiTheme="minorHAnsi" w:hAnsiTheme="minorHAnsi"/>
          <w:sz w:val="22"/>
          <w:szCs w:val="22"/>
          <w:lang w:eastAsia="en-GB"/>
        </w:rPr>
        <w:t>to study online forums (a rich source of longitudinal data of the concerns and interests of residential communities)</w:t>
      </w:r>
      <w:r w:rsidR="0045275A">
        <w:rPr>
          <w:rFonts w:asciiTheme="minorHAnsi" w:hAnsiTheme="minorHAnsi"/>
          <w:sz w:val="22"/>
          <w:szCs w:val="22"/>
          <w:lang w:eastAsia="en-GB"/>
        </w:rPr>
        <w:t>;</w:t>
      </w:r>
    </w:p>
    <w:p w:rsidR="0045275A" w:rsidRDefault="0045275A" w:rsidP="00010038">
      <w:pPr>
        <w:pStyle w:val="NoSpacing"/>
        <w:numPr>
          <w:ilvl w:val="0"/>
          <w:numId w:val="13"/>
        </w:numPr>
        <w:spacing w:line="360" w:lineRule="auto"/>
        <w:rPr>
          <w:rFonts w:asciiTheme="minorHAnsi" w:hAnsiTheme="minorHAnsi"/>
          <w:sz w:val="22"/>
          <w:szCs w:val="22"/>
          <w:lang w:eastAsia="en-GB"/>
        </w:rPr>
      </w:pPr>
      <w:r w:rsidRPr="0045275A">
        <w:rPr>
          <w:rFonts w:asciiTheme="minorHAnsi" w:hAnsiTheme="minorHAnsi"/>
          <w:sz w:val="22"/>
          <w:szCs w:val="22"/>
          <w:lang w:eastAsia="en-GB"/>
        </w:rPr>
        <w:t>to interview residents and management staff</w:t>
      </w:r>
    </w:p>
    <w:p w:rsidR="0045275A" w:rsidRDefault="00263C41" w:rsidP="00010038">
      <w:pPr>
        <w:pStyle w:val="NoSpacing"/>
        <w:numPr>
          <w:ilvl w:val="0"/>
          <w:numId w:val="13"/>
        </w:numPr>
        <w:spacing w:line="360" w:lineRule="auto"/>
        <w:rPr>
          <w:rFonts w:asciiTheme="minorHAnsi" w:hAnsiTheme="minorHAnsi"/>
          <w:sz w:val="22"/>
          <w:szCs w:val="22"/>
          <w:lang w:eastAsia="en-GB"/>
        </w:rPr>
      </w:pPr>
      <w:r w:rsidRPr="0045275A">
        <w:rPr>
          <w:rFonts w:asciiTheme="minorHAnsi" w:hAnsiTheme="minorHAnsi"/>
          <w:sz w:val="22"/>
          <w:szCs w:val="22"/>
          <w:lang w:eastAsia="en-GB"/>
        </w:rPr>
        <w:t>to undertake site visits</w:t>
      </w:r>
    </w:p>
    <w:p w:rsidR="00263C41" w:rsidRDefault="00263C41" w:rsidP="00010038">
      <w:pPr>
        <w:pStyle w:val="NoSpacing"/>
        <w:numPr>
          <w:ilvl w:val="0"/>
          <w:numId w:val="13"/>
        </w:numPr>
        <w:spacing w:line="360" w:lineRule="auto"/>
        <w:rPr>
          <w:rFonts w:asciiTheme="minorHAnsi" w:hAnsiTheme="minorHAnsi"/>
          <w:sz w:val="22"/>
          <w:szCs w:val="22"/>
          <w:lang w:eastAsia="en-GB"/>
        </w:rPr>
      </w:pPr>
      <w:r w:rsidRPr="0045275A">
        <w:rPr>
          <w:rFonts w:asciiTheme="minorHAnsi" w:hAnsiTheme="minorHAnsi"/>
          <w:sz w:val="22"/>
          <w:szCs w:val="22"/>
          <w:lang w:eastAsia="en-GB"/>
        </w:rPr>
        <w:t xml:space="preserve">to </w:t>
      </w:r>
      <w:r w:rsidR="0045275A" w:rsidRPr="0045275A">
        <w:rPr>
          <w:rFonts w:asciiTheme="minorHAnsi" w:hAnsiTheme="minorHAnsi"/>
          <w:sz w:val="22"/>
          <w:szCs w:val="22"/>
          <w:lang w:eastAsia="en-GB"/>
        </w:rPr>
        <w:t xml:space="preserve">run a workshop to bring together a variety of ‘stakeholders’ (management, staff, residents, businesses) </w:t>
      </w:r>
    </w:p>
    <w:p w:rsidR="0047388E" w:rsidRPr="0047388E" w:rsidRDefault="0047388E" w:rsidP="00010038">
      <w:pPr>
        <w:pStyle w:val="NoSpacing"/>
        <w:numPr>
          <w:ilvl w:val="0"/>
          <w:numId w:val="13"/>
        </w:numPr>
        <w:spacing w:line="360" w:lineRule="auto"/>
        <w:rPr>
          <w:rFonts w:asciiTheme="minorHAnsi" w:hAnsiTheme="minorHAnsi"/>
          <w:sz w:val="22"/>
          <w:szCs w:val="22"/>
          <w:lang w:eastAsia="en-GB"/>
        </w:rPr>
      </w:pPr>
      <w:r>
        <w:rPr>
          <w:rFonts w:asciiTheme="minorHAnsi" w:hAnsiTheme="minorHAnsi"/>
          <w:sz w:val="22"/>
          <w:szCs w:val="22"/>
          <w:lang w:eastAsia="en-GB"/>
        </w:rPr>
        <w:t>to engage users on forums (more specifically, on barbican’s forum: www.barbicantalk.com)</w:t>
      </w:r>
    </w:p>
    <w:p w:rsidR="0045275A" w:rsidRDefault="0045275A" w:rsidP="00010038">
      <w:pPr>
        <w:pStyle w:val="NoSpacing"/>
        <w:spacing w:line="360" w:lineRule="auto"/>
        <w:rPr>
          <w:rFonts w:asciiTheme="minorHAnsi" w:hAnsiTheme="minorHAnsi"/>
          <w:sz w:val="22"/>
          <w:szCs w:val="22"/>
          <w:lang w:eastAsia="en-GB"/>
        </w:rPr>
      </w:pPr>
    </w:p>
    <w:p w:rsidR="0047388E" w:rsidRPr="0047388E" w:rsidRDefault="0045275A" w:rsidP="00010038">
      <w:pPr>
        <w:spacing w:line="360" w:lineRule="auto"/>
      </w:pPr>
      <w:r>
        <w:rPr>
          <w:rFonts w:asciiTheme="minorHAnsi" w:hAnsiTheme="minorHAnsi"/>
          <w:sz w:val="22"/>
          <w:szCs w:val="22"/>
          <w:lang w:eastAsia="en-GB"/>
        </w:rPr>
        <w:lastRenderedPageBreak/>
        <w:t>The outcomes from (</w:t>
      </w:r>
      <w:proofErr w:type="spellStart"/>
      <w:r>
        <w:rPr>
          <w:rFonts w:asciiTheme="minorHAnsi" w:hAnsiTheme="minorHAnsi"/>
          <w:sz w:val="22"/>
          <w:szCs w:val="22"/>
          <w:lang w:eastAsia="en-GB"/>
        </w:rPr>
        <w:t>i</w:t>
      </w:r>
      <w:proofErr w:type="spellEnd"/>
      <w:r>
        <w:rPr>
          <w:rFonts w:asciiTheme="minorHAnsi" w:hAnsiTheme="minorHAnsi"/>
          <w:sz w:val="22"/>
          <w:szCs w:val="22"/>
          <w:lang w:eastAsia="en-GB"/>
        </w:rPr>
        <w:t>) are summarised in this report and discu</w:t>
      </w:r>
      <w:r w:rsidR="00A71FC6">
        <w:rPr>
          <w:rFonts w:asciiTheme="minorHAnsi" w:hAnsiTheme="minorHAnsi"/>
          <w:sz w:val="22"/>
          <w:szCs w:val="22"/>
          <w:lang w:eastAsia="en-GB"/>
        </w:rPr>
        <w:t>ssed in D1.1</w:t>
      </w:r>
      <w:r w:rsidR="0047388E">
        <w:rPr>
          <w:rFonts w:asciiTheme="minorHAnsi" w:hAnsiTheme="minorHAnsi"/>
          <w:sz w:val="22"/>
          <w:szCs w:val="22"/>
          <w:lang w:eastAsia="en-GB"/>
        </w:rPr>
        <w:t xml:space="preserve">.  </w:t>
      </w:r>
      <w:r>
        <w:rPr>
          <w:rFonts w:asciiTheme="minorHAnsi" w:hAnsiTheme="minorHAnsi"/>
          <w:sz w:val="22"/>
          <w:szCs w:val="22"/>
          <w:lang w:eastAsia="en-GB"/>
        </w:rPr>
        <w:t>The outcomes from</w:t>
      </w:r>
      <w:r w:rsidR="00F478A7">
        <w:rPr>
          <w:rFonts w:asciiTheme="minorHAnsi" w:hAnsiTheme="minorHAnsi"/>
          <w:sz w:val="22"/>
          <w:szCs w:val="22"/>
          <w:lang w:eastAsia="en-GB"/>
        </w:rPr>
        <w:t xml:space="preserve"> (</w:t>
      </w:r>
      <w:r>
        <w:rPr>
          <w:rFonts w:asciiTheme="minorHAnsi" w:hAnsiTheme="minorHAnsi"/>
          <w:sz w:val="22"/>
          <w:szCs w:val="22"/>
          <w:lang w:eastAsia="en-GB"/>
        </w:rPr>
        <w:t>i</w:t>
      </w:r>
      <w:r w:rsidR="0047388E">
        <w:rPr>
          <w:rFonts w:asciiTheme="minorHAnsi" w:hAnsiTheme="minorHAnsi"/>
          <w:sz w:val="22"/>
          <w:szCs w:val="22"/>
          <w:lang w:eastAsia="en-GB"/>
        </w:rPr>
        <w:t>i</w:t>
      </w:r>
      <w:r w:rsidR="00F478A7">
        <w:rPr>
          <w:rFonts w:asciiTheme="minorHAnsi" w:hAnsiTheme="minorHAnsi"/>
          <w:sz w:val="22"/>
          <w:szCs w:val="22"/>
          <w:lang w:eastAsia="en-GB"/>
        </w:rPr>
        <w:t>)</w:t>
      </w:r>
      <w:r>
        <w:rPr>
          <w:rFonts w:asciiTheme="minorHAnsi" w:hAnsiTheme="minorHAnsi"/>
          <w:sz w:val="22"/>
          <w:szCs w:val="22"/>
          <w:lang w:eastAsia="en-GB"/>
        </w:rPr>
        <w:t xml:space="preserve">, the interviews, </w:t>
      </w:r>
      <w:r w:rsidR="00F478A7">
        <w:rPr>
          <w:rFonts w:asciiTheme="minorHAnsi" w:hAnsiTheme="minorHAnsi"/>
          <w:sz w:val="22"/>
          <w:szCs w:val="22"/>
          <w:lang w:eastAsia="en-GB"/>
        </w:rPr>
        <w:t xml:space="preserve">are </w:t>
      </w:r>
      <w:r>
        <w:rPr>
          <w:rFonts w:asciiTheme="minorHAnsi" w:hAnsiTheme="minorHAnsi"/>
          <w:sz w:val="22"/>
          <w:szCs w:val="22"/>
          <w:lang w:eastAsia="en-GB"/>
        </w:rPr>
        <w:t>summarised in this report and presented more fully in D1.2.</w:t>
      </w:r>
      <w:r w:rsidR="00F478A7">
        <w:rPr>
          <w:rFonts w:asciiTheme="minorHAnsi" w:hAnsiTheme="minorHAnsi"/>
          <w:sz w:val="22"/>
          <w:szCs w:val="22"/>
          <w:lang w:eastAsia="en-GB"/>
        </w:rPr>
        <w:t xml:space="preserve">  Descriptions of site visits to the Barbican and</w:t>
      </w:r>
      <w:r w:rsidR="0047388E">
        <w:rPr>
          <w:rFonts w:asciiTheme="minorHAnsi" w:hAnsiTheme="minorHAnsi"/>
          <w:sz w:val="22"/>
          <w:szCs w:val="22"/>
          <w:lang w:eastAsia="en-GB"/>
        </w:rPr>
        <w:t xml:space="preserve"> Golden Lane and a community event can be found here</w:t>
      </w:r>
      <w:r w:rsidR="0047388E">
        <w:rPr>
          <w:rStyle w:val="FootnoteReference"/>
          <w:rFonts w:asciiTheme="minorHAnsi" w:hAnsiTheme="minorHAnsi"/>
          <w:sz w:val="22"/>
          <w:szCs w:val="22"/>
          <w:lang w:eastAsia="en-GB"/>
        </w:rPr>
        <w:footnoteReference w:id="1"/>
      </w:r>
      <w:r w:rsidR="0047388E">
        <w:rPr>
          <w:rFonts w:asciiTheme="minorHAnsi" w:hAnsiTheme="minorHAnsi"/>
          <w:sz w:val="22"/>
          <w:szCs w:val="22"/>
          <w:lang w:eastAsia="en-GB"/>
        </w:rPr>
        <w:t xml:space="preserve">.  The report on a two day shadowing of the Concierge team at </w:t>
      </w:r>
      <w:proofErr w:type="spellStart"/>
      <w:r w:rsidR="0047388E">
        <w:rPr>
          <w:rFonts w:asciiTheme="minorHAnsi" w:hAnsiTheme="minorHAnsi"/>
          <w:sz w:val="22"/>
          <w:szCs w:val="22"/>
          <w:lang w:eastAsia="en-GB"/>
        </w:rPr>
        <w:t>Burrells</w:t>
      </w:r>
      <w:proofErr w:type="spellEnd"/>
      <w:r w:rsidR="0047388E">
        <w:rPr>
          <w:rFonts w:asciiTheme="minorHAnsi" w:hAnsiTheme="minorHAnsi"/>
          <w:sz w:val="22"/>
          <w:szCs w:val="22"/>
          <w:lang w:eastAsia="en-GB"/>
        </w:rPr>
        <w:t xml:space="preserve"> Wharf can be provided on request.  Presentations, outcomes and transcripts from the wo</w:t>
      </w:r>
      <w:r w:rsidR="00A71FC6">
        <w:rPr>
          <w:rFonts w:asciiTheme="minorHAnsi" w:hAnsiTheme="minorHAnsi"/>
          <w:sz w:val="22"/>
          <w:szCs w:val="22"/>
          <w:lang w:eastAsia="en-GB"/>
        </w:rPr>
        <w:t>rkshop (</w:t>
      </w:r>
      <w:proofErr w:type="gramStart"/>
      <w:r w:rsidR="00A71FC6">
        <w:rPr>
          <w:rFonts w:asciiTheme="minorHAnsi" w:hAnsiTheme="minorHAnsi"/>
          <w:sz w:val="22"/>
          <w:szCs w:val="22"/>
          <w:lang w:eastAsia="en-GB"/>
        </w:rPr>
        <w:t>iv</w:t>
      </w:r>
      <w:proofErr w:type="gramEnd"/>
      <w:r w:rsidR="00A71FC6">
        <w:rPr>
          <w:rFonts w:asciiTheme="minorHAnsi" w:hAnsiTheme="minorHAnsi"/>
          <w:sz w:val="22"/>
          <w:szCs w:val="22"/>
          <w:lang w:eastAsia="en-GB"/>
        </w:rPr>
        <w:t>) can be found in D1.1</w:t>
      </w:r>
      <w:r w:rsidR="0047388E">
        <w:rPr>
          <w:rFonts w:asciiTheme="minorHAnsi" w:hAnsiTheme="minorHAnsi"/>
          <w:sz w:val="22"/>
          <w:szCs w:val="22"/>
          <w:lang w:eastAsia="en-GB"/>
        </w:rPr>
        <w:t xml:space="preserve">, </w:t>
      </w:r>
      <w:r w:rsidR="0047388E">
        <w:t>and online</w:t>
      </w:r>
      <w:r w:rsidR="0047388E">
        <w:rPr>
          <w:rStyle w:val="FootnoteReference"/>
        </w:rPr>
        <w:footnoteReference w:id="2"/>
      </w:r>
      <w:r w:rsidR="0047388E">
        <w:t xml:space="preserve"> </w:t>
      </w:r>
      <w:r w:rsidR="0047388E">
        <w:rPr>
          <w:rStyle w:val="FootnoteReference"/>
        </w:rPr>
        <w:footnoteReference w:id="3"/>
      </w:r>
      <w:r w:rsidR="0047388E">
        <w:t xml:space="preserve">.  </w:t>
      </w:r>
    </w:p>
    <w:p w:rsidR="00B0068E" w:rsidRDefault="00B0068E" w:rsidP="00010038">
      <w:pPr>
        <w:pStyle w:val="NoSpacing"/>
        <w:spacing w:line="360" w:lineRule="auto"/>
        <w:rPr>
          <w:rFonts w:asciiTheme="minorHAnsi" w:hAnsiTheme="minorHAnsi"/>
          <w:sz w:val="22"/>
          <w:szCs w:val="22"/>
          <w:lang w:eastAsia="en-GB"/>
        </w:rPr>
      </w:pPr>
    </w:p>
    <w:p w:rsidR="00BF735A" w:rsidRDefault="0047388E" w:rsidP="00010038">
      <w:pPr>
        <w:pStyle w:val="NoSpacing"/>
        <w:spacing w:line="360" w:lineRule="auto"/>
        <w:rPr>
          <w:rFonts w:asciiTheme="minorHAnsi" w:hAnsiTheme="minorHAnsi"/>
          <w:sz w:val="22"/>
          <w:szCs w:val="22"/>
          <w:lang w:eastAsia="en-GB"/>
        </w:rPr>
      </w:pPr>
      <w:r>
        <w:rPr>
          <w:rFonts w:asciiTheme="minorHAnsi" w:hAnsiTheme="minorHAnsi"/>
          <w:sz w:val="22"/>
          <w:szCs w:val="22"/>
          <w:lang w:eastAsia="en-GB"/>
        </w:rPr>
        <w:t>To accomplish (v.), i.e</w:t>
      </w:r>
      <w:r w:rsidR="00BF735A">
        <w:rPr>
          <w:rFonts w:asciiTheme="minorHAnsi" w:hAnsiTheme="minorHAnsi"/>
          <w:sz w:val="22"/>
          <w:szCs w:val="22"/>
          <w:lang w:eastAsia="en-GB"/>
        </w:rPr>
        <w:t>.</w:t>
      </w:r>
      <w:r>
        <w:rPr>
          <w:rFonts w:asciiTheme="minorHAnsi" w:hAnsiTheme="minorHAnsi"/>
          <w:sz w:val="22"/>
          <w:szCs w:val="22"/>
          <w:lang w:eastAsia="en-GB"/>
        </w:rPr>
        <w:t xml:space="preserve"> engage with an online comm</w:t>
      </w:r>
      <w:r w:rsidR="00BF735A">
        <w:rPr>
          <w:rFonts w:asciiTheme="minorHAnsi" w:hAnsiTheme="minorHAnsi"/>
          <w:sz w:val="22"/>
          <w:szCs w:val="22"/>
          <w:lang w:eastAsia="en-GB"/>
        </w:rPr>
        <w:t>unity, our approach was to work through the forum material, and then offer up a picture of the community back to itself.  There were two parts to this; first we wanted to be able to offer an alternative view of the details of a for</w:t>
      </w:r>
      <w:r w:rsidR="00FB3017">
        <w:rPr>
          <w:rFonts w:asciiTheme="minorHAnsi" w:hAnsiTheme="minorHAnsi"/>
          <w:sz w:val="22"/>
          <w:szCs w:val="22"/>
          <w:lang w:eastAsia="en-GB"/>
        </w:rPr>
        <w:t xml:space="preserve">um back to the residents; we </w:t>
      </w:r>
      <w:r w:rsidR="00BF735A">
        <w:rPr>
          <w:rFonts w:asciiTheme="minorHAnsi" w:hAnsiTheme="minorHAnsi"/>
          <w:sz w:val="22"/>
          <w:szCs w:val="22"/>
          <w:lang w:eastAsia="en-GB"/>
        </w:rPr>
        <w:t xml:space="preserve">categorised a large amount of the </w:t>
      </w:r>
      <w:r w:rsidR="00FB3017">
        <w:rPr>
          <w:rFonts w:asciiTheme="minorHAnsi" w:hAnsiTheme="minorHAnsi"/>
          <w:sz w:val="22"/>
          <w:szCs w:val="22"/>
          <w:lang w:eastAsia="en-GB"/>
        </w:rPr>
        <w:t xml:space="preserve">(semi-structured) </w:t>
      </w:r>
      <w:r w:rsidR="00BF735A">
        <w:rPr>
          <w:rFonts w:asciiTheme="minorHAnsi" w:hAnsiTheme="minorHAnsi"/>
          <w:sz w:val="22"/>
          <w:szCs w:val="22"/>
          <w:lang w:eastAsia="en-GB"/>
        </w:rPr>
        <w:t>content, per</w:t>
      </w:r>
      <w:r w:rsidR="001E740B">
        <w:rPr>
          <w:rFonts w:asciiTheme="minorHAnsi" w:hAnsiTheme="minorHAnsi"/>
          <w:sz w:val="22"/>
          <w:szCs w:val="22"/>
          <w:lang w:eastAsia="en-GB"/>
        </w:rPr>
        <w:t>formed a sentiment analysis (using a two-part (positive/negative) scale</w:t>
      </w:r>
      <w:r w:rsidR="001E740B">
        <w:rPr>
          <w:rStyle w:val="FootnoteReference"/>
          <w:rFonts w:asciiTheme="minorHAnsi" w:hAnsiTheme="minorHAnsi"/>
          <w:sz w:val="22"/>
          <w:szCs w:val="22"/>
          <w:lang w:eastAsia="en-GB"/>
        </w:rPr>
        <w:footnoteReference w:id="4"/>
      </w:r>
      <w:r w:rsidR="001E740B">
        <w:rPr>
          <w:rFonts w:asciiTheme="minorHAnsi" w:hAnsiTheme="minorHAnsi"/>
          <w:sz w:val="22"/>
          <w:szCs w:val="22"/>
          <w:lang w:eastAsia="en-GB"/>
        </w:rPr>
        <w:t>); this latter task was performed manually in order to ensure our analysis was consistent and able to deal with the subtleties language.  The outcomes from this work were presented as a set of visualisations (</w:t>
      </w:r>
      <w:r w:rsidR="001E740B" w:rsidRPr="001E740B">
        <w:rPr>
          <w:rFonts w:asciiTheme="minorHAnsi" w:hAnsiTheme="minorHAnsi"/>
          <w:b/>
          <w:sz w:val="22"/>
          <w:szCs w:val="22"/>
          <w:lang w:eastAsia="en-GB"/>
        </w:rPr>
        <w:t>Figure 1</w:t>
      </w:r>
      <w:r w:rsidR="001E740B">
        <w:rPr>
          <w:rFonts w:asciiTheme="minorHAnsi" w:hAnsiTheme="minorHAnsi"/>
          <w:sz w:val="22"/>
          <w:szCs w:val="22"/>
          <w:lang w:eastAsia="en-GB"/>
        </w:rPr>
        <w:t>); the live version can be viewed here</w:t>
      </w:r>
      <w:r w:rsidR="001E740B">
        <w:rPr>
          <w:rStyle w:val="FootnoteReference"/>
          <w:rFonts w:asciiTheme="minorHAnsi" w:hAnsiTheme="minorHAnsi"/>
          <w:sz w:val="22"/>
          <w:szCs w:val="22"/>
          <w:lang w:eastAsia="en-GB"/>
        </w:rPr>
        <w:footnoteReference w:id="5"/>
      </w:r>
    </w:p>
    <w:p w:rsidR="00AA515E" w:rsidRDefault="00AA515E" w:rsidP="00AA515E">
      <w:pPr>
        <w:spacing w:line="276" w:lineRule="auto"/>
        <w:rPr>
          <w:rFonts w:ascii="Verdana" w:hAnsi="Verdana"/>
          <w:sz w:val="22"/>
          <w:szCs w:val="22"/>
        </w:rPr>
      </w:pPr>
    </w:p>
    <w:p w:rsidR="00AA515E" w:rsidRDefault="00AA515E" w:rsidP="00AA515E">
      <w:pPr>
        <w:spacing w:line="276" w:lineRule="auto"/>
        <w:rPr>
          <w:rFonts w:ascii="Verdana" w:hAnsi="Verdana"/>
          <w:sz w:val="22"/>
          <w:szCs w:val="22"/>
        </w:rPr>
      </w:pPr>
      <w:r>
        <w:rPr>
          <w:rFonts w:ascii="Verdana" w:hAnsi="Verdana"/>
          <w:noProof/>
          <w:sz w:val="22"/>
          <w:szCs w:val="22"/>
          <w:lang w:eastAsia="en-GB"/>
        </w:rPr>
        <w:lastRenderedPageBreak/>
        <w:drawing>
          <wp:inline distT="0" distB="0" distL="0" distR="0">
            <wp:extent cx="5731510" cy="4818380"/>
            <wp:effectExtent l="19050" t="0" r="2540" b="0"/>
            <wp:docPr id="2" name="Picture 14" descr="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NG"/>
                    <pic:cNvPicPr/>
                  </pic:nvPicPr>
                  <pic:blipFill>
                    <a:blip r:embed="rId26" cstate="print"/>
                    <a:stretch>
                      <a:fillRect/>
                    </a:stretch>
                  </pic:blipFill>
                  <pic:spPr>
                    <a:xfrm>
                      <a:off x="0" y="0"/>
                      <a:ext cx="5731510" cy="4818380"/>
                    </a:xfrm>
                    <a:prstGeom prst="rect">
                      <a:avLst/>
                    </a:prstGeom>
                  </pic:spPr>
                </pic:pic>
              </a:graphicData>
            </a:graphic>
          </wp:inline>
        </w:drawing>
      </w:r>
    </w:p>
    <w:p w:rsidR="00AA515E" w:rsidRDefault="00AA515E" w:rsidP="00AA515E">
      <w:pPr>
        <w:pStyle w:val="Caption"/>
        <w:jc w:val="center"/>
      </w:pPr>
      <w:r>
        <w:t xml:space="preserve">Figure </w:t>
      </w:r>
      <w:fldSimple w:instr=" SEQ Figure \* ARABIC ">
        <w:r w:rsidR="00B67211">
          <w:rPr>
            <w:noProof/>
          </w:rPr>
          <w:t>3</w:t>
        </w:r>
      </w:fldSimple>
      <w:r>
        <w:t>: Barbican Visualisation, see http://upintheclouds.org/viz/barbican</w:t>
      </w:r>
    </w:p>
    <w:p w:rsidR="00AA515E" w:rsidRPr="00801AF8" w:rsidRDefault="00AA515E" w:rsidP="00010038">
      <w:pPr>
        <w:spacing w:line="360" w:lineRule="auto"/>
        <w:rPr>
          <w:rFonts w:asciiTheme="minorHAnsi" w:hAnsiTheme="minorHAnsi"/>
          <w:sz w:val="22"/>
          <w:szCs w:val="22"/>
        </w:rPr>
      </w:pPr>
      <w:r w:rsidRPr="00801AF8">
        <w:rPr>
          <w:rFonts w:asciiTheme="minorHAnsi" w:hAnsiTheme="minorHAnsi"/>
          <w:sz w:val="22"/>
          <w:szCs w:val="22"/>
        </w:rPr>
        <w:t xml:space="preserve">To pique interest we </w:t>
      </w:r>
      <w:r w:rsidR="002A6F77">
        <w:rPr>
          <w:rFonts w:asciiTheme="minorHAnsi" w:hAnsiTheme="minorHAnsi"/>
          <w:sz w:val="22"/>
          <w:szCs w:val="22"/>
        </w:rPr>
        <w:t xml:space="preserve">picked out contentious / recurrent themes </w:t>
      </w:r>
      <w:r w:rsidRPr="00801AF8">
        <w:rPr>
          <w:rFonts w:asciiTheme="minorHAnsi" w:hAnsiTheme="minorHAnsi"/>
          <w:sz w:val="22"/>
          <w:szCs w:val="22"/>
        </w:rPr>
        <w:t>and turned them into comic strips.  We posted these on the Barbican forum for comments, alongside quotes from the relevant forum threads and invited users view the data.</w:t>
      </w:r>
    </w:p>
    <w:p w:rsidR="00AA515E" w:rsidRDefault="00AA515E" w:rsidP="00AA515E">
      <w:pPr>
        <w:spacing w:line="276" w:lineRule="auto"/>
        <w:rPr>
          <w:rFonts w:ascii="Verdana" w:hAnsi="Verdana"/>
          <w:sz w:val="22"/>
          <w:szCs w:val="22"/>
        </w:rPr>
      </w:pPr>
    </w:p>
    <w:p w:rsidR="00AA515E" w:rsidRDefault="00AA515E" w:rsidP="00D9717C">
      <w:pPr>
        <w:spacing w:line="276" w:lineRule="auto"/>
        <w:jc w:val="center"/>
        <w:rPr>
          <w:rFonts w:ascii="Verdana" w:hAnsi="Verdana"/>
          <w:sz w:val="22"/>
          <w:szCs w:val="22"/>
        </w:rPr>
      </w:pPr>
      <w:r>
        <w:rPr>
          <w:noProof/>
          <w:lang w:eastAsia="en-GB"/>
        </w:rPr>
        <w:drawing>
          <wp:inline distT="0" distB="0" distL="0" distR="0">
            <wp:extent cx="5731510" cy="1762439"/>
            <wp:effectExtent l="0" t="0" r="2540" b="0"/>
            <wp:docPr id="3" name="Picture 10" descr="governance in the barb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vernance in the barbican"/>
                    <pic:cNvPicPr>
                      <a:picLocks noChangeAspect="1" noChangeArrowheads="1"/>
                    </pic:cNvPicPr>
                  </pic:nvPicPr>
                  <pic:blipFill>
                    <a:blip r:embed="rId27" cstate="print"/>
                    <a:srcRect/>
                    <a:stretch>
                      <a:fillRect/>
                    </a:stretch>
                  </pic:blipFill>
                  <pic:spPr bwMode="auto">
                    <a:xfrm>
                      <a:off x="0" y="0"/>
                      <a:ext cx="5731510" cy="1762439"/>
                    </a:xfrm>
                    <a:prstGeom prst="rect">
                      <a:avLst/>
                    </a:prstGeom>
                    <a:noFill/>
                    <a:ln w="9525">
                      <a:noFill/>
                      <a:miter lim="800000"/>
                      <a:headEnd/>
                      <a:tailEnd/>
                    </a:ln>
                  </pic:spPr>
                </pic:pic>
              </a:graphicData>
            </a:graphic>
          </wp:inline>
        </w:drawing>
      </w:r>
    </w:p>
    <w:p w:rsidR="00AA515E" w:rsidRDefault="00AA515E" w:rsidP="00AA515E">
      <w:pPr>
        <w:spacing w:line="276" w:lineRule="auto"/>
        <w:rPr>
          <w:rFonts w:ascii="Verdana" w:hAnsi="Verdana"/>
          <w:sz w:val="22"/>
          <w:szCs w:val="22"/>
        </w:rPr>
      </w:pPr>
    </w:p>
    <w:p w:rsidR="00AA515E" w:rsidRDefault="00AA515E" w:rsidP="00D9717C">
      <w:pPr>
        <w:spacing w:line="276" w:lineRule="auto"/>
        <w:jc w:val="center"/>
        <w:rPr>
          <w:rFonts w:ascii="Verdana" w:hAnsi="Verdana"/>
          <w:sz w:val="22"/>
          <w:szCs w:val="22"/>
        </w:rPr>
      </w:pPr>
      <w:r>
        <w:rPr>
          <w:noProof/>
          <w:lang w:eastAsia="en-GB"/>
        </w:rPr>
        <w:lastRenderedPageBreak/>
        <w:drawing>
          <wp:inline distT="0" distB="0" distL="0" distR="0">
            <wp:extent cx="5731510" cy="1683921"/>
            <wp:effectExtent l="19050" t="0" r="2540" b="0"/>
            <wp:docPr id="4" name="Picture 13" descr="governance in the barb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vernance in the barbican"/>
                    <pic:cNvPicPr>
                      <a:picLocks noChangeAspect="1" noChangeArrowheads="1"/>
                    </pic:cNvPicPr>
                  </pic:nvPicPr>
                  <pic:blipFill>
                    <a:blip r:embed="rId28" cstate="print"/>
                    <a:srcRect/>
                    <a:stretch>
                      <a:fillRect/>
                    </a:stretch>
                  </pic:blipFill>
                  <pic:spPr bwMode="auto">
                    <a:xfrm>
                      <a:off x="0" y="0"/>
                      <a:ext cx="5731510" cy="1683921"/>
                    </a:xfrm>
                    <a:prstGeom prst="rect">
                      <a:avLst/>
                    </a:prstGeom>
                    <a:noFill/>
                    <a:ln w="9525">
                      <a:noFill/>
                      <a:miter lim="800000"/>
                      <a:headEnd/>
                      <a:tailEnd/>
                    </a:ln>
                  </pic:spPr>
                </pic:pic>
              </a:graphicData>
            </a:graphic>
          </wp:inline>
        </w:drawing>
      </w:r>
    </w:p>
    <w:p w:rsidR="00AA515E" w:rsidRDefault="00AA515E" w:rsidP="00AA515E">
      <w:pPr>
        <w:spacing w:line="276" w:lineRule="auto"/>
        <w:rPr>
          <w:rFonts w:ascii="Verdana" w:hAnsi="Verdana"/>
          <w:sz w:val="22"/>
          <w:szCs w:val="22"/>
        </w:rPr>
      </w:pPr>
    </w:p>
    <w:p w:rsidR="00AA515E" w:rsidRDefault="00AA515E" w:rsidP="00AA515E">
      <w:pPr>
        <w:pStyle w:val="Caption"/>
        <w:jc w:val="center"/>
      </w:pPr>
      <w:r>
        <w:t xml:space="preserve">Figure </w:t>
      </w:r>
      <w:fldSimple w:instr=" SEQ Figure \* ARABIC ">
        <w:r w:rsidR="00B67211">
          <w:rPr>
            <w:noProof/>
          </w:rPr>
          <w:t>4</w:t>
        </w:r>
      </w:fldSimple>
      <w:r>
        <w:t>: Barbican comic strips</w:t>
      </w:r>
    </w:p>
    <w:p w:rsidR="00AA515E" w:rsidRDefault="00AA515E" w:rsidP="00AA515E"/>
    <w:p w:rsidR="00AA515E" w:rsidRPr="00B0068E" w:rsidRDefault="00AA515E" w:rsidP="00010038">
      <w:pPr>
        <w:spacing w:line="360" w:lineRule="auto"/>
        <w:rPr>
          <w:rFonts w:asciiTheme="minorHAnsi" w:hAnsiTheme="minorHAnsi"/>
          <w:sz w:val="22"/>
          <w:szCs w:val="22"/>
        </w:rPr>
      </w:pPr>
      <w:r w:rsidRPr="00B0068E">
        <w:rPr>
          <w:rFonts w:asciiTheme="minorHAnsi" w:hAnsiTheme="minorHAnsi"/>
          <w:sz w:val="22"/>
          <w:szCs w:val="22"/>
        </w:rPr>
        <w:t>As a means for generating further discussion, the comic strips were a useful vehicle.  However, the posts were competing against many more, few</w:t>
      </w:r>
      <w:r>
        <w:rPr>
          <w:rFonts w:asciiTheme="minorHAnsi" w:hAnsiTheme="minorHAnsi"/>
          <w:sz w:val="22"/>
          <w:szCs w:val="22"/>
        </w:rPr>
        <w:t xml:space="preserve"> </w:t>
      </w:r>
      <w:r w:rsidRPr="00B0068E">
        <w:rPr>
          <w:rFonts w:asciiTheme="minorHAnsi" w:hAnsiTheme="minorHAnsi"/>
          <w:sz w:val="22"/>
          <w:szCs w:val="22"/>
        </w:rPr>
        <w:t>residents clicked offsite to our visualisations and as the discussions (particularly around rules) progressed, and posts were met with some scepticism with regard to our motivations:</w:t>
      </w:r>
    </w:p>
    <w:p w:rsidR="00AA515E" w:rsidRPr="00B0068E" w:rsidRDefault="00AA515E" w:rsidP="00010038">
      <w:pPr>
        <w:spacing w:line="360" w:lineRule="auto"/>
        <w:rPr>
          <w:rFonts w:asciiTheme="minorHAnsi" w:hAnsiTheme="minorHAnsi"/>
          <w:sz w:val="22"/>
          <w:szCs w:val="22"/>
        </w:rPr>
      </w:pPr>
    </w:p>
    <w:p w:rsidR="00AA515E" w:rsidRPr="00B0068E" w:rsidRDefault="00AA515E" w:rsidP="00010038">
      <w:pPr>
        <w:spacing w:line="360" w:lineRule="auto"/>
        <w:rPr>
          <w:rFonts w:asciiTheme="minorHAnsi" w:hAnsiTheme="minorHAnsi"/>
          <w:sz w:val="22"/>
          <w:szCs w:val="22"/>
        </w:rPr>
      </w:pPr>
      <w:r w:rsidRPr="00B0068E">
        <w:rPr>
          <w:rFonts w:asciiTheme="minorHAnsi" w:hAnsiTheme="minorHAnsi"/>
          <w:b/>
          <w:sz w:val="22"/>
          <w:szCs w:val="22"/>
        </w:rPr>
        <w:t>RESIDENT A:</w:t>
      </w:r>
      <w:r w:rsidRPr="00B0068E">
        <w:rPr>
          <w:rFonts w:asciiTheme="minorHAnsi" w:hAnsiTheme="minorHAnsi"/>
          <w:sz w:val="22"/>
          <w:szCs w:val="22"/>
        </w:rPr>
        <w:t xml:space="preserve"> “what are you planning to do with your findings once you have stirred up a whole lot of discussion?”</w:t>
      </w:r>
    </w:p>
    <w:p w:rsidR="00AA515E" w:rsidRPr="00B0068E" w:rsidRDefault="00AA515E" w:rsidP="00010038">
      <w:pPr>
        <w:spacing w:line="360" w:lineRule="auto"/>
        <w:rPr>
          <w:rFonts w:asciiTheme="minorHAnsi" w:hAnsiTheme="minorHAnsi"/>
          <w:sz w:val="22"/>
          <w:szCs w:val="22"/>
        </w:rPr>
      </w:pPr>
    </w:p>
    <w:p w:rsidR="00AA515E" w:rsidRPr="00B0068E" w:rsidRDefault="00AA515E" w:rsidP="00010038">
      <w:pPr>
        <w:spacing w:line="360" w:lineRule="auto"/>
        <w:rPr>
          <w:rFonts w:asciiTheme="minorHAnsi" w:hAnsiTheme="minorHAnsi"/>
          <w:sz w:val="22"/>
          <w:szCs w:val="22"/>
        </w:rPr>
      </w:pPr>
      <w:r w:rsidRPr="00B0068E">
        <w:rPr>
          <w:rFonts w:asciiTheme="minorHAnsi" w:hAnsiTheme="minorHAnsi"/>
          <w:b/>
          <w:sz w:val="22"/>
          <w:szCs w:val="22"/>
        </w:rPr>
        <w:t>RESIDENT B:</w:t>
      </w:r>
      <w:r w:rsidRPr="00B0068E">
        <w:rPr>
          <w:rFonts w:asciiTheme="minorHAnsi" w:hAnsiTheme="minorHAnsi"/>
          <w:sz w:val="22"/>
          <w:szCs w:val="22"/>
        </w:rPr>
        <w:t xml:space="preserve"> “I share </w:t>
      </w:r>
      <w:r w:rsidRPr="00B0068E">
        <w:rPr>
          <w:rFonts w:asciiTheme="minorHAnsi" w:hAnsiTheme="minorHAnsi"/>
          <w:b/>
          <w:sz w:val="22"/>
          <w:szCs w:val="22"/>
        </w:rPr>
        <w:t xml:space="preserve">[RESIDENT A’s] </w:t>
      </w:r>
      <w:r w:rsidRPr="00B0068E">
        <w:rPr>
          <w:rFonts w:asciiTheme="minorHAnsi" w:hAnsiTheme="minorHAnsi"/>
          <w:sz w:val="22"/>
          <w:szCs w:val="22"/>
        </w:rPr>
        <w:t>feelings. Things work reasonably well at the Barbican. Problems are looked at and solved as they arise. Don't see the need to bring the lease &amp; its interpretation into this.</w:t>
      </w:r>
    </w:p>
    <w:p w:rsidR="00AA515E" w:rsidRPr="00B0068E" w:rsidRDefault="00AA515E" w:rsidP="00010038">
      <w:pPr>
        <w:spacing w:line="360" w:lineRule="auto"/>
        <w:rPr>
          <w:rFonts w:asciiTheme="minorHAnsi" w:hAnsiTheme="minorHAnsi"/>
          <w:sz w:val="22"/>
          <w:szCs w:val="22"/>
        </w:rPr>
      </w:pPr>
    </w:p>
    <w:p w:rsidR="00AA515E" w:rsidRPr="00B0068E" w:rsidRDefault="00AA515E" w:rsidP="00010038">
      <w:pPr>
        <w:spacing w:line="360" w:lineRule="auto"/>
        <w:rPr>
          <w:rFonts w:asciiTheme="minorHAnsi" w:hAnsiTheme="minorHAnsi"/>
          <w:sz w:val="22"/>
          <w:szCs w:val="22"/>
        </w:rPr>
      </w:pPr>
      <w:r w:rsidRPr="00B0068E">
        <w:rPr>
          <w:rFonts w:asciiTheme="minorHAnsi" w:hAnsiTheme="minorHAnsi"/>
          <w:b/>
          <w:sz w:val="22"/>
          <w:szCs w:val="22"/>
        </w:rPr>
        <w:t>RESIDENT A</w:t>
      </w:r>
      <w:r w:rsidRPr="00B0068E">
        <w:rPr>
          <w:rFonts w:asciiTheme="minorHAnsi" w:hAnsiTheme="minorHAnsi"/>
          <w:sz w:val="22"/>
          <w:szCs w:val="22"/>
        </w:rPr>
        <w:t>: What we don't want is a 'Snoopers App', which is where your line of questioning seems to be heading. If neighbours bother us we have the choice of paying them a friendly visit to discuss the problem or discussing it with the House Officer, both face to face. It's what makes the Barbican 'liveable'[</w:t>
      </w:r>
      <w:proofErr w:type="gramStart"/>
      <w:r w:rsidRPr="00B0068E">
        <w:rPr>
          <w:rFonts w:asciiTheme="minorHAnsi" w:hAnsiTheme="minorHAnsi"/>
          <w:sz w:val="22"/>
          <w:szCs w:val="22"/>
        </w:rPr>
        <w:t>..]</w:t>
      </w:r>
      <w:proofErr w:type="gramEnd"/>
      <w:r w:rsidRPr="00B0068E">
        <w:rPr>
          <w:rFonts w:asciiTheme="minorHAnsi" w:hAnsiTheme="minorHAnsi"/>
          <w:sz w:val="22"/>
          <w:szCs w:val="22"/>
        </w:rPr>
        <w:t>I think that we should strongly resist any form of anonymous 'Report your Neighbour' app</w:t>
      </w:r>
    </w:p>
    <w:p w:rsidR="00AA515E" w:rsidRPr="00B0068E" w:rsidRDefault="00AA515E" w:rsidP="00010038">
      <w:pPr>
        <w:spacing w:line="360" w:lineRule="auto"/>
        <w:rPr>
          <w:rFonts w:asciiTheme="minorHAnsi" w:hAnsiTheme="minorHAnsi"/>
          <w:sz w:val="22"/>
          <w:szCs w:val="22"/>
        </w:rPr>
      </w:pPr>
    </w:p>
    <w:p w:rsidR="00AA515E" w:rsidRDefault="00AA515E" w:rsidP="00010038">
      <w:pPr>
        <w:spacing w:line="360" w:lineRule="auto"/>
        <w:rPr>
          <w:rFonts w:asciiTheme="minorHAnsi" w:hAnsiTheme="minorHAnsi"/>
          <w:sz w:val="22"/>
          <w:szCs w:val="22"/>
        </w:rPr>
      </w:pPr>
      <w:r w:rsidRPr="00B0068E">
        <w:rPr>
          <w:rFonts w:asciiTheme="minorHAnsi" w:hAnsiTheme="minorHAnsi"/>
          <w:b/>
          <w:sz w:val="22"/>
          <w:szCs w:val="22"/>
        </w:rPr>
        <w:t>RESIDENT C:</w:t>
      </w:r>
      <w:r w:rsidRPr="00B0068E">
        <w:rPr>
          <w:rFonts w:asciiTheme="minorHAnsi" w:hAnsiTheme="minorHAnsi"/>
          <w:sz w:val="22"/>
          <w:szCs w:val="22"/>
        </w:rPr>
        <w:t xml:space="preserve"> Incidentally, much as I enjoyed the cartoon, it betrays a high level of familiarity with what goes on here. Do we know you by another pen name? </w:t>
      </w:r>
    </w:p>
    <w:p w:rsidR="002A6F77" w:rsidRDefault="002A6F77" w:rsidP="00AA515E">
      <w:pPr>
        <w:rPr>
          <w:rFonts w:asciiTheme="minorHAnsi" w:hAnsiTheme="minorHAnsi"/>
          <w:sz w:val="22"/>
          <w:szCs w:val="22"/>
        </w:rPr>
      </w:pPr>
    </w:p>
    <w:p w:rsidR="002A6F77" w:rsidRDefault="002A6F77" w:rsidP="002A6F77">
      <w:pPr>
        <w:pStyle w:val="Heading3"/>
      </w:pPr>
      <w:bookmarkStart w:id="12" w:name="_Toc443554285"/>
      <w:r w:rsidRPr="002A6F77">
        <w:t>Phase two: prototype deployment</w:t>
      </w:r>
      <w:bookmarkEnd w:id="12"/>
    </w:p>
    <w:p w:rsidR="00B6055A" w:rsidRDefault="00B6055A" w:rsidP="00B6055A">
      <w:bookmarkStart w:id="13" w:name="_Toc286306480"/>
      <w:bookmarkEnd w:id="10"/>
    </w:p>
    <w:p w:rsidR="00B6055A" w:rsidRDefault="00B6055A" w:rsidP="00010038">
      <w:pPr>
        <w:spacing w:line="360" w:lineRule="auto"/>
        <w:rPr>
          <w:rFonts w:asciiTheme="minorHAnsi" w:hAnsiTheme="minorHAnsi"/>
          <w:sz w:val="22"/>
          <w:szCs w:val="22"/>
        </w:rPr>
      </w:pPr>
      <w:r w:rsidRPr="00B6055A">
        <w:rPr>
          <w:rFonts w:asciiTheme="minorHAnsi" w:hAnsiTheme="minorHAnsi"/>
          <w:sz w:val="22"/>
          <w:szCs w:val="22"/>
        </w:rPr>
        <w:t xml:space="preserve">The second strand of our work was to deploy a probe in a residential environment to consider how technology might better support these large residential communities.  Our original intention was to work with </w:t>
      </w:r>
      <w:proofErr w:type="spellStart"/>
      <w:r w:rsidRPr="00B6055A">
        <w:rPr>
          <w:rFonts w:asciiTheme="minorHAnsi" w:hAnsiTheme="minorHAnsi"/>
          <w:sz w:val="22"/>
          <w:szCs w:val="22"/>
        </w:rPr>
        <w:t>Burrells</w:t>
      </w:r>
      <w:proofErr w:type="spellEnd"/>
      <w:r w:rsidRPr="00B6055A">
        <w:rPr>
          <w:rFonts w:asciiTheme="minorHAnsi" w:hAnsiTheme="minorHAnsi"/>
          <w:sz w:val="22"/>
          <w:szCs w:val="22"/>
        </w:rPr>
        <w:t xml:space="preserve"> wharf, and use the outcomes from our fieldwork to provide </w:t>
      </w:r>
      <w:r>
        <w:rPr>
          <w:rFonts w:asciiTheme="minorHAnsi" w:hAnsiTheme="minorHAnsi"/>
          <w:sz w:val="22"/>
          <w:szCs w:val="22"/>
        </w:rPr>
        <w:t>a ‘solution’, such that there would be incentive from management and residents to use it.   One outcome from our fieldwork was the theme of civic engagement and governance; how to provide communities with more effective</w:t>
      </w:r>
      <w:r w:rsidR="00FB3017">
        <w:rPr>
          <w:rFonts w:asciiTheme="minorHAnsi" w:hAnsiTheme="minorHAnsi"/>
          <w:sz w:val="22"/>
          <w:szCs w:val="22"/>
        </w:rPr>
        <w:t xml:space="preserve"> channels for achieving consensus and accomplishing collective goals</w:t>
      </w:r>
      <w:r>
        <w:rPr>
          <w:rFonts w:asciiTheme="minorHAnsi" w:hAnsiTheme="minorHAnsi"/>
          <w:sz w:val="22"/>
          <w:szCs w:val="22"/>
        </w:rPr>
        <w:t xml:space="preserve">.  During the onsite fieldwork at </w:t>
      </w:r>
      <w:proofErr w:type="spellStart"/>
      <w:r>
        <w:rPr>
          <w:rFonts w:asciiTheme="minorHAnsi" w:hAnsiTheme="minorHAnsi"/>
          <w:sz w:val="22"/>
          <w:szCs w:val="22"/>
        </w:rPr>
        <w:t>Burrells</w:t>
      </w:r>
      <w:proofErr w:type="spellEnd"/>
      <w:r>
        <w:rPr>
          <w:rFonts w:asciiTheme="minorHAnsi" w:hAnsiTheme="minorHAnsi"/>
          <w:sz w:val="22"/>
          <w:szCs w:val="22"/>
        </w:rPr>
        <w:t xml:space="preserve"> Wharf, one issue that emerged strongly was to do with parking; in particular spaces being used by unauthorised vehicles.  In our workshop, one technology presented was </w:t>
      </w:r>
      <w:proofErr w:type="spellStart"/>
      <w:r>
        <w:rPr>
          <w:rFonts w:asciiTheme="minorHAnsi" w:hAnsiTheme="minorHAnsi"/>
          <w:sz w:val="22"/>
          <w:szCs w:val="22"/>
        </w:rPr>
        <w:t>postervote</w:t>
      </w:r>
      <w:proofErr w:type="spellEnd"/>
      <w:r>
        <w:rPr>
          <w:rStyle w:val="FootnoteReference"/>
          <w:rFonts w:asciiTheme="minorHAnsi" w:hAnsiTheme="minorHAnsi"/>
          <w:sz w:val="22"/>
          <w:szCs w:val="22"/>
        </w:rPr>
        <w:footnoteReference w:id="6"/>
      </w:r>
      <w:r>
        <w:rPr>
          <w:rFonts w:asciiTheme="minorHAnsi" w:hAnsiTheme="minorHAnsi"/>
          <w:sz w:val="22"/>
          <w:szCs w:val="22"/>
        </w:rPr>
        <w:t xml:space="preserve">: a low cost </w:t>
      </w:r>
      <w:r>
        <w:rPr>
          <w:rFonts w:asciiTheme="minorHAnsi" w:hAnsiTheme="minorHAnsi"/>
          <w:sz w:val="22"/>
          <w:szCs w:val="22"/>
        </w:rPr>
        <w:lastRenderedPageBreak/>
        <w:t>voting system, developed  by  Newcastle University’s Open Lab</w:t>
      </w:r>
      <w:r>
        <w:rPr>
          <w:rStyle w:val="FootnoteReference"/>
          <w:rFonts w:asciiTheme="minorHAnsi" w:hAnsiTheme="minorHAnsi"/>
          <w:sz w:val="22"/>
          <w:szCs w:val="22"/>
        </w:rPr>
        <w:footnoteReference w:id="7"/>
      </w:r>
      <w:r>
        <w:rPr>
          <w:rFonts w:asciiTheme="minorHAnsi" w:hAnsiTheme="minorHAnsi"/>
          <w:sz w:val="22"/>
          <w:szCs w:val="22"/>
        </w:rPr>
        <w:t xml:space="preserve">, this was met favourably by  Managing agents and the </w:t>
      </w:r>
      <w:proofErr w:type="spellStart"/>
      <w:r>
        <w:rPr>
          <w:rFonts w:asciiTheme="minorHAnsi" w:hAnsiTheme="minorHAnsi"/>
          <w:sz w:val="22"/>
          <w:szCs w:val="22"/>
        </w:rPr>
        <w:t>Burrells</w:t>
      </w:r>
      <w:proofErr w:type="spellEnd"/>
      <w:r>
        <w:rPr>
          <w:rFonts w:asciiTheme="minorHAnsi" w:hAnsiTheme="minorHAnsi"/>
          <w:sz w:val="22"/>
          <w:szCs w:val="22"/>
        </w:rPr>
        <w:t xml:space="preserve"> Wharf Concierge.  </w:t>
      </w:r>
      <w:r w:rsidR="00820131">
        <w:rPr>
          <w:rFonts w:asciiTheme="minorHAnsi" w:hAnsiTheme="minorHAnsi"/>
          <w:sz w:val="22"/>
          <w:szCs w:val="22"/>
        </w:rPr>
        <w:t xml:space="preserve"> We designed </w:t>
      </w:r>
      <w:r w:rsidR="0011755B">
        <w:rPr>
          <w:rFonts w:asciiTheme="minorHAnsi" w:hAnsiTheme="minorHAnsi"/>
          <w:sz w:val="22"/>
          <w:szCs w:val="22"/>
        </w:rPr>
        <w:t xml:space="preserve">and developed a </w:t>
      </w:r>
      <w:proofErr w:type="spellStart"/>
      <w:r w:rsidR="0011755B">
        <w:rPr>
          <w:rFonts w:asciiTheme="minorHAnsi" w:hAnsiTheme="minorHAnsi"/>
          <w:sz w:val="22"/>
          <w:szCs w:val="22"/>
        </w:rPr>
        <w:t>postervote</w:t>
      </w:r>
      <w:proofErr w:type="spellEnd"/>
      <w:r w:rsidR="0011755B">
        <w:rPr>
          <w:rFonts w:asciiTheme="minorHAnsi" w:hAnsiTheme="minorHAnsi"/>
          <w:sz w:val="22"/>
          <w:szCs w:val="22"/>
        </w:rPr>
        <w:t xml:space="preserve"> to g</w:t>
      </w:r>
      <w:r w:rsidR="00820131">
        <w:rPr>
          <w:rFonts w:asciiTheme="minorHAnsi" w:hAnsiTheme="minorHAnsi"/>
          <w:sz w:val="22"/>
          <w:szCs w:val="22"/>
        </w:rPr>
        <w:t xml:space="preserve">ive residents a </w:t>
      </w:r>
      <w:r w:rsidR="00906FB6">
        <w:rPr>
          <w:rFonts w:asciiTheme="minorHAnsi" w:hAnsiTheme="minorHAnsi"/>
          <w:sz w:val="22"/>
          <w:szCs w:val="22"/>
        </w:rPr>
        <w:t>vote on the installation of bollards</w:t>
      </w:r>
      <w:r w:rsidR="00820131">
        <w:rPr>
          <w:rFonts w:asciiTheme="minorHAnsi" w:hAnsiTheme="minorHAnsi"/>
          <w:sz w:val="22"/>
          <w:szCs w:val="22"/>
        </w:rPr>
        <w:t xml:space="preserve"> </w:t>
      </w:r>
      <w:r w:rsidR="00906FB6">
        <w:rPr>
          <w:rFonts w:asciiTheme="minorHAnsi" w:hAnsiTheme="minorHAnsi"/>
          <w:sz w:val="22"/>
          <w:szCs w:val="22"/>
        </w:rPr>
        <w:t xml:space="preserve">to help solve the issue (see </w:t>
      </w:r>
      <w:fldSimple w:instr=" REF _Ref443038998 \h  \* MERGEFORMAT ">
        <w:r w:rsidR="00906FB6">
          <w:t xml:space="preserve">Figure </w:t>
        </w:r>
        <w:r w:rsidR="00906FB6">
          <w:rPr>
            <w:noProof/>
          </w:rPr>
          <w:t>3</w:t>
        </w:r>
      </w:fldSimple>
      <w:r w:rsidR="00906FB6">
        <w:rPr>
          <w:rFonts w:asciiTheme="minorHAnsi" w:hAnsiTheme="minorHAnsi"/>
          <w:sz w:val="22"/>
          <w:szCs w:val="22"/>
        </w:rPr>
        <w:t xml:space="preserve">).  Although received enthusiastically by the concierge, the installation of the prototype needed to be sanctioned by the resident’s board of directors.  Unfortunately </w:t>
      </w:r>
      <w:r w:rsidR="0092555E">
        <w:rPr>
          <w:rFonts w:asciiTheme="minorHAnsi" w:hAnsiTheme="minorHAnsi"/>
          <w:sz w:val="22"/>
          <w:szCs w:val="22"/>
        </w:rPr>
        <w:t>we were unable to get the final permission for this deployment, and so could not proceed any further.</w:t>
      </w:r>
    </w:p>
    <w:p w:rsidR="00906FB6" w:rsidRPr="00B6055A" w:rsidRDefault="00906FB6" w:rsidP="00B6055A">
      <w:pPr>
        <w:spacing w:line="276" w:lineRule="auto"/>
        <w:rPr>
          <w:rFonts w:asciiTheme="minorHAnsi" w:hAnsiTheme="minorHAnsi"/>
          <w:sz w:val="22"/>
          <w:szCs w:val="22"/>
        </w:rPr>
      </w:pPr>
    </w:p>
    <w:p w:rsidR="00906FB6" w:rsidRDefault="00906FB6" w:rsidP="00906FB6">
      <w:pPr>
        <w:spacing w:after="200" w:line="276" w:lineRule="auto"/>
        <w:jc w:val="center"/>
        <w:rPr>
          <w:rFonts w:ascii="Verdana" w:hAnsi="Verdana"/>
        </w:rPr>
      </w:pPr>
      <w:r>
        <w:rPr>
          <w:rFonts w:ascii="Verdana" w:hAnsi="Verdana"/>
          <w:noProof/>
          <w:lang w:eastAsia="en-GB"/>
        </w:rPr>
        <w:drawing>
          <wp:inline distT="0" distB="0" distL="0" distR="0">
            <wp:extent cx="3206801" cy="4534510"/>
            <wp:effectExtent l="19050" t="0" r="0" b="0"/>
            <wp:docPr id="5" name="Picture 4" descr="boll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lards.jpg"/>
                    <pic:cNvPicPr/>
                  </pic:nvPicPr>
                  <pic:blipFill>
                    <a:blip r:embed="rId29" cstate="print"/>
                    <a:stretch>
                      <a:fillRect/>
                    </a:stretch>
                  </pic:blipFill>
                  <pic:spPr>
                    <a:xfrm>
                      <a:off x="0" y="0"/>
                      <a:ext cx="3206801" cy="4534510"/>
                    </a:xfrm>
                    <a:prstGeom prst="rect">
                      <a:avLst/>
                    </a:prstGeom>
                  </pic:spPr>
                </pic:pic>
              </a:graphicData>
            </a:graphic>
          </wp:inline>
        </w:drawing>
      </w:r>
    </w:p>
    <w:p w:rsidR="00906FB6" w:rsidRDefault="00906FB6" w:rsidP="00906FB6">
      <w:pPr>
        <w:pStyle w:val="Caption"/>
        <w:jc w:val="center"/>
      </w:pPr>
      <w:bookmarkStart w:id="14" w:name="_Ref443038998"/>
      <w:r>
        <w:t xml:space="preserve">Figure </w:t>
      </w:r>
      <w:fldSimple w:instr=" SEQ Figure \* ARABIC ">
        <w:r w:rsidR="00B67211">
          <w:rPr>
            <w:noProof/>
          </w:rPr>
          <w:t>5</w:t>
        </w:r>
      </w:fldSimple>
      <w:bookmarkEnd w:id="14"/>
      <w:r>
        <w:t xml:space="preserve">: </w:t>
      </w:r>
      <w:proofErr w:type="spellStart"/>
      <w:r>
        <w:t>Postervote</w:t>
      </w:r>
      <w:proofErr w:type="spellEnd"/>
      <w:r>
        <w:t xml:space="preserve"> design</w:t>
      </w:r>
    </w:p>
    <w:p w:rsidR="00B6055A" w:rsidRDefault="0092555E" w:rsidP="00010038">
      <w:pPr>
        <w:pStyle w:val="Caption"/>
        <w:spacing w:line="360" w:lineRule="auto"/>
        <w:rPr>
          <w:rFonts w:asciiTheme="minorHAnsi" w:hAnsiTheme="minorHAnsi"/>
          <w:b w:val="0"/>
          <w:color w:val="auto"/>
          <w:sz w:val="22"/>
          <w:szCs w:val="22"/>
        </w:rPr>
      </w:pPr>
      <w:r w:rsidRPr="0092555E">
        <w:rPr>
          <w:rFonts w:asciiTheme="minorHAnsi" w:hAnsiTheme="minorHAnsi"/>
          <w:b w:val="0"/>
          <w:color w:val="auto"/>
          <w:sz w:val="22"/>
          <w:szCs w:val="22"/>
        </w:rPr>
        <w:t>A</w:t>
      </w:r>
      <w:r>
        <w:rPr>
          <w:rFonts w:asciiTheme="minorHAnsi" w:hAnsiTheme="minorHAnsi"/>
          <w:b w:val="0"/>
          <w:color w:val="auto"/>
          <w:sz w:val="22"/>
          <w:szCs w:val="22"/>
        </w:rPr>
        <w:t>nother strong theme tha</w:t>
      </w:r>
      <w:r w:rsidR="0087001F">
        <w:rPr>
          <w:rFonts w:asciiTheme="minorHAnsi" w:hAnsiTheme="minorHAnsi"/>
          <w:b w:val="0"/>
          <w:color w:val="auto"/>
          <w:sz w:val="22"/>
          <w:szCs w:val="22"/>
        </w:rPr>
        <w:t xml:space="preserve">t emerged from our work was how </w:t>
      </w:r>
      <w:r>
        <w:rPr>
          <w:rFonts w:asciiTheme="minorHAnsi" w:hAnsiTheme="minorHAnsi"/>
          <w:b w:val="0"/>
          <w:color w:val="auto"/>
          <w:sz w:val="22"/>
          <w:szCs w:val="22"/>
        </w:rPr>
        <w:t>communi</w:t>
      </w:r>
      <w:r w:rsidR="0087001F">
        <w:rPr>
          <w:rFonts w:asciiTheme="minorHAnsi" w:hAnsiTheme="minorHAnsi"/>
          <w:b w:val="0"/>
          <w:color w:val="auto"/>
          <w:sz w:val="22"/>
          <w:szCs w:val="22"/>
        </w:rPr>
        <w:t xml:space="preserve">ty is thought about and enacted </w:t>
      </w:r>
      <w:r>
        <w:rPr>
          <w:rFonts w:asciiTheme="minorHAnsi" w:hAnsiTheme="minorHAnsi"/>
          <w:b w:val="0"/>
          <w:color w:val="auto"/>
          <w:sz w:val="22"/>
          <w:szCs w:val="22"/>
        </w:rPr>
        <w:t>in these environments (</w:t>
      </w:r>
      <w:proofErr w:type="gramStart"/>
      <w:r>
        <w:rPr>
          <w:rFonts w:asciiTheme="minorHAnsi" w:hAnsiTheme="minorHAnsi"/>
          <w:b w:val="0"/>
          <w:color w:val="auto"/>
          <w:sz w:val="22"/>
          <w:szCs w:val="22"/>
        </w:rPr>
        <w:t>see  D1.2</w:t>
      </w:r>
      <w:proofErr w:type="gramEnd"/>
      <w:r>
        <w:rPr>
          <w:rFonts w:asciiTheme="minorHAnsi" w:hAnsiTheme="minorHAnsi"/>
          <w:b w:val="0"/>
          <w:color w:val="auto"/>
          <w:sz w:val="22"/>
          <w:szCs w:val="22"/>
        </w:rPr>
        <w:t xml:space="preserve">: </w:t>
      </w:r>
      <w:r w:rsidRPr="00F94FD1">
        <w:rPr>
          <w:rFonts w:asciiTheme="minorHAnsi" w:hAnsiTheme="minorHAnsi"/>
          <w:b w:val="0"/>
          <w:i/>
          <w:color w:val="auto"/>
          <w:sz w:val="22"/>
          <w:szCs w:val="22"/>
        </w:rPr>
        <w:t>Defining a residential community</w:t>
      </w:r>
      <w:r>
        <w:rPr>
          <w:rFonts w:asciiTheme="minorHAnsi" w:hAnsiTheme="minorHAnsi"/>
          <w:b w:val="0"/>
          <w:color w:val="auto"/>
          <w:sz w:val="22"/>
          <w:szCs w:val="22"/>
        </w:rPr>
        <w:t xml:space="preserve">).   </w:t>
      </w:r>
      <w:r w:rsidR="0087001F">
        <w:rPr>
          <w:rFonts w:asciiTheme="minorHAnsi" w:hAnsiTheme="minorHAnsi"/>
          <w:b w:val="0"/>
          <w:color w:val="auto"/>
          <w:sz w:val="22"/>
          <w:szCs w:val="22"/>
        </w:rPr>
        <w:t>D1.2 provides an illustration of the wide range of communities that might co-exist in a residential development.  Our work suggests</w:t>
      </w:r>
      <w:r>
        <w:rPr>
          <w:rFonts w:asciiTheme="minorHAnsi" w:hAnsiTheme="minorHAnsi"/>
          <w:b w:val="0"/>
          <w:color w:val="auto"/>
          <w:sz w:val="22"/>
          <w:szCs w:val="22"/>
        </w:rPr>
        <w:t xml:space="preserve"> not only that residents undertake a variety of practices to determine the ‘health’ of their community, but that the informal approaches that they use differ significantly, alongside the resulting mental picture of the community that they inhabit.  We considered a multitude of interfaces that might (</w:t>
      </w:r>
      <w:proofErr w:type="spellStart"/>
      <w:r>
        <w:rPr>
          <w:rFonts w:asciiTheme="minorHAnsi" w:hAnsiTheme="minorHAnsi"/>
          <w:b w:val="0"/>
          <w:color w:val="auto"/>
          <w:sz w:val="22"/>
          <w:szCs w:val="22"/>
        </w:rPr>
        <w:t>i</w:t>
      </w:r>
      <w:proofErr w:type="spellEnd"/>
      <w:r>
        <w:rPr>
          <w:rFonts w:asciiTheme="minorHAnsi" w:hAnsiTheme="minorHAnsi"/>
          <w:b w:val="0"/>
          <w:color w:val="auto"/>
          <w:sz w:val="22"/>
          <w:szCs w:val="22"/>
        </w:rPr>
        <w:t xml:space="preserve">) encourage interaction between neighbours (ii) </w:t>
      </w:r>
      <w:r w:rsidR="00546F2B">
        <w:rPr>
          <w:rFonts w:asciiTheme="minorHAnsi" w:hAnsiTheme="minorHAnsi"/>
          <w:b w:val="0"/>
          <w:color w:val="auto"/>
          <w:sz w:val="22"/>
          <w:szCs w:val="22"/>
        </w:rPr>
        <w:t xml:space="preserve">promote community building.  </w:t>
      </w:r>
      <w:r>
        <w:rPr>
          <w:rFonts w:asciiTheme="minorHAnsi" w:hAnsiTheme="minorHAnsi"/>
          <w:b w:val="0"/>
          <w:color w:val="auto"/>
          <w:sz w:val="22"/>
          <w:szCs w:val="22"/>
        </w:rPr>
        <w:t xml:space="preserve"> </w:t>
      </w:r>
    </w:p>
    <w:p w:rsidR="00BC303D" w:rsidRPr="00BC303D" w:rsidRDefault="00BC303D" w:rsidP="00BC303D"/>
    <w:p w:rsidR="00546F2B" w:rsidRDefault="00BC303D" w:rsidP="00BC303D">
      <w:pPr>
        <w:jc w:val="center"/>
      </w:pPr>
      <w:r w:rsidRPr="00BC303D">
        <w:rPr>
          <w:noProof/>
          <w:lang w:eastAsia="en-GB"/>
        </w:rPr>
        <w:lastRenderedPageBreak/>
        <w:drawing>
          <wp:inline distT="0" distB="0" distL="0" distR="0">
            <wp:extent cx="3071888" cy="2609851"/>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071888" cy="2609851"/>
                    </a:xfrm>
                    <a:prstGeom prst="rect">
                      <a:avLst/>
                    </a:prstGeom>
                    <a:noFill/>
                    <a:ln w="9525">
                      <a:noFill/>
                      <a:miter lim="800000"/>
                      <a:headEnd/>
                      <a:tailEnd/>
                    </a:ln>
                  </pic:spPr>
                </pic:pic>
              </a:graphicData>
            </a:graphic>
          </wp:inline>
        </w:drawing>
      </w:r>
      <w:r w:rsidRPr="00BC303D">
        <w:rPr>
          <w:noProof/>
          <w:lang w:eastAsia="en-GB"/>
        </w:rPr>
        <w:drawing>
          <wp:inline distT="0" distB="0" distL="0" distR="0">
            <wp:extent cx="2541289" cy="27736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2541289" cy="2773680"/>
                    </a:xfrm>
                    <a:prstGeom prst="rect">
                      <a:avLst/>
                    </a:prstGeom>
                    <a:noFill/>
                    <a:ln w="9525">
                      <a:noFill/>
                      <a:miter lim="800000"/>
                      <a:headEnd/>
                      <a:tailEnd/>
                    </a:ln>
                  </pic:spPr>
                </pic:pic>
              </a:graphicData>
            </a:graphic>
          </wp:inline>
        </w:drawing>
      </w:r>
    </w:p>
    <w:p w:rsidR="00F94FD1" w:rsidRDefault="00F94FD1" w:rsidP="00BC303D">
      <w:pPr>
        <w:jc w:val="center"/>
      </w:pPr>
    </w:p>
    <w:p w:rsidR="00F94FD1" w:rsidRDefault="00F94FD1" w:rsidP="00BC303D">
      <w:pPr>
        <w:jc w:val="center"/>
      </w:pPr>
      <w:r w:rsidRPr="00F94FD1">
        <w:rPr>
          <w:noProof/>
          <w:lang w:eastAsia="en-GB"/>
        </w:rPr>
        <w:drawing>
          <wp:inline distT="0" distB="0" distL="0" distR="0">
            <wp:extent cx="3593804" cy="1662651"/>
            <wp:effectExtent l="19050" t="0" r="6646" b="0"/>
            <wp:docPr id="7" name="Picture 0" descr="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png"/>
                    <pic:cNvPicPr/>
                  </pic:nvPicPr>
                  <pic:blipFill>
                    <a:blip r:embed="rId32" cstate="print"/>
                    <a:stretch>
                      <a:fillRect/>
                    </a:stretch>
                  </pic:blipFill>
                  <pic:spPr>
                    <a:xfrm>
                      <a:off x="0" y="0"/>
                      <a:ext cx="3593804" cy="1662651"/>
                    </a:xfrm>
                    <a:prstGeom prst="rect">
                      <a:avLst/>
                    </a:prstGeom>
                  </pic:spPr>
                </pic:pic>
              </a:graphicData>
            </a:graphic>
          </wp:inline>
        </w:drawing>
      </w:r>
    </w:p>
    <w:p w:rsidR="00BC303D" w:rsidRDefault="00BC303D" w:rsidP="00BC303D">
      <w:pPr>
        <w:jc w:val="center"/>
      </w:pPr>
    </w:p>
    <w:p w:rsidR="00BC303D" w:rsidRPr="00546F2B" w:rsidRDefault="00BC303D" w:rsidP="00BC303D">
      <w:pPr>
        <w:pStyle w:val="Caption"/>
        <w:jc w:val="center"/>
      </w:pPr>
      <w:r>
        <w:t xml:space="preserve">Figure </w:t>
      </w:r>
      <w:fldSimple w:instr=" SEQ Figure \* ARABIC ">
        <w:r w:rsidR="00B67211">
          <w:rPr>
            <w:noProof/>
          </w:rPr>
          <w:t>6</w:t>
        </w:r>
      </w:fldSimple>
      <w:r>
        <w:t xml:space="preserve"> Neighbourliness Interface</w:t>
      </w:r>
      <w:r w:rsidR="00F94FD1">
        <w:t>s</w:t>
      </w:r>
    </w:p>
    <w:p w:rsidR="00BB108B" w:rsidRDefault="00BB108B" w:rsidP="0087001F">
      <w:pPr>
        <w:spacing w:line="276" w:lineRule="auto"/>
        <w:rPr>
          <w:rFonts w:asciiTheme="minorHAnsi" w:hAnsiTheme="minorHAnsi"/>
          <w:sz w:val="22"/>
          <w:szCs w:val="22"/>
        </w:rPr>
      </w:pPr>
    </w:p>
    <w:p w:rsidR="00BB108B" w:rsidRPr="00F05FCD" w:rsidRDefault="00BB108B" w:rsidP="00010038">
      <w:pPr>
        <w:pStyle w:val="Heading2"/>
        <w:numPr>
          <w:ilvl w:val="0"/>
          <w:numId w:val="0"/>
        </w:numPr>
        <w:spacing w:line="360" w:lineRule="auto"/>
        <w:rPr>
          <w:rFonts w:asciiTheme="minorHAnsi" w:hAnsiTheme="minorHAnsi"/>
          <w:b w:val="0"/>
          <w:i w:val="0"/>
          <w:sz w:val="22"/>
          <w:szCs w:val="22"/>
        </w:rPr>
      </w:pPr>
      <w:bookmarkStart w:id="15" w:name="_Toc443048570"/>
      <w:bookmarkStart w:id="16" w:name="_Toc443052138"/>
      <w:bookmarkStart w:id="17" w:name="_Toc443064047"/>
      <w:bookmarkStart w:id="18" w:name="_Toc443554286"/>
      <w:r w:rsidRPr="00F05FCD">
        <w:rPr>
          <w:rFonts w:asciiTheme="minorHAnsi" w:hAnsiTheme="minorHAnsi"/>
          <w:b w:val="0"/>
          <w:i w:val="0"/>
          <w:sz w:val="22"/>
          <w:szCs w:val="22"/>
        </w:rPr>
        <w:t xml:space="preserve">This work dovetailed with discussions we’d had with Orbit housing (Orbit).   Orbit look after 37,000 affordable homes, and see “building communities” as their role.  Orbit is in the process regenerating an unpopular estate that suffered from crime and antisocial behaviour: </w:t>
      </w:r>
      <w:proofErr w:type="spellStart"/>
      <w:r w:rsidRPr="00F05FCD">
        <w:rPr>
          <w:rFonts w:asciiTheme="minorHAnsi" w:hAnsiTheme="minorHAnsi"/>
          <w:b w:val="0"/>
          <w:i w:val="0"/>
          <w:sz w:val="22"/>
          <w:szCs w:val="22"/>
        </w:rPr>
        <w:t>Larner</w:t>
      </w:r>
      <w:proofErr w:type="spellEnd"/>
      <w:r w:rsidRPr="00F05FCD">
        <w:rPr>
          <w:rFonts w:asciiTheme="minorHAnsi" w:hAnsiTheme="minorHAnsi"/>
          <w:b w:val="0"/>
          <w:i w:val="0"/>
          <w:sz w:val="22"/>
          <w:szCs w:val="22"/>
        </w:rPr>
        <w:t xml:space="preserve"> Road. The regeneration involves demolition of old tower blocks and the creation of a new development: Erith Park</w:t>
      </w:r>
      <w:r w:rsidRPr="00F05FCD">
        <w:rPr>
          <w:rStyle w:val="FootnoteReference"/>
          <w:rFonts w:asciiTheme="minorHAnsi" w:hAnsiTheme="minorHAnsi"/>
          <w:b w:val="0"/>
          <w:i w:val="0"/>
          <w:sz w:val="22"/>
          <w:szCs w:val="22"/>
        </w:rPr>
        <w:footnoteReference w:id="8"/>
      </w:r>
      <w:r w:rsidRPr="00F05FCD">
        <w:rPr>
          <w:rFonts w:asciiTheme="minorHAnsi" w:hAnsiTheme="minorHAnsi"/>
          <w:b w:val="0"/>
          <w:i w:val="0"/>
          <w:sz w:val="22"/>
          <w:szCs w:val="22"/>
        </w:rPr>
        <w:t>.  We were provided with an opportunity to consider how we might use technology to encouragement and sustain the incumbent community.  Orbit ‘s ambition is to not only prevent Erith from following the path of its predecessor, but to create a place that people aspire to live in, where residents feel invested in community management.  Our discussions focused on the (re)development of housing; residents share space, but not necessarily a sense of cohesion or tools to create this.   Varied drivers exist, such as challenges with moving in, living harmoniously, resources such as parks or streets, shared interests such as childcare, and desires for meaningful local place-making.    Our starting point was to develop interactive, situated screens in order to make place-related activities highly visible.  A secondary advantage of this approach was that it had the potential to promote digital inclusion: a focus of current government initiatives.</w:t>
      </w:r>
      <w:bookmarkEnd w:id="15"/>
      <w:bookmarkEnd w:id="16"/>
      <w:bookmarkEnd w:id="17"/>
      <w:bookmarkEnd w:id="18"/>
    </w:p>
    <w:p w:rsidR="00BB108B" w:rsidRDefault="00BB108B" w:rsidP="00010038">
      <w:pPr>
        <w:spacing w:line="360" w:lineRule="auto"/>
        <w:rPr>
          <w:rFonts w:asciiTheme="minorHAnsi" w:hAnsiTheme="minorHAnsi"/>
          <w:sz w:val="22"/>
          <w:szCs w:val="22"/>
        </w:rPr>
      </w:pPr>
    </w:p>
    <w:p w:rsidR="00BC3FC8" w:rsidRDefault="00BB108B" w:rsidP="00010038">
      <w:pPr>
        <w:spacing w:line="360" w:lineRule="auto"/>
        <w:rPr>
          <w:rFonts w:asciiTheme="minorHAnsi" w:hAnsiTheme="minorHAnsi"/>
          <w:sz w:val="22"/>
          <w:szCs w:val="22"/>
        </w:rPr>
      </w:pPr>
      <w:r>
        <w:rPr>
          <w:rFonts w:asciiTheme="minorHAnsi" w:hAnsiTheme="minorHAnsi"/>
          <w:sz w:val="22"/>
          <w:szCs w:val="22"/>
        </w:rPr>
        <w:lastRenderedPageBreak/>
        <w:t>We</w:t>
      </w:r>
      <w:r w:rsidR="0087001F" w:rsidRPr="00F05FCD">
        <w:rPr>
          <w:rFonts w:asciiTheme="minorHAnsi" w:hAnsiTheme="minorHAnsi"/>
          <w:sz w:val="22"/>
          <w:szCs w:val="22"/>
        </w:rPr>
        <w:t xml:space="preserve"> ran a second workshop at Erith Park, which was attended by Orbit/Erith park staff: (their Community Officer and Regeneration Manager), three early Erith Park (former </w:t>
      </w:r>
      <w:proofErr w:type="spellStart"/>
      <w:r w:rsidR="0087001F" w:rsidRPr="00F05FCD">
        <w:rPr>
          <w:rFonts w:asciiTheme="minorHAnsi" w:hAnsiTheme="minorHAnsi"/>
          <w:sz w:val="22"/>
          <w:szCs w:val="22"/>
        </w:rPr>
        <w:t>Larner</w:t>
      </w:r>
      <w:proofErr w:type="spellEnd"/>
      <w:r w:rsidR="0087001F" w:rsidRPr="00F05FCD">
        <w:rPr>
          <w:rFonts w:asciiTheme="minorHAnsi" w:hAnsiTheme="minorHAnsi"/>
          <w:sz w:val="22"/>
          <w:szCs w:val="22"/>
        </w:rPr>
        <w:t xml:space="preserve"> Road) residents and researchers from Microsoft Research,  Newcastle’s Open Lab, UCLs Interaction </w:t>
      </w:r>
      <w:r w:rsidR="0090086D" w:rsidRPr="00F05FCD">
        <w:rPr>
          <w:rFonts w:asciiTheme="minorHAnsi" w:hAnsiTheme="minorHAnsi"/>
          <w:sz w:val="22"/>
          <w:szCs w:val="22"/>
        </w:rPr>
        <w:t>Centre</w:t>
      </w:r>
      <w:r w:rsidR="0087001F" w:rsidRPr="00F05FCD">
        <w:rPr>
          <w:rFonts w:asciiTheme="minorHAnsi" w:hAnsiTheme="minorHAnsi"/>
          <w:sz w:val="22"/>
          <w:szCs w:val="22"/>
        </w:rPr>
        <w:t>, Goldsmiths and Nottingham’s Mixed reality Lab</w:t>
      </w:r>
      <w:r w:rsidR="0087001F" w:rsidRPr="00F05FCD">
        <w:rPr>
          <w:rFonts w:asciiTheme="minorHAnsi" w:hAnsiTheme="minorHAnsi"/>
        </w:rPr>
        <w:t xml:space="preserve">. </w:t>
      </w:r>
      <w:r w:rsidR="0087001F">
        <w:rPr>
          <w:rFonts w:asciiTheme="minorHAnsi" w:hAnsiTheme="minorHAnsi"/>
        </w:rPr>
        <w:t xml:space="preserve">  </w:t>
      </w:r>
      <w:r w:rsidR="0087001F">
        <w:rPr>
          <w:rFonts w:asciiTheme="minorHAnsi" w:hAnsiTheme="minorHAnsi"/>
          <w:sz w:val="22"/>
          <w:szCs w:val="22"/>
        </w:rPr>
        <w:t xml:space="preserve">This and subsequent discussions resulted in the development of the Erith Park photo booth app.  </w:t>
      </w:r>
      <w:r w:rsidR="0090086D">
        <w:rPr>
          <w:rFonts w:asciiTheme="minorHAnsi" w:hAnsiTheme="minorHAnsi"/>
          <w:sz w:val="22"/>
          <w:szCs w:val="22"/>
        </w:rPr>
        <w:t>Figure 5</w:t>
      </w:r>
      <w:r w:rsidR="00BC3FC8">
        <w:rPr>
          <w:rFonts w:asciiTheme="minorHAnsi" w:hAnsiTheme="minorHAnsi"/>
          <w:sz w:val="22"/>
          <w:szCs w:val="22"/>
        </w:rPr>
        <w:t xml:space="preserve"> shows some early paper prototypes:</w:t>
      </w:r>
    </w:p>
    <w:p w:rsidR="00BC3FC8" w:rsidRDefault="00F72487" w:rsidP="0087001F">
      <w:pPr>
        <w:spacing w:line="276" w:lineRule="auto"/>
        <w:rPr>
          <w:rFonts w:asciiTheme="minorHAnsi" w:hAnsiTheme="minorHAnsi"/>
          <w:sz w:val="22"/>
          <w:szCs w:val="22"/>
        </w:rPr>
      </w:pPr>
      <w:r>
        <w:rPr>
          <w:rFonts w:asciiTheme="minorHAnsi" w:hAnsiTheme="minorHAnsi"/>
          <w:noProof/>
          <w:sz w:val="22"/>
          <w:szCs w:val="22"/>
          <w:lang w:eastAsia="en-GB"/>
        </w:rPr>
        <w:drawing>
          <wp:anchor distT="0" distB="0" distL="114300" distR="114300" simplePos="0" relativeHeight="251665408" behindDoc="0" locked="0" layoutInCell="1" allowOverlap="1">
            <wp:simplePos x="0" y="0"/>
            <wp:positionH relativeFrom="column">
              <wp:posOffset>4144010</wp:posOffset>
            </wp:positionH>
            <wp:positionV relativeFrom="paragraph">
              <wp:posOffset>281940</wp:posOffset>
            </wp:positionV>
            <wp:extent cx="2067560" cy="1609725"/>
            <wp:effectExtent l="19050" t="0" r="8890" b="0"/>
            <wp:wrapSquare wrapText="bothSides"/>
            <wp:docPr id="19" name="Picture 5" descr="screen3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new2.png"/>
                    <pic:cNvPicPr/>
                  </pic:nvPicPr>
                  <pic:blipFill>
                    <a:blip r:embed="rId33" cstate="print"/>
                    <a:stretch>
                      <a:fillRect/>
                    </a:stretch>
                  </pic:blipFill>
                  <pic:spPr>
                    <a:xfrm>
                      <a:off x="0" y="0"/>
                      <a:ext cx="2067560" cy="1609725"/>
                    </a:xfrm>
                    <a:prstGeom prst="rect">
                      <a:avLst/>
                    </a:prstGeom>
                  </pic:spPr>
                </pic:pic>
              </a:graphicData>
            </a:graphic>
          </wp:anchor>
        </w:drawing>
      </w:r>
      <w:r>
        <w:rPr>
          <w:rFonts w:asciiTheme="minorHAnsi" w:hAnsiTheme="minorHAnsi"/>
          <w:noProof/>
          <w:sz w:val="22"/>
          <w:szCs w:val="22"/>
          <w:lang w:eastAsia="en-GB"/>
        </w:rPr>
        <w:drawing>
          <wp:anchor distT="0" distB="0" distL="114300" distR="114300" simplePos="0" relativeHeight="251663360" behindDoc="0" locked="0" layoutInCell="1" allowOverlap="1">
            <wp:simplePos x="0" y="0"/>
            <wp:positionH relativeFrom="column">
              <wp:posOffset>2076450</wp:posOffset>
            </wp:positionH>
            <wp:positionV relativeFrom="paragraph">
              <wp:posOffset>281940</wp:posOffset>
            </wp:positionV>
            <wp:extent cx="2067560" cy="1609725"/>
            <wp:effectExtent l="19050" t="0" r="8890" b="0"/>
            <wp:wrapSquare wrapText="bothSides"/>
            <wp:docPr id="17" name="Picture 4" descr="screen2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new2.png"/>
                    <pic:cNvPicPr/>
                  </pic:nvPicPr>
                  <pic:blipFill>
                    <a:blip r:embed="rId34" cstate="print"/>
                    <a:stretch>
                      <a:fillRect/>
                    </a:stretch>
                  </pic:blipFill>
                  <pic:spPr>
                    <a:xfrm>
                      <a:off x="0" y="0"/>
                      <a:ext cx="2067560" cy="1609725"/>
                    </a:xfrm>
                    <a:prstGeom prst="rect">
                      <a:avLst/>
                    </a:prstGeom>
                  </pic:spPr>
                </pic:pic>
              </a:graphicData>
            </a:graphic>
          </wp:anchor>
        </w:drawing>
      </w:r>
    </w:p>
    <w:p w:rsidR="00BC3FC8" w:rsidRDefault="00001F06" w:rsidP="0087001F">
      <w:pPr>
        <w:spacing w:line="276" w:lineRule="auto"/>
        <w:rPr>
          <w:rFonts w:asciiTheme="minorHAnsi" w:hAnsiTheme="minorHAnsi"/>
          <w:sz w:val="22"/>
          <w:szCs w:val="22"/>
        </w:rPr>
      </w:pPr>
      <w:r>
        <w:rPr>
          <w:rFonts w:asciiTheme="minorHAnsi" w:hAnsiTheme="minorHAnsi"/>
          <w:noProof/>
          <w:sz w:val="22"/>
          <w:szCs w:val="22"/>
          <w:lang w:eastAsia="en-GB"/>
        </w:rPr>
        <w:drawing>
          <wp:anchor distT="0" distB="0" distL="114300" distR="114300" simplePos="0" relativeHeight="251661312" behindDoc="0" locked="0" layoutInCell="1" allowOverlap="1">
            <wp:simplePos x="0" y="0"/>
            <wp:positionH relativeFrom="column">
              <wp:posOffset>19050</wp:posOffset>
            </wp:positionH>
            <wp:positionV relativeFrom="paragraph">
              <wp:posOffset>85725</wp:posOffset>
            </wp:positionV>
            <wp:extent cx="2057400" cy="1609725"/>
            <wp:effectExtent l="19050" t="0" r="0" b="0"/>
            <wp:wrapSquare wrapText="bothSides"/>
            <wp:docPr id="16" name="Picture 3" descr="screen1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new2.png"/>
                    <pic:cNvPicPr/>
                  </pic:nvPicPr>
                  <pic:blipFill>
                    <a:blip r:embed="rId35" cstate="print"/>
                    <a:stretch>
                      <a:fillRect/>
                    </a:stretch>
                  </pic:blipFill>
                  <pic:spPr>
                    <a:xfrm>
                      <a:off x="0" y="0"/>
                      <a:ext cx="2057400" cy="1609725"/>
                    </a:xfrm>
                    <a:prstGeom prst="rect">
                      <a:avLst/>
                    </a:prstGeom>
                  </pic:spPr>
                </pic:pic>
              </a:graphicData>
            </a:graphic>
          </wp:anchor>
        </w:drawing>
      </w:r>
    </w:p>
    <w:p w:rsidR="00BC3FC8" w:rsidRDefault="00BC3FC8" w:rsidP="0087001F">
      <w:pPr>
        <w:spacing w:line="276" w:lineRule="auto"/>
        <w:rPr>
          <w:rFonts w:asciiTheme="minorHAnsi" w:hAnsiTheme="minorHAnsi"/>
          <w:sz w:val="22"/>
          <w:szCs w:val="22"/>
        </w:rPr>
      </w:pPr>
    </w:p>
    <w:p w:rsidR="00BC3FC8" w:rsidRDefault="00BC3FC8" w:rsidP="0087001F">
      <w:pPr>
        <w:spacing w:line="276" w:lineRule="auto"/>
        <w:rPr>
          <w:rFonts w:asciiTheme="minorHAnsi" w:hAnsiTheme="minorHAnsi"/>
          <w:sz w:val="22"/>
          <w:szCs w:val="22"/>
        </w:rPr>
      </w:pPr>
    </w:p>
    <w:p w:rsidR="00BC3FC8" w:rsidRDefault="00BC3FC8" w:rsidP="00BC3FC8">
      <w:pPr>
        <w:pStyle w:val="Caption"/>
        <w:jc w:val="center"/>
      </w:pPr>
    </w:p>
    <w:p w:rsidR="00BC3FC8" w:rsidRDefault="00BC3FC8" w:rsidP="00BC3FC8">
      <w:pPr>
        <w:pStyle w:val="Caption"/>
        <w:jc w:val="center"/>
      </w:pPr>
    </w:p>
    <w:p w:rsidR="00BC3FC8" w:rsidRDefault="00BC3FC8" w:rsidP="00BC3FC8">
      <w:pPr>
        <w:pStyle w:val="Caption"/>
        <w:jc w:val="center"/>
      </w:pPr>
    </w:p>
    <w:p w:rsidR="00F72487" w:rsidRDefault="00F72487" w:rsidP="00BC3FC8">
      <w:pPr>
        <w:pStyle w:val="Caption"/>
        <w:jc w:val="center"/>
      </w:pPr>
    </w:p>
    <w:p w:rsidR="00F72487" w:rsidRDefault="00F72487" w:rsidP="00BC3FC8">
      <w:pPr>
        <w:pStyle w:val="Caption"/>
        <w:jc w:val="center"/>
      </w:pPr>
    </w:p>
    <w:p w:rsidR="00BC3FC8" w:rsidRDefault="00BC3FC8" w:rsidP="00BC3FC8">
      <w:pPr>
        <w:pStyle w:val="Caption"/>
        <w:jc w:val="center"/>
      </w:pPr>
      <w:r>
        <w:t xml:space="preserve">Figure </w:t>
      </w:r>
      <w:fldSimple w:instr=" SEQ Figure \* ARABIC ">
        <w:r w:rsidR="00B67211">
          <w:rPr>
            <w:noProof/>
          </w:rPr>
          <w:t>7</w:t>
        </w:r>
      </w:fldSimple>
      <w:r>
        <w:t xml:space="preserve">: </w:t>
      </w:r>
      <w:proofErr w:type="spellStart"/>
      <w:r>
        <w:t>Photobooth</w:t>
      </w:r>
      <w:proofErr w:type="spellEnd"/>
      <w:r>
        <w:t xml:space="preserve"> prototypes</w:t>
      </w:r>
    </w:p>
    <w:p w:rsidR="00BC3FC8" w:rsidRPr="00BC3FC8" w:rsidRDefault="008D1A4D" w:rsidP="00BC3FC8">
      <w:r>
        <w:t>[</w:t>
      </w:r>
      <w:proofErr w:type="gramStart"/>
      <w:r>
        <w:t>reference</w:t>
      </w:r>
      <w:proofErr w:type="gramEnd"/>
      <w:r>
        <w:t xml:space="preserve"> to Erith park </w:t>
      </w:r>
      <w:proofErr w:type="spellStart"/>
      <w:r>
        <w:t>photobooth</w:t>
      </w:r>
      <w:proofErr w:type="spellEnd"/>
      <w:r>
        <w:t xml:space="preserve"> app]</w:t>
      </w:r>
    </w:p>
    <w:p w:rsidR="007A24D2" w:rsidRDefault="00801AF8" w:rsidP="00F05FCD">
      <w:pPr>
        <w:pStyle w:val="Heading2"/>
      </w:pPr>
      <w:bookmarkStart w:id="19" w:name="_Toc443554287"/>
      <w:bookmarkEnd w:id="13"/>
      <w:r>
        <w:t>Outputs</w:t>
      </w:r>
      <w:bookmarkEnd w:id="19"/>
    </w:p>
    <w:p w:rsidR="00F05FCD" w:rsidRDefault="00F05FCD" w:rsidP="00F05FCD"/>
    <w:p w:rsidR="00F05FCD" w:rsidRDefault="0090086D" w:rsidP="00F05FCD">
      <w:pPr>
        <w:pStyle w:val="Heading3"/>
      </w:pPr>
      <w:bookmarkStart w:id="20" w:name="_Toc443554288"/>
      <w:r>
        <w:t xml:space="preserve">Key </w:t>
      </w:r>
      <w:r w:rsidR="00BB108B">
        <w:t>outcomes</w:t>
      </w:r>
      <w:r w:rsidR="00F05FCD">
        <w:t xml:space="preserve"> from resident-focused fieldwor</w:t>
      </w:r>
      <w:r>
        <w:t>k</w:t>
      </w:r>
      <w:bookmarkEnd w:id="20"/>
    </w:p>
    <w:p w:rsidR="00BB108B" w:rsidRDefault="00BB108B" w:rsidP="00BB108B">
      <w:pPr>
        <w:spacing w:after="100"/>
        <w:rPr>
          <w:b/>
          <w:lang w:eastAsia="en-GB"/>
        </w:rPr>
      </w:pPr>
    </w:p>
    <w:p w:rsidR="00010038" w:rsidRPr="00010038" w:rsidRDefault="00010038" w:rsidP="00010038">
      <w:pPr>
        <w:spacing w:after="100" w:line="360" w:lineRule="auto"/>
        <w:rPr>
          <w:rFonts w:asciiTheme="minorHAnsi" w:hAnsiTheme="minorHAnsi"/>
          <w:lang w:eastAsia="en-GB"/>
        </w:rPr>
      </w:pPr>
      <w:r w:rsidRPr="00010038">
        <w:rPr>
          <w:rFonts w:asciiTheme="minorHAnsi" w:hAnsiTheme="minorHAnsi"/>
          <w:lang w:eastAsia="en-GB"/>
        </w:rPr>
        <w:t xml:space="preserve">This section briefly summarises the most significant outcomes from </w:t>
      </w:r>
      <w:proofErr w:type="spellStart"/>
      <w:r w:rsidRPr="00010038">
        <w:rPr>
          <w:rFonts w:asciiTheme="minorHAnsi" w:hAnsiTheme="minorHAnsi"/>
          <w:lang w:eastAsia="en-GB"/>
        </w:rPr>
        <w:t>oru</w:t>
      </w:r>
      <w:proofErr w:type="spellEnd"/>
      <w:r w:rsidRPr="00010038">
        <w:rPr>
          <w:rFonts w:asciiTheme="minorHAnsi" w:hAnsiTheme="minorHAnsi"/>
          <w:lang w:eastAsia="en-GB"/>
        </w:rPr>
        <w:t xml:space="preserve"> resident-focused </w:t>
      </w:r>
      <w:proofErr w:type="spellStart"/>
      <w:r w:rsidRPr="00010038">
        <w:rPr>
          <w:rFonts w:asciiTheme="minorHAnsi" w:hAnsiTheme="minorHAnsi"/>
          <w:lang w:eastAsia="en-GB"/>
        </w:rPr>
        <w:t>fiueldwork</w:t>
      </w:r>
      <w:proofErr w:type="spellEnd"/>
      <w:r w:rsidRPr="00010038">
        <w:rPr>
          <w:rFonts w:asciiTheme="minorHAnsi" w:hAnsiTheme="minorHAnsi"/>
          <w:lang w:eastAsia="en-GB"/>
        </w:rPr>
        <w:t>.  For more information please refer to D1.2</w:t>
      </w:r>
      <w:r>
        <w:rPr>
          <w:rFonts w:asciiTheme="minorHAnsi" w:hAnsiTheme="minorHAnsi"/>
          <w:lang w:eastAsia="en-GB"/>
        </w:rPr>
        <w:t>.</w:t>
      </w:r>
    </w:p>
    <w:p w:rsidR="00716623" w:rsidRPr="00716623" w:rsidRDefault="00716623" w:rsidP="006259F8">
      <w:pPr>
        <w:pStyle w:val="Heading4"/>
        <w:rPr>
          <w:lang w:eastAsia="en-GB"/>
        </w:rPr>
      </w:pPr>
      <w:r w:rsidRPr="00716623">
        <w:rPr>
          <w:lang w:eastAsia="en-GB"/>
        </w:rPr>
        <w:t>Impacts on community &amp; community building:</w:t>
      </w:r>
    </w:p>
    <w:p w:rsidR="00716623" w:rsidRDefault="00716623" w:rsidP="00BB108B">
      <w:pPr>
        <w:spacing w:after="100"/>
        <w:rPr>
          <w:b/>
        </w:rPr>
      </w:pPr>
    </w:p>
    <w:p w:rsidR="00716623" w:rsidRPr="0005404B" w:rsidRDefault="00716623" w:rsidP="00010038">
      <w:pPr>
        <w:pStyle w:val="ListParagraph"/>
        <w:numPr>
          <w:ilvl w:val="0"/>
          <w:numId w:val="16"/>
        </w:numPr>
        <w:spacing w:after="100" w:line="360" w:lineRule="auto"/>
        <w:rPr>
          <w:rFonts w:asciiTheme="minorHAnsi" w:hAnsiTheme="minorHAnsi"/>
          <w:sz w:val="22"/>
          <w:szCs w:val="22"/>
        </w:rPr>
      </w:pPr>
      <w:r w:rsidRPr="0005404B">
        <w:rPr>
          <w:rFonts w:asciiTheme="minorHAnsi" w:hAnsiTheme="minorHAnsi"/>
          <w:b/>
          <w:sz w:val="22"/>
          <w:szCs w:val="22"/>
        </w:rPr>
        <w:t>Residents attach importance to ad-hoc encounters as a way of building relationships</w:t>
      </w:r>
      <w:r w:rsidRPr="0005404B">
        <w:rPr>
          <w:rFonts w:asciiTheme="minorHAnsi" w:hAnsiTheme="minorHAnsi"/>
          <w:sz w:val="22"/>
          <w:szCs w:val="22"/>
        </w:rPr>
        <w:t xml:space="preserve"> they are aware of distinct differences in the opportunities for engagement and interaction arising from the qualities of communal space. </w:t>
      </w:r>
      <w:r w:rsidR="00CE3FE0" w:rsidRPr="0005404B">
        <w:rPr>
          <w:rFonts w:asciiTheme="minorHAnsi" w:hAnsiTheme="minorHAnsi"/>
          <w:b/>
          <w:sz w:val="22"/>
          <w:szCs w:val="22"/>
        </w:rPr>
        <w:t>The architecture of large residential developments is seen to play a fundamental role in a community’s relationship with the world directly outside it.</w:t>
      </w:r>
      <w:r w:rsidR="00CE3FE0" w:rsidRPr="0005404B">
        <w:rPr>
          <w:rFonts w:asciiTheme="minorHAnsi" w:hAnsiTheme="minorHAnsi"/>
          <w:sz w:val="22"/>
          <w:szCs w:val="22"/>
        </w:rPr>
        <w:t xml:space="preserve">  ‘Inward looking’ buildings and gated communities are often believed to insulate a community from (positive and negative) external influences.   In addition, in larger estates, such as the Barbican, the architecture is believed to play a role in generating separate communities, with rituals and traditions associated with particular blocks.</w:t>
      </w:r>
      <w:r w:rsidRPr="0005404B">
        <w:rPr>
          <w:rFonts w:asciiTheme="minorHAnsi" w:hAnsiTheme="minorHAnsi"/>
          <w:sz w:val="22"/>
          <w:szCs w:val="22"/>
        </w:rPr>
        <w:t xml:space="preserve"> A possible implication from this observation is that technology (situated/mobile) may be able mitigating the physical barriers by providing other opportunities for ad-hoc engagement.  Our Erith Park photo-booth probe is an example of one possible approach.</w:t>
      </w:r>
    </w:p>
    <w:p w:rsidR="00CE3FE0" w:rsidRDefault="00CE3FE0" w:rsidP="00010038">
      <w:pPr>
        <w:spacing w:after="100" w:line="360" w:lineRule="auto"/>
        <w:rPr>
          <w:b/>
          <w:lang w:eastAsia="en-GB"/>
        </w:rPr>
      </w:pPr>
    </w:p>
    <w:p w:rsidR="00EC3EA6" w:rsidRPr="0005404B" w:rsidRDefault="00CE3FE0" w:rsidP="00010038">
      <w:pPr>
        <w:pStyle w:val="ListParagraph"/>
        <w:numPr>
          <w:ilvl w:val="0"/>
          <w:numId w:val="16"/>
        </w:numPr>
        <w:spacing w:after="100" w:line="360" w:lineRule="auto"/>
        <w:rPr>
          <w:rFonts w:asciiTheme="minorHAnsi" w:hAnsiTheme="minorHAnsi"/>
          <w:sz w:val="22"/>
          <w:szCs w:val="22"/>
        </w:rPr>
      </w:pPr>
      <w:r w:rsidRPr="0005404B">
        <w:rPr>
          <w:rFonts w:asciiTheme="minorHAnsi" w:hAnsiTheme="minorHAnsi"/>
          <w:b/>
          <w:sz w:val="22"/>
          <w:szCs w:val="22"/>
        </w:rPr>
        <w:lastRenderedPageBreak/>
        <w:t>Community is ‘enacted’ in a multitude of ways</w:t>
      </w:r>
      <w:r w:rsidRPr="0005404B">
        <w:rPr>
          <w:rFonts w:asciiTheme="minorHAnsi" w:hAnsiTheme="minorHAnsi"/>
          <w:sz w:val="22"/>
          <w:szCs w:val="22"/>
        </w:rPr>
        <w:t>; and</w:t>
      </w:r>
      <w:r w:rsidR="00EC3EA6" w:rsidRPr="0005404B">
        <w:rPr>
          <w:rFonts w:asciiTheme="minorHAnsi" w:hAnsiTheme="minorHAnsi"/>
          <w:sz w:val="22"/>
          <w:szCs w:val="22"/>
        </w:rPr>
        <w:t xml:space="preserve"> </w:t>
      </w:r>
      <w:proofErr w:type="gramStart"/>
      <w:r w:rsidR="00EC3EA6" w:rsidRPr="0005404B">
        <w:rPr>
          <w:rFonts w:asciiTheme="minorHAnsi" w:hAnsiTheme="minorHAnsi"/>
          <w:sz w:val="22"/>
          <w:szCs w:val="22"/>
        </w:rPr>
        <w:t>this</w:t>
      </w:r>
      <w:r w:rsidR="000B3189" w:rsidRPr="0005404B">
        <w:rPr>
          <w:rFonts w:asciiTheme="minorHAnsi" w:hAnsiTheme="minorHAnsi"/>
          <w:sz w:val="22"/>
          <w:szCs w:val="22"/>
        </w:rPr>
        <w:t xml:space="preserve"> </w:t>
      </w:r>
      <w:r w:rsidR="00EC3EA6" w:rsidRPr="0005404B">
        <w:rPr>
          <w:rFonts w:asciiTheme="minorHAnsi" w:hAnsiTheme="minorHAnsi"/>
          <w:sz w:val="22"/>
          <w:szCs w:val="22"/>
        </w:rPr>
        <w:t>results</w:t>
      </w:r>
      <w:proofErr w:type="gramEnd"/>
      <w:r w:rsidR="00EC3EA6" w:rsidRPr="0005404B">
        <w:rPr>
          <w:rFonts w:asciiTheme="minorHAnsi" w:hAnsiTheme="minorHAnsi"/>
          <w:sz w:val="22"/>
          <w:szCs w:val="22"/>
        </w:rPr>
        <w:t xml:space="preserve"> in</w:t>
      </w:r>
      <w:r w:rsidRPr="0005404B">
        <w:rPr>
          <w:rFonts w:asciiTheme="minorHAnsi" w:hAnsiTheme="minorHAnsi"/>
          <w:sz w:val="22"/>
          <w:szCs w:val="22"/>
        </w:rPr>
        <w:t xml:space="preserve"> multi</w:t>
      </w:r>
      <w:r w:rsidR="00EC3EA6" w:rsidRPr="0005404B">
        <w:rPr>
          <w:rFonts w:asciiTheme="minorHAnsi" w:hAnsiTheme="minorHAnsi"/>
          <w:sz w:val="22"/>
          <w:szCs w:val="22"/>
        </w:rPr>
        <w:t xml:space="preserve">ple overlapping communities. </w:t>
      </w:r>
      <w:r w:rsidR="00FA45E2" w:rsidRPr="0005404B">
        <w:rPr>
          <w:rFonts w:asciiTheme="minorHAnsi" w:hAnsiTheme="minorHAnsi"/>
          <w:sz w:val="22"/>
          <w:szCs w:val="22"/>
        </w:rPr>
        <w:t xml:space="preserve">(see Table 1 in D1.2) </w:t>
      </w:r>
      <w:r w:rsidR="00EC3EA6" w:rsidRPr="0005404B">
        <w:rPr>
          <w:rFonts w:asciiTheme="minorHAnsi" w:hAnsiTheme="minorHAnsi"/>
          <w:sz w:val="22"/>
          <w:szCs w:val="22"/>
        </w:rPr>
        <w:t>Examples</w:t>
      </w:r>
      <w:r w:rsidRPr="0005404B">
        <w:rPr>
          <w:rFonts w:asciiTheme="minorHAnsi" w:hAnsiTheme="minorHAnsi"/>
          <w:sz w:val="22"/>
          <w:szCs w:val="22"/>
        </w:rPr>
        <w:t xml:space="preserve"> observed in our fieldwork include:</w:t>
      </w:r>
      <w:r w:rsidR="00EC3EA6" w:rsidRPr="0005404B">
        <w:rPr>
          <w:rFonts w:asciiTheme="minorHAnsi" w:hAnsiTheme="minorHAnsi"/>
          <w:sz w:val="22"/>
          <w:szCs w:val="22"/>
        </w:rPr>
        <w:t xml:space="preserve"> </w:t>
      </w:r>
    </w:p>
    <w:p w:rsidR="00EC3EA6" w:rsidRPr="0005404B" w:rsidRDefault="00CE3FE0"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posting and reading online forums,</w:t>
      </w:r>
    </w:p>
    <w:p w:rsidR="00CE3FE0" w:rsidRPr="0005404B" w:rsidRDefault="00CE3FE0"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 xml:space="preserve"> ‘in jokes’ and a ‘shared language’ arising from shared experiences (for example as a result of particular foibles of a development),    </w:t>
      </w:r>
    </w:p>
    <w:p w:rsidR="00EC3EA6" w:rsidRPr="0005404B" w:rsidRDefault="00EC3EA6"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Informal processes governed by the rules and regulations of a development.  E.g. Barbican residents is monitoring and recycling of bulky items in the Barbican’s bin stores.</w:t>
      </w:r>
    </w:p>
    <w:p w:rsidR="00EC3EA6" w:rsidRPr="0005404B" w:rsidRDefault="00EC3EA6"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Meetings/gatherings arising from shared interests and values</w:t>
      </w:r>
    </w:p>
    <w:p w:rsidR="00EC3EA6" w:rsidRPr="0005404B" w:rsidRDefault="00EC3EA6"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Shared ‘adversity’ such as crime, planning, antisocial behaviour</w:t>
      </w:r>
    </w:p>
    <w:p w:rsidR="000B3189" w:rsidRPr="0005404B" w:rsidRDefault="000B3189" w:rsidP="00010038">
      <w:pPr>
        <w:pStyle w:val="ListParagraph"/>
        <w:numPr>
          <w:ilvl w:val="0"/>
          <w:numId w:val="15"/>
        </w:numPr>
        <w:spacing w:after="100" w:line="360" w:lineRule="auto"/>
        <w:rPr>
          <w:rFonts w:asciiTheme="minorHAnsi" w:hAnsiTheme="minorHAnsi"/>
          <w:sz w:val="22"/>
          <w:szCs w:val="22"/>
        </w:rPr>
      </w:pPr>
      <w:r w:rsidRPr="0005404B">
        <w:rPr>
          <w:rFonts w:asciiTheme="minorHAnsi" w:hAnsiTheme="minorHAnsi"/>
          <w:sz w:val="22"/>
          <w:szCs w:val="22"/>
        </w:rPr>
        <w:t>‘Owner’ versus ‘Tenant’ communities.</w:t>
      </w:r>
    </w:p>
    <w:p w:rsidR="00FA45E2" w:rsidRPr="0005404B" w:rsidRDefault="00FA45E2" w:rsidP="00010038">
      <w:pPr>
        <w:spacing w:after="100" w:line="360" w:lineRule="auto"/>
        <w:ind w:left="360"/>
        <w:rPr>
          <w:rFonts w:asciiTheme="minorHAnsi" w:hAnsiTheme="minorHAnsi"/>
          <w:sz w:val="22"/>
          <w:szCs w:val="22"/>
        </w:rPr>
      </w:pPr>
      <w:r w:rsidRPr="0005404B">
        <w:rPr>
          <w:rFonts w:asciiTheme="minorHAnsi" w:hAnsiTheme="minorHAnsi"/>
          <w:sz w:val="22"/>
          <w:szCs w:val="22"/>
        </w:rPr>
        <w:t xml:space="preserve">Community-wide forums are unable to reflect the multiple nuances/tensions of the communities that they represent. </w:t>
      </w:r>
      <w:r w:rsidR="00AC4CB1" w:rsidRPr="0005404B">
        <w:rPr>
          <w:rFonts w:asciiTheme="minorHAnsi" w:hAnsiTheme="minorHAnsi"/>
          <w:sz w:val="22"/>
          <w:szCs w:val="22"/>
        </w:rPr>
        <w:t xml:space="preserve">Perhaps as a result of this, even where very active, they are unlikely to be used by the majority of residents (or anywhere approaching the majority).  </w:t>
      </w:r>
      <w:r w:rsidRPr="0005404B">
        <w:rPr>
          <w:rFonts w:asciiTheme="minorHAnsi" w:hAnsiTheme="minorHAnsi"/>
          <w:sz w:val="22"/>
          <w:szCs w:val="22"/>
        </w:rPr>
        <w:t xml:space="preserve">Where </w:t>
      </w:r>
      <w:r w:rsidR="00AC4CB1" w:rsidRPr="0005404B">
        <w:rPr>
          <w:rFonts w:asciiTheme="minorHAnsi" w:hAnsiTheme="minorHAnsi"/>
          <w:sz w:val="22"/>
          <w:szCs w:val="22"/>
        </w:rPr>
        <w:t>forums</w:t>
      </w:r>
      <w:r w:rsidRPr="0005404B">
        <w:rPr>
          <w:rFonts w:asciiTheme="minorHAnsi" w:hAnsiTheme="minorHAnsi"/>
          <w:sz w:val="22"/>
          <w:szCs w:val="22"/>
        </w:rPr>
        <w:t xml:space="preserve"> are employed to promote engagement with issues and help govern a community</w:t>
      </w:r>
      <w:r w:rsidR="00AC4CB1" w:rsidRPr="0005404B">
        <w:rPr>
          <w:rFonts w:asciiTheme="minorHAnsi" w:hAnsiTheme="minorHAnsi"/>
          <w:sz w:val="22"/>
          <w:szCs w:val="22"/>
        </w:rPr>
        <w:t xml:space="preserve"> (often the only example of supporting technology)</w:t>
      </w:r>
      <w:r w:rsidRPr="0005404B">
        <w:rPr>
          <w:rFonts w:asciiTheme="minorHAnsi" w:hAnsiTheme="minorHAnsi"/>
          <w:sz w:val="22"/>
          <w:szCs w:val="22"/>
        </w:rPr>
        <w:t>, these observations have important implications.</w:t>
      </w:r>
      <w:r w:rsidR="00AC4CB1" w:rsidRPr="0005404B">
        <w:rPr>
          <w:rFonts w:asciiTheme="minorHAnsi" w:hAnsiTheme="minorHAnsi"/>
          <w:sz w:val="22"/>
          <w:szCs w:val="22"/>
        </w:rPr>
        <w:t xml:space="preserve">   </w:t>
      </w:r>
      <w:r w:rsidR="00DD239B">
        <w:rPr>
          <w:rFonts w:asciiTheme="minorHAnsi" w:hAnsiTheme="minorHAnsi"/>
          <w:b/>
          <w:sz w:val="22"/>
          <w:szCs w:val="22"/>
        </w:rPr>
        <w:t xml:space="preserve">It is our belief that </w:t>
      </w:r>
      <w:proofErr w:type="gramStart"/>
      <w:r w:rsidR="00DD239B">
        <w:rPr>
          <w:rFonts w:asciiTheme="minorHAnsi" w:hAnsiTheme="minorHAnsi"/>
          <w:b/>
          <w:sz w:val="22"/>
          <w:szCs w:val="22"/>
        </w:rPr>
        <w:t>an ecology</w:t>
      </w:r>
      <w:proofErr w:type="gramEnd"/>
      <w:r w:rsidR="00AC4CB1" w:rsidRPr="0005404B">
        <w:rPr>
          <w:rFonts w:asciiTheme="minorHAnsi" w:hAnsiTheme="minorHAnsi"/>
          <w:b/>
          <w:sz w:val="22"/>
          <w:szCs w:val="22"/>
        </w:rPr>
        <w:t xml:space="preserve"> of tools, offering a range of methods for community participation, could dramatically improve a community’s ability to</w:t>
      </w:r>
      <w:r w:rsidR="00BA136E" w:rsidRPr="0005404B">
        <w:rPr>
          <w:rFonts w:asciiTheme="minorHAnsi" w:hAnsiTheme="minorHAnsi"/>
          <w:b/>
          <w:sz w:val="22"/>
          <w:szCs w:val="22"/>
        </w:rPr>
        <w:t xml:space="preserve"> govern itself and take greater control of its immediate environment.</w:t>
      </w:r>
      <w:r w:rsidR="00AC4CB1" w:rsidRPr="0005404B">
        <w:rPr>
          <w:rFonts w:asciiTheme="minorHAnsi" w:hAnsiTheme="minorHAnsi"/>
          <w:b/>
          <w:sz w:val="22"/>
          <w:szCs w:val="22"/>
        </w:rPr>
        <w:t xml:space="preserve"> </w:t>
      </w:r>
    </w:p>
    <w:p w:rsidR="00EC3EA6" w:rsidRDefault="00EC3EA6" w:rsidP="00010038">
      <w:pPr>
        <w:spacing w:after="100" w:line="360" w:lineRule="auto"/>
      </w:pPr>
    </w:p>
    <w:p w:rsidR="006259F8" w:rsidRDefault="00BA136E" w:rsidP="00010038">
      <w:pPr>
        <w:pStyle w:val="ListParagraph"/>
        <w:numPr>
          <w:ilvl w:val="0"/>
          <w:numId w:val="16"/>
        </w:numPr>
        <w:spacing w:after="100" w:line="360" w:lineRule="auto"/>
        <w:rPr>
          <w:rFonts w:asciiTheme="minorHAnsi" w:hAnsiTheme="minorHAnsi"/>
          <w:b/>
          <w:sz w:val="22"/>
          <w:szCs w:val="22"/>
        </w:rPr>
      </w:pPr>
      <w:r w:rsidRPr="00DD239B">
        <w:rPr>
          <w:rFonts w:asciiTheme="minorHAnsi" w:hAnsiTheme="minorHAnsi"/>
          <w:b/>
          <w:sz w:val="22"/>
          <w:szCs w:val="22"/>
        </w:rPr>
        <w:t>Residents use a multitude of informal metrics for judging the health of their community</w:t>
      </w:r>
      <w:r w:rsidRPr="00DD239B">
        <w:rPr>
          <w:rFonts w:asciiTheme="minorHAnsi" w:hAnsiTheme="minorHAnsi"/>
          <w:sz w:val="22"/>
          <w:szCs w:val="22"/>
        </w:rPr>
        <w:t>.</w:t>
      </w:r>
      <w:r w:rsidR="00DE17F0" w:rsidRPr="00DD239B">
        <w:rPr>
          <w:rFonts w:asciiTheme="minorHAnsi" w:hAnsiTheme="minorHAnsi"/>
          <w:sz w:val="22"/>
          <w:szCs w:val="22"/>
        </w:rPr>
        <w:t xml:space="preserve"> (</w:t>
      </w:r>
      <w:proofErr w:type="gramStart"/>
      <w:r w:rsidR="00DE17F0" w:rsidRPr="00DD239B">
        <w:rPr>
          <w:rFonts w:asciiTheme="minorHAnsi" w:hAnsiTheme="minorHAnsi"/>
          <w:sz w:val="22"/>
          <w:szCs w:val="22"/>
        </w:rPr>
        <w:t>see</w:t>
      </w:r>
      <w:proofErr w:type="gramEnd"/>
      <w:r w:rsidR="00DE17F0" w:rsidRPr="00DD239B">
        <w:rPr>
          <w:rFonts w:asciiTheme="minorHAnsi" w:hAnsiTheme="minorHAnsi"/>
          <w:sz w:val="22"/>
          <w:szCs w:val="22"/>
        </w:rPr>
        <w:t xml:space="preserve"> Table 2, D1.2).  </w:t>
      </w:r>
      <w:r w:rsidR="00DD239B" w:rsidRPr="006259F8">
        <w:rPr>
          <w:rFonts w:asciiTheme="minorHAnsi" w:hAnsiTheme="minorHAnsi"/>
          <w:b/>
          <w:sz w:val="22"/>
          <w:szCs w:val="22"/>
        </w:rPr>
        <w:t>Residents will undertake significant effort in establishing the ongoing health of their communities suggesting that it is important to them</w:t>
      </w:r>
      <w:r w:rsidR="00DD239B">
        <w:rPr>
          <w:rFonts w:asciiTheme="minorHAnsi" w:hAnsiTheme="minorHAnsi"/>
          <w:sz w:val="22"/>
          <w:szCs w:val="22"/>
        </w:rPr>
        <w:t xml:space="preserve">.    </w:t>
      </w:r>
      <w:r w:rsidR="006259F8">
        <w:rPr>
          <w:rFonts w:asciiTheme="minorHAnsi" w:hAnsiTheme="minorHAnsi"/>
          <w:sz w:val="22"/>
          <w:szCs w:val="22"/>
        </w:rPr>
        <w:t>Given the wide range of metrics that are employed by residents to make judgements of their communities, it is perhaps inevitable that the views will not always align (and may lead to arbitrary conclusions).  Management companies recognise and see great advantage in communities that have a strong and positi</w:t>
      </w:r>
      <w:r w:rsidR="00A71FC6">
        <w:rPr>
          <w:rFonts w:asciiTheme="minorHAnsi" w:hAnsiTheme="minorHAnsi"/>
          <w:sz w:val="22"/>
          <w:szCs w:val="22"/>
        </w:rPr>
        <w:t>ve sense of themselves (see D1.1</w:t>
      </w:r>
      <w:r w:rsidR="006259F8">
        <w:rPr>
          <w:rFonts w:asciiTheme="minorHAnsi" w:hAnsiTheme="minorHAnsi"/>
          <w:sz w:val="22"/>
          <w:szCs w:val="22"/>
        </w:rPr>
        <w:t xml:space="preserve">); </w:t>
      </w:r>
      <w:r w:rsidR="006259F8" w:rsidRPr="006259F8">
        <w:rPr>
          <w:rFonts w:asciiTheme="minorHAnsi" w:hAnsiTheme="minorHAnsi"/>
          <w:b/>
          <w:sz w:val="22"/>
          <w:szCs w:val="22"/>
        </w:rPr>
        <w:t xml:space="preserve">fostering a positive sense and creating a more coherent view of what it means to be a resident in a </w:t>
      </w:r>
      <w:proofErr w:type="gramStart"/>
      <w:r w:rsidR="006259F8" w:rsidRPr="006259F8">
        <w:rPr>
          <w:rFonts w:asciiTheme="minorHAnsi" w:hAnsiTheme="minorHAnsi"/>
          <w:b/>
          <w:sz w:val="22"/>
          <w:szCs w:val="22"/>
        </w:rPr>
        <w:t>development ,</w:t>
      </w:r>
      <w:proofErr w:type="gramEnd"/>
      <w:r w:rsidR="006259F8" w:rsidRPr="006259F8">
        <w:rPr>
          <w:rFonts w:asciiTheme="minorHAnsi" w:hAnsiTheme="minorHAnsi"/>
          <w:b/>
          <w:sz w:val="22"/>
          <w:szCs w:val="22"/>
        </w:rPr>
        <w:t xml:space="preserve"> should, in our opinion, be more explicitly provided for. </w:t>
      </w:r>
    </w:p>
    <w:p w:rsidR="006259F8" w:rsidRPr="006259F8" w:rsidRDefault="006259F8" w:rsidP="006259F8">
      <w:pPr>
        <w:spacing w:after="100" w:line="276" w:lineRule="auto"/>
        <w:rPr>
          <w:rFonts w:asciiTheme="minorHAnsi" w:hAnsiTheme="minorHAnsi"/>
          <w:b/>
          <w:sz w:val="22"/>
          <w:szCs w:val="22"/>
        </w:rPr>
      </w:pPr>
    </w:p>
    <w:p w:rsidR="00EC3EA6" w:rsidRDefault="006259F8" w:rsidP="006259F8">
      <w:pPr>
        <w:pStyle w:val="Heading4"/>
      </w:pPr>
      <w:r>
        <w:t>C</w:t>
      </w:r>
      <w:r w:rsidR="0058440D">
        <w:t xml:space="preserve">hallenges faced by communities </w:t>
      </w:r>
    </w:p>
    <w:p w:rsidR="0058440D" w:rsidRDefault="0058440D" w:rsidP="0058440D"/>
    <w:p w:rsidR="00CE3FE0" w:rsidRDefault="0058440D" w:rsidP="00010038">
      <w:pPr>
        <w:spacing w:line="360" w:lineRule="auto"/>
        <w:rPr>
          <w:rFonts w:asciiTheme="minorHAnsi" w:hAnsiTheme="minorHAnsi"/>
          <w:sz w:val="22"/>
          <w:szCs w:val="22"/>
        </w:rPr>
      </w:pPr>
      <w:r w:rsidRPr="000E175C">
        <w:rPr>
          <w:rFonts w:asciiTheme="minorHAnsi" w:hAnsiTheme="minorHAnsi"/>
          <w:sz w:val="22"/>
          <w:szCs w:val="22"/>
        </w:rPr>
        <w:t>Several themes emerge</w:t>
      </w:r>
      <w:r w:rsidR="000E175C">
        <w:rPr>
          <w:rFonts w:asciiTheme="minorHAnsi" w:hAnsiTheme="minorHAnsi"/>
          <w:sz w:val="22"/>
          <w:szCs w:val="22"/>
        </w:rPr>
        <w:t>d from our fieldwork that</w:t>
      </w:r>
      <w:r w:rsidRPr="000E175C">
        <w:rPr>
          <w:rFonts w:asciiTheme="minorHAnsi" w:hAnsiTheme="minorHAnsi"/>
          <w:sz w:val="22"/>
          <w:szCs w:val="22"/>
        </w:rPr>
        <w:t xml:space="preserve"> we believe </w:t>
      </w:r>
      <w:r w:rsidR="000E175C">
        <w:rPr>
          <w:rFonts w:asciiTheme="minorHAnsi" w:hAnsiTheme="minorHAnsi"/>
          <w:sz w:val="22"/>
          <w:szCs w:val="22"/>
        </w:rPr>
        <w:t>would most benefit from</w:t>
      </w:r>
      <w:r w:rsidRPr="000E175C">
        <w:rPr>
          <w:rFonts w:asciiTheme="minorHAnsi" w:hAnsiTheme="minorHAnsi"/>
          <w:sz w:val="22"/>
          <w:szCs w:val="22"/>
        </w:rPr>
        <w:t xml:space="preserve"> technological </w:t>
      </w:r>
      <w:r w:rsidR="000E175C">
        <w:rPr>
          <w:rFonts w:asciiTheme="minorHAnsi" w:hAnsiTheme="minorHAnsi"/>
          <w:sz w:val="22"/>
          <w:szCs w:val="22"/>
        </w:rPr>
        <w:t xml:space="preserve">support, all fall under the  umbrella of ‘civic engagement and governance’:  deliberation, self efficacy, skills/time/remuneration and management participation.  We briefly outline the challenges and recommendations </w:t>
      </w:r>
      <w:r w:rsidR="00C57F9D">
        <w:rPr>
          <w:rFonts w:asciiTheme="minorHAnsi" w:hAnsiTheme="minorHAnsi"/>
          <w:sz w:val="22"/>
          <w:szCs w:val="22"/>
        </w:rPr>
        <w:t>for the design of supporting technology</w:t>
      </w:r>
      <w:r w:rsidR="000E175C">
        <w:rPr>
          <w:rFonts w:asciiTheme="minorHAnsi" w:hAnsiTheme="minorHAnsi"/>
          <w:sz w:val="22"/>
          <w:szCs w:val="22"/>
        </w:rPr>
        <w:t>:</w:t>
      </w:r>
    </w:p>
    <w:p w:rsidR="000E175C" w:rsidRDefault="000E175C" w:rsidP="000E175C">
      <w:pPr>
        <w:pStyle w:val="Heading5"/>
      </w:pPr>
      <w:r>
        <w:t>Deliberation</w:t>
      </w:r>
    </w:p>
    <w:p w:rsidR="00E90AB2" w:rsidRPr="00E90AB2" w:rsidRDefault="00E90AB2" w:rsidP="00E90AB2"/>
    <w:p w:rsidR="000E175C" w:rsidRPr="000B7D87" w:rsidRDefault="000E175C" w:rsidP="00010038">
      <w:pPr>
        <w:spacing w:line="360" w:lineRule="auto"/>
        <w:rPr>
          <w:rFonts w:asciiTheme="minorHAnsi" w:hAnsiTheme="minorHAnsi"/>
          <w:sz w:val="22"/>
          <w:szCs w:val="22"/>
        </w:rPr>
      </w:pPr>
      <w:r w:rsidRPr="000B7D87">
        <w:rPr>
          <w:rFonts w:asciiTheme="minorHAnsi" w:hAnsiTheme="minorHAnsi"/>
          <w:sz w:val="22"/>
          <w:szCs w:val="22"/>
        </w:rPr>
        <w:t xml:space="preserve">In all of the online environments that we looked at, </w:t>
      </w:r>
      <w:r w:rsidRPr="000B7D87">
        <w:rPr>
          <w:rFonts w:asciiTheme="minorHAnsi" w:hAnsiTheme="minorHAnsi"/>
          <w:b/>
          <w:sz w:val="22"/>
          <w:szCs w:val="22"/>
        </w:rPr>
        <w:t>none provided any tools to support formal policy making or consultation</w:t>
      </w:r>
      <w:r w:rsidRPr="000B7D87">
        <w:rPr>
          <w:rFonts w:asciiTheme="minorHAnsi" w:hAnsiTheme="minorHAnsi"/>
          <w:sz w:val="22"/>
          <w:szCs w:val="22"/>
        </w:rPr>
        <w:t xml:space="preserve">; </w:t>
      </w:r>
      <w:proofErr w:type="gramStart"/>
      <w:r w:rsidRPr="000B7D87">
        <w:rPr>
          <w:rFonts w:asciiTheme="minorHAnsi" w:hAnsiTheme="minorHAnsi"/>
          <w:sz w:val="22"/>
          <w:szCs w:val="22"/>
        </w:rPr>
        <w:t>Although</w:t>
      </w:r>
      <w:proofErr w:type="gramEnd"/>
      <w:r w:rsidRPr="000B7D87">
        <w:rPr>
          <w:rFonts w:asciiTheme="minorHAnsi" w:hAnsiTheme="minorHAnsi"/>
          <w:sz w:val="22"/>
          <w:szCs w:val="22"/>
        </w:rPr>
        <w:t xml:space="preserve"> residents use forums ext</w:t>
      </w:r>
      <w:r w:rsidR="00E90AB2" w:rsidRPr="000B7D87">
        <w:rPr>
          <w:rFonts w:asciiTheme="minorHAnsi" w:hAnsiTheme="minorHAnsi"/>
          <w:sz w:val="22"/>
          <w:szCs w:val="22"/>
        </w:rPr>
        <w:t>ensively to discuss fundamental issues, t</w:t>
      </w:r>
      <w:r w:rsidRPr="000B7D87">
        <w:rPr>
          <w:rFonts w:asciiTheme="minorHAnsi" w:hAnsiTheme="minorHAnsi"/>
          <w:sz w:val="22"/>
          <w:szCs w:val="22"/>
        </w:rPr>
        <w:t>here is no explicit assumption amongst residents that their discussions will have a concrete impact on policy.</w:t>
      </w:r>
      <w:r w:rsidR="00E90AB2" w:rsidRPr="000B7D87">
        <w:rPr>
          <w:rFonts w:asciiTheme="minorHAnsi" w:hAnsiTheme="minorHAnsi"/>
          <w:sz w:val="22"/>
          <w:szCs w:val="22"/>
        </w:rPr>
        <w:t xml:space="preserve">  </w:t>
      </w:r>
      <w:r w:rsidR="00C57F9D" w:rsidRPr="000B7D87">
        <w:rPr>
          <w:rFonts w:asciiTheme="minorHAnsi" w:hAnsiTheme="minorHAnsi"/>
          <w:sz w:val="22"/>
          <w:szCs w:val="22"/>
        </w:rPr>
        <w:t>The challenges faced in this domain include polarisation, contentment and ‘</w:t>
      </w:r>
      <w:proofErr w:type="spellStart"/>
      <w:r w:rsidR="00C57F9D" w:rsidRPr="000B7D87">
        <w:rPr>
          <w:rFonts w:asciiTheme="minorHAnsi" w:hAnsiTheme="minorHAnsi"/>
          <w:sz w:val="22"/>
          <w:szCs w:val="22"/>
        </w:rPr>
        <w:t>bikeshedding</w:t>
      </w:r>
      <w:proofErr w:type="spellEnd"/>
      <w:r w:rsidR="00C57F9D" w:rsidRPr="000B7D87">
        <w:rPr>
          <w:rFonts w:asciiTheme="minorHAnsi" w:hAnsiTheme="minorHAnsi"/>
          <w:sz w:val="22"/>
          <w:szCs w:val="22"/>
        </w:rPr>
        <w:t>’.   We make the following recommendations:</w:t>
      </w:r>
    </w:p>
    <w:p w:rsidR="00BB108B" w:rsidRPr="000B7D87" w:rsidRDefault="00BB108B" w:rsidP="00010038">
      <w:pPr>
        <w:spacing w:after="100" w:line="360" w:lineRule="auto"/>
        <w:rPr>
          <w:rFonts w:asciiTheme="minorHAnsi" w:hAnsiTheme="minorHAnsi"/>
          <w:b/>
          <w:color w:val="C0504D" w:themeColor="accent2"/>
          <w:sz w:val="22"/>
          <w:szCs w:val="22"/>
          <w:lang w:eastAsia="en-GB"/>
        </w:rPr>
      </w:pPr>
    </w:p>
    <w:p w:rsidR="00010038" w:rsidRPr="00010038" w:rsidRDefault="00BB108B" w:rsidP="00010038">
      <w:pPr>
        <w:pStyle w:val="ListParagraph"/>
        <w:numPr>
          <w:ilvl w:val="0"/>
          <w:numId w:val="19"/>
        </w:numPr>
        <w:spacing w:after="100" w:line="360" w:lineRule="auto"/>
        <w:rPr>
          <w:rFonts w:asciiTheme="minorHAnsi" w:hAnsiTheme="minorHAnsi"/>
          <w:b/>
          <w:sz w:val="22"/>
          <w:szCs w:val="22"/>
          <w:lang w:eastAsia="en-GB"/>
        </w:rPr>
      </w:pPr>
      <w:r w:rsidRPr="00010038">
        <w:rPr>
          <w:rFonts w:asciiTheme="minorHAnsi" w:hAnsiTheme="minorHAnsi"/>
          <w:b/>
          <w:sz w:val="22"/>
          <w:szCs w:val="22"/>
          <w:lang w:eastAsia="en-GB"/>
        </w:rPr>
        <w:t xml:space="preserve">Clearly distinguish between tools for online deliberation (leading to formal outcomes) and tools for general discussion and socialising.  </w:t>
      </w:r>
    </w:p>
    <w:p w:rsidR="00010038" w:rsidRDefault="00010038" w:rsidP="00010038">
      <w:pPr>
        <w:pStyle w:val="ListParagraph"/>
        <w:numPr>
          <w:ilvl w:val="0"/>
          <w:numId w:val="19"/>
        </w:numPr>
        <w:spacing w:after="100" w:line="360" w:lineRule="auto"/>
        <w:rPr>
          <w:rFonts w:asciiTheme="minorHAnsi" w:hAnsiTheme="minorHAnsi"/>
          <w:b/>
          <w:sz w:val="22"/>
          <w:szCs w:val="22"/>
          <w:lang w:eastAsia="en-GB"/>
        </w:rPr>
      </w:pPr>
      <w:r>
        <w:rPr>
          <w:rFonts w:asciiTheme="minorHAnsi" w:hAnsiTheme="minorHAnsi"/>
          <w:b/>
          <w:sz w:val="22"/>
          <w:szCs w:val="22"/>
        </w:rPr>
        <w:t>C</w:t>
      </w:r>
      <w:r w:rsidR="00BB108B" w:rsidRPr="000B7D87">
        <w:rPr>
          <w:rFonts w:asciiTheme="minorHAnsi" w:hAnsiTheme="minorHAnsi"/>
          <w:b/>
          <w:sz w:val="22"/>
          <w:szCs w:val="22"/>
        </w:rPr>
        <w:t>ontinually publicise</w:t>
      </w:r>
      <w:r w:rsidR="00BB108B" w:rsidRPr="000B7D87">
        <w:rPr>
          <w:rFonts w:asciiTheme="minorHAnsi" w:hAnsiTheme="minorHAnsi"/>
          <w:sz w:val="22"/>
          <w:szCs w:val="22"/>
        </w:rPr>
        <w:t xml:space="preserve"> the </w:t>
      </w:r>
      <w:r w:rsidR="00BB108B" w:rsidRPr="000B7D87">
        <w:rPr>
          <w:rFonts w:asciiTheme="minorHAnsi" w:hAnsiTheme="minorHAnsi"/>
          <w:b/>
          <w:sz w:val="22"/>
          <w:szCs w:val="22"/>
        </w:rPr>
        <w:t>problems/issues/opportunities</w:t>
      </w:r>
      <w:r w:rsidR="00BB108B" w:rsidRPr="000B7D87">
        <w:rPr>
          <w:rFonts w:asciiTheme="minorHAnsi" w:hAnsiTheme="minorHAnsi"/>
          <w:sz w:val="22"/>
          <w:szCs w:val="22"/>
        </w:rPr>
        <w:t xml:space="preserve"> alongside clear and</w:t>
      </w:r>
      <w:r w:rsidR="00BB108B" w:rsidRPr="000B7D87">
        <w:rPr>
          <w:rFonts w:asciiTheme="minorHAnsi" w:hAnsiTheme="minorHAnsi"/>
          <w:b/>
          <w:sz w:val="22"/>
          <w:szCs w:val="22"/>
        </w:rPr>
        <w:t xml:space="preserve"> effective means of tackling them.</w:t>
      </w:r>
    </w:p>
    <w:p w:rsidR="00010038" w:rsidRPr="00010038" w:rsidRDefault="00BB108B" w:rsidP="00010038">
      <w:pPr>
        <w:pStyle w:val="ListParagraph"/>
        <w:numPr>
          <w:ilvl w:val="0"/>
          <w:numId w:val="19"/>
        </w:numPr>
        <w:spacing w:after="100" w:line="360" w:lineRule="auto"/>
        <w:rPr>
          <w:rFonts w:asciiTheme="minorHAnsi" w:hAnsiTheme="minorHAnsi"/>
          <w:b/>
          <w:sz w:val="22"/>
          <w:szCs w:val="22"/>
          <w:lang w:eastAsia="en-GB"/>
        </w:rPr>
      </w:pPr>
      <w:r w:rsidRPr="00010038">
        <w:rPr>
          <w:rFonts w:asciiTheme="minorHAnsi" w:hAnsiTheme="minorHAnsi"/>
          <w:b/>
          <w:sz w:val="22"/>
          <w:szCs w:val="22"/>
          <w:lang w:eastAsia="en-GB"/>
        </w:rPr>
        <w:t xml:space="preserve">Ensure that tools employed in collaborative decision making are appropriate to the topics that are being addressed. </w:t>
      </w:r>
      <w:r w:rsidRPr="00010038">
        <w:rPr>
          <w:rFonts w:asciiTheme="minorHAnsi" w:hAnsiTheme="minorHAnsi"/>
          <w:sz w:val="22"/>
          <w:szCs w:val="22"/>
          <w:lang w:eastAsia="en-GB"/>
        </w:rPr>
        <w:t xml:space="preserve"> For example, input into the more trivial plans should be scoped and tightly constrained to promote a timely outcome.  More complex issues should be framed by appropriate context and allow more open, deliberative discussion.</w:t>
      </w:r>
    </w:p>
    <w:p w:rsidR="00BB108B" w:rsidRPr="00010038" w:rsidRDefault="00BB108B" w:rsidP="00010038">
      <w:pPr>
        <w:pStyle w:val="ListParagraph"/>
        <w:numPr>
          <w:ilvl w:val="0"/>
          <w:numId w:val="19"/>
        </w:numPr>
        <w:spacing w:after="100" w:line="360" w:lineRule="auto"/>
        <w:rPr>
          <w:rFonts w:asciiTheme="minorHAnsi" w:hAnsiTheme="minorHAnsi"/>
          <w:b/>
          <w:sz w:val="22"/>
          <w:szCs w:val="22"/>
          <w:lang w:eastAsia="en-GB"/>
        </w:rPr>
      </w:pPr>
      <w:r w:rsidRPr="00010038">
        <w:rPr>
          <w:rFonts w:asciiTheme="minorHAnsi" w:hAnsiTheme="minorHAnsi"/>
          <w:b/>
          <w:sz w:val="22"/>
          <w:szCs w:val="22"/>
        </w:rPr>
        <w:t xml:space="preserve"> (</w:t>
      </w:r>
      <w:proofErr w:type="spellStart"/>
      <w:r w:rsidRPr="00010038">
        <w:rPr>
          <w:rFonts w:asciiTheme="minorHAnsi" w:hAnsiTheme="minorHAnsi"/>
          <w:b/>
          <w:sz w:val="22"/>
          <w:szCs w:val="22"/>
        </w:rPr>
        <w:t>i</w:t>
      </w:r>
      <w:proofErr w:type="spellEnd"/>
      <w:r w:rsidRPr="00010038">
        <w:rPr>
          <w:rFonts w:asciiTheme="minorHAnsi" w:hAnsiTheme="minorHAnsi"/>
          <w:b/>
          <w:sz w:val="22"/>
          <w:szCs w:val="22"/>
        </w:rPr>
        <w:t xml:space="preserve">) Reveal and support deliberative discussion around mutual concerns whilst (ii) insulating from corrosive effects due to confrontation and (iii) leading towards a conclusion: action or agreement.  </w:t>
      </w:r>
      <w:r w:rsidRPr="00010038">
        <w:rPr>
          <w:rFonts w:asciiTheme="minorHAnsi" w:hAnsiTheme="minorHAnsi"/>
          <w:sz w:val="22"/>
          <w:szCs w:val="22"/>
        </w:rPr>
        <w:t xml:space="preserve">One part of fulfilling (ii) may be support for anonymity to reduce the likelihood of online or offline coercion. </w:t>
      </w:r>
    </w:p>
    <w:p w:rsidR="00E90AB2" w:rsidRDefault="00E90AB2" w:rsidP="00BB108B"/>
    <w:p w:rsidR="00E90AB2" w:rsidRDefault="00E90AB2" w:rsidP="00E90AB2">
      <w:pPr>
        <w:pStyle w:val="Heading5"/>
      </w:pPr>
      <w:r>
        <w:t>Self Efficacy</w:t>
      </w:r>
    </w:p>
    <w:p w:rsidR="00BB108B" w:rsidRPr="000B7D87" w:rsidRDefault="00C57F9D" w:rsidP="00010038">
      <w:pPr>
        <w:spacing w:line="360" w:lineRule="auto"/>
        <w:rPr>
          <w:rFonts w:asciiTheme="minorHAnsi" w:hAnsiTheme="minorHAnsi"/>
          <w:sz w:val="22"/>
          <w:szCs w:val="22"/>
        </w:rPr>
      </w:pPr>
      <w:r w:rsidRPr="000B7D87">
        <w:rPr>
          <w:rFonts w:asciiTheme="minorHAnsi" w:hAnsiTheme="minorHAnsi"/>
          <w:sz w:val="22"/>
          <w:szCs w:val="22"/>
        </w:rPr>
        <w:t>There were many examples in our fieldwork of residents’ sense of hopelessness in being able to resolve a problem or influence outcomes related to a development. We make the following recommendations</w:t>
      </w:r>
    </w:p>
    <w:p w:rsidR="00BB108B" w:rsidRPr="000B7D87" w:rsidRDefault="00BB108B" w:rsidP="00010038">
      <w:pPr>
        <w:spacing w:line="360" w:lineRule="auto"/>
        <w:rPr>
          <w:rFonts w:asciiTheme="minorHAnsi" w:hAnsiTheme="minorHAnsi"/>
          <w:b/>
          <w:sz w:val="22"/>
          <w:szCs w:val="22"/>
        </w:rPr>
      </w:pPr>
    </w:p>
    <w:p w:rsidR="009D0AE0" w:rsidRDefault="00BB108B" w:rsidP="00010038">
      <w:pPr>
        <w:pStyle w:val="ListParagraph"/>
        <w:numPr>
          <w:ilvl w:val="0"/>
          <w:numId w:val="18"/>
        </w:numPr>
        <w:spacing w:line="360" w:lineRule="auto"/>
        <w:rPr>
          <w:rFonts w:asciiTheme="minorHAnsi" w:hAnsiTheme="minorHAnsi"/>
          <w:sz w:val="22"/>
          <w:szCs w:val="22"/>
        </w:rPr>
      </w:pPr>
      <w:r w:rsidRPr="009D0AE0">
        <w:rPr>
          <w:rFonts w:asciiTheme="minorHAnsi" w:hAnsiTheme="minorHAnsi"/>
          <w:b/>
          <w:sz w:val="22"/>
          <w:szCs w:val="22"/>
        </w:rPr>
        <w:t xml:space="preserve">Residents should be clear how their contributions will be used to reach a decision.  </w:t>
      </w:r>
      <w:r w:rsidRPr="009D0AE0">
        <w:rPr>
          <w:rFonts w:asciiTheme="minorHAnsi" w:hAnsiTheme="minorHAnsi"/>
          <w:sz w:val="22"/>
          <w:szCs w:val="22"/>
        </w:rPr>
        <w:t xml:space="preserve">It should be possible to trace a path from the final decision back to every contribution. </w:t>
      </w:r>
    </w:p>
    <w:p w:rsidR="009D0AE0" w:rsidRDefault="00BB108B" w:rsidP="00010038">
      <w:pPr>
        <w:pStyle w:val="ListParagraph"/>
        <w:numPr>
          <w:ilvl w:val="0"/>
          <w:numId w:val="18"/>
        </w:numPr>
        <w:spacing w:line="360" w:lineRule="auto"/>
        <w:rPr>
          <w:rFonts w:asciiTheme="minorHAnsi" w:hAnsiTheme="minorHAnsi"/>
          <w:sz w:val="22"/>
          <w:szCs w:val="22"/>
        </w:rPr>
      </w:pPr>
      <w:r w:rsidRPr="009D0AE0">
        <w:rPr>
          <w:rFonts w:asciiTheme="minorHAnsi" w:hAnsiTheme="minorHAnsi"/>
          <w:b/>
          <w:sz w:val="22"/>
          <w:szCs w:val="22"/>
        </w:rPr>
        <w:t xml:space="preserve">The full decision making process, from initial consultation to final outcome should be clearly defined.  </w:t>
      </w:r>
      <w:r w:rsidRPr="009D0AE0">
        <w:rPr>
          <w:rFonts w:asciiTheme="minorHAnsi" w:hAnsiTheme="minorHAnsi"/>
          <w:sz w:val="22"/>
          <w:szCs w:val="22"/>
        </w:rPr>
        <w:t>It should state who is eligible to contribute and how the contributions will affect the outcome.  It should provide clear timescales for each stage in the process.</w:t>
      </w:r>
    </w:p>
    <w:p w:rsidR="00BB108B" w:rsidRPr="009D0AE0" w:rsidRDefault="00BB108B" w:rsidP="00010038">
      <w:pPr>
        <w:pStyle w:val="ListParagraph"/>
        <w:numPr>
          <w:ilvl w:val="0"/>
          <w:numId w:val="18"/>
        </w:numPr>
        <w:spacing w:line="360" w:lineRule="auto"/>
        <w:rPr>
          <w:rFonts w:asciiTheme="minorHAnsi" w:hAnsiTheme="minorHAnsi"/>
          <w:sz w:val="22"/>
          <w:szCs w:val="22"/>
        </w:rPr>
      </w:pPr>
      <w:r w:rsidRPr="009D0AE0">
        <w:rPr>
          <w:rFonts w:asciiTheme="minorHAnsi" w:hAnsiTheme="minorHAnsi"/>
          <w:sz w:val="22"/>
          <w:szCs w:val="22"/>
          <w:lang w:eastAsia="en-GB"/>
        </w:rPr>
        <w:t xml:space="preserve">All issues must be assigned a </w:t>
      </w:r>
      <w:r w:rsidRPr="009D0AE0">
        <w:rPr>
          <w:rFonts w:asciiTheme="minorHAnsi" w:hAnsiTheme="minorHAnsi"/>
          <w:b/>
          <w:sz w:val="22"/>
          <w:szCs w:val="22"/>
          <w:lang w:eastAsia="en-GB"/>
        </w:rPr>
        <w:t>priority</w:t>
      </w:r>
      <w:r w:rsidRPr="009D0AE0">
        <w:rPr>
          <w:rFonts w:asciiTheme="minorHAnsi" w:hAnsiTheme="minorHAnsi"/>
          <w:sz w:val="22"/>
          <w:szCs w:val="22"/>
          <w:lang w:eastAsia="en-GB"/>
        </w:rPr>
        <w:t xml:space="preserve"> that reflects both the </w:t>
      </w:r>
      <w:r w:rsidRPr="009D0AE0">
        <w:rPr>
          <w:rFonts w:asciiTheme="minorHAnsi" w:hAnsiTheme="minorHAnsi"/>
          <w:b/>
          <w:sz w:val="22"/>
          <w:szCs w:val="22"/>
          <w:lang w:eastAsia="en-GB"/>
        </w:rPr>
        <w:t xml:space="preserve">number </w:t>
      </w:r>
      <w:r w:rsidRPr="009D0AE0">
        <w:rPr>
          <w:rFonts w:asciiTheme="minorHAnsi" w:hAnsiTheme="minorHAnsi"/>
          <w:sz w:val="22"/>
          <w:szCs w:val="22"/>
          <w:lang w:eastAsia="en-GB"/>
        </w:rPr>
        <w:t xml:space="preserve">of people it affects and the </w:t>
      </w:r>
      <w:r w:rsidRPr="009D0AE0">
        <w:rPr>
          <w:rFonts w:asciiTheme="minorHAnsi" w:hAnsiTheme="minorHAnsi"/>
          <w:b/>
          <w:sz w:val="22"/>
          <w:szCs w:val="22"/>
          <w:lang w:eastAsia="en-GB"/>
        </w:rPr>
        <w:t xml:space="preserve">impact </w:t>
      </w:r>
      <w:r w:rsidRPr="009D0AE0">
        <w:rPr>
          <w:rFonts w:asciiTheme="minorHAnsi" w:hAnsiTheme="minorHAnsi"/>
          <w:sz w:val="22"/>
          <w:szCs w:val="22"/>
          <w:lang w:eastAsia="en-GB"/>
        </w:rPr>
        <w:t xml:space="preserve">that it has on those it affects.  </w:t>
      </w:r>
    </w:p>
    <w:p w:rsidR="00C57F9D" w:rsidRDefault="000B7D87" w:rsidP="00916571">
      <w:pPr>
        <w:pStyle w:val="Heading5"/>
        <w:spacing w:line="276" w:lineRule="auto"/>
      </w:pPr>
      <w:r>
        <w:t>Time scarcity</w:t>
      </w:r>
    </w:p>
    <w:p w:rsidR="00C57F9D" w:rsidRPr="009D0AE0" w:rsidRDefault="0022780C" w:rsidP="00010038">
      <w:pPr>
        <w:spacing w:line="360" w:lineRule="auto"/>
        <w:rPr>
          <w:rFonts w:asciiTheme="minorHAnsi" w:hAnsiTheme="minorHAnsi"/>
          <w:b/>
          <w:sz w:val="22"/>
          <w:szCs w:val="22"/>
        </w:rPr>
      </w:pPr>
      <w:r w:rsidRPr="009D0AE0">
        <w:rPr>
          <w:rFonts w:asciiTheme="minorHAnsi" w:hAnsiTheme="minorHAnsi"/>
          <w:sz w:val="22"/>
          <w:szCs w:val="22"/>
        </w:rPr>
        <w:t>Most management positions for residents are on a voluntary basis, which will mean that important and often complex work must be supported in a resident’s spare time</w:t>
      </w:r>
      <w:r w:rsidR="000B7D87" w:rsidRPr="009D0AE0">
        <w:rPr>
          <w:rFonts w:asciiTheme="minorHAnsi" w:hAnsiTheme="minorHAnsi"/>
          <w:sz w:val="22"/>
          <w:szCs w:val="22"/>
        </w:rPr>
        <w:t xml:space="preserve"> in competition with all other commitments.</w:t>
      </w:r>
      <w:r w:rsidR="009D0AE0" w:rsidRPr="009D0AE0">
        <w:rPr>
          <w:rFonts w:asciiTheme="minorHAnsi" w:hAnsiTheme="minorHAnsi"/>
          <w:sz w:val="22"/>
          <w:szCs w:val="22"/>
        </w:rPr>
        <w:t xml:space="preserve"> We therefore recommend that developments</w:t>
      </w:r>
      <w:r w:rsidR="009D0AE0" w:rsidRPr="009D0AE0">
        <w:rPr>
          <w:rFonts w:asciiTheme="minorHAnsi" w:hAnsiTheme="minorHAnsi"/>
          <w:b/>
          <w:sz w:val="22"/>
          <w:szCs w:val="22"/>
        </w:rPr>
        <w:t xml:space="preserve"> e</w:t>
      </w:r>
      <w:r w:rsidR="00C57F9D" w:rsidRPr="009D0AE0">
        <w:rPr>
          <w:rFonts w:asciiTheme="minorHAnsi" w:hAnsiTheme="minorHAnsi"/>
          <w:b/>
          <w:sz w:val="22"/>
          <w:szCs w:val="22"/>
        </w:rPr>
        <w:t>xtend the scope and quality of participation through the use of multiple situated, online and mobile channels</w:t>
      </w:r>
      <w:r w:rsidR="009D0AE0" w:rsidRPr="009D0AE0">
        <w:rPr>
          <w:rFonts w:asciiTheme="minorHAnsi" w:hAnsiTheme="minorHAnsi"/>
          <w:b/>
          <w:sz w:val="22"/>
          <w:szCs w:val="22"/>
        </w:rPr>
        <w:t>.</w:t>
      </w:r>
    </w:p>
    <w:p w:rsidR="00C57F9D" w:rsidRPr="00C57F9D" w:rsidRDefault="00C57F9D" w:rsidP="00C57F9D"/>
    <w:p w:rsidR="00564CB6" w:rsidRDefault="00BB108B" w:rsidP="00BB108B">
      <w:pPr>
        <w:pStyle w:val="Heading3"/>
        <w:rPr>
          <w:lang w:eastAsia="en-GB"/>
        </w:rPr>
      </w:pPr>
      <w:bookmarkStart w:id="21" w:name="_Toc443554289"/>
      <w:r>
        <w:rPr>
          <w:lang w:eastAsia="en-GB"/>
        </w:rPr>
        <w:lastRenderedPageBreak/>
        <w:t>Key outcomes from management-focused fieldwork</w:t>
      </w:r>
      <w:bookmarkEnd w:id="21"/>
    </w:p>
    <w:p w:rsidR="00564CB6" w:rsidRDefault="00564CB6" w:rsidP="00010038">
      <w:pPr>
        <w:spacing w:line="360" w:lineRule="auto"/>
      </w:pPr>
    </w:p>
    <w:p w:rsidR="00D55A83" w:rsidRDefault="00502F09" w:rsidP="00010038">
      <w:pPr>
        <w:spacing w:line="360" w:lineRule="auto"/>
      </w:pPr>
      <w:r>
        <w:t>In this section we briefly summarise some of the results from our study of the management</w:t>
      </w:r>
      <w:r w:rsidR="00F608DD">
        <w:t xml:space="preserve"> of residential communities.  For a fuller</w:t>
      </w:r>
      <w:r w:rsidR="00A71FC6">
        <w:t xml:space="preserve"> discussion please refer to D1.1</w:t>
      </w:r>
    </w:p>
    <w:p w:rsidR="00B133AF" w:rsidRDefault="00B133AF" w:rsidP="00B133AF"/>
    <w:p w:rsidR="002641C3" w:rsidRPr="00F608DD" w:rsidRDefault="002641C3" w:rsidP="00F608DD">
      <w:pPr>
        <w:pStyle w:val="ListParagraph"/>
        <w:numPr>
          <w:ilvl w:val="0"/>
          <w:numId w:val="20"/>
        </w:numPr>
        <w:spacing w:line="360" w:lineRule="auto"/>
        <w:rPr>
          <w:rFonts w:asciiTheme="minorHAnsi" w:hAnsiTheme="minorHAnsi"/>
          <w:sz w:val="22"/>
          <w:szCs w:val="22"/>
        </w:rPr>
      </w:pPr>
      <w:r w:rsidRPr="00F608DD">
        <w:rPr>
          <w:rFonts w:asciiTheme="minorHAnsi" w:hAnsiTheme="minorHAnsi"/>
          <w:b/>
          <w:sz w:val="22"/>
          <w:szCs w:val="22"/>
        </w:rPr>
        <w:t>Effective and continuous communication of legislation and process to implicated non-experts is a critical challenge faced by management companies.</w:t>
      </w:r>
    </w:p>
    <w:p w:rsidR="00F608DD" w:rsidRPr="00F608DD" w:rsidRDefault="00F608DD" w:rsidP="00F608DD">
      <w:pPr>
        <w:pStyle w:val="normal0"/>
        <w:numPr>
          <w:ilvl w:val="0"/>
          <w:numId w:val="20"/>
        </w:numPr>
        <w:spacing w:line="360" w:lineRule="auto"/>
        <w:rPr>
          <w:rFonts w:asciiTheme="minorHAnsi" w:hAnsiTheme="minorHAnsi"/>
          <w:b/>
          <w:szCs w:val="22"/>
        </w:rPr>
      </w:pPr>
      <w:r w:rsidRPr="00F608DD">
        <w:rPr>
          <w:rFonts w:asciiTheme="minorHAnsi" w:hAnsiTheme="minorHAnsi"/>
          <w:b/>
          <w:szCs w:val="22"/>
        </w:rPr>
        <w:t>A key part of a management company’s job is to manage how they are perceived by leaseholders, right the way down to the presentation of clear view of how they are involved in the day to day running of a development.</w:t>
      </w:r>
    </w:p>
    <w:p w:rsidR="00F608DD" w:rsidRPr="00F608DD" w:rsidRDefault="00F608DD" w:rsidP="00F608DD">
      <w:pPr>
        <w:pStyle w:val="normal0"/>
        <w:numPr>
          <w:ilvl w:val="0"/>
          <w:numId w:val="20"/>
        </w:numPr>
        <w:rPr>
          <w:rFonts w:asciiTheme="minorHAnsi" w:hAnsiTheme="minorHAnsi"/>
          <w:color w:val="auto"/>
        </w:rPr>
      </w:pPr>
      <w:r>
        <w:rPr>
          <w:rFonts w:asciiTheme="minorHAnsi" w:hAnsiTheme="minorHAnsi"/>
          <w:b/>
          <w:color w:val="auto"/>
        </w:rPr>
        <w:t>Websites are not adequately reducing the numbers of phone calls and emails from residents seeking information</w:t>
      </w:r>
      <w:r w:rsidRPr="00F608DD">
        <w:rPr>
          <w:rFonts w:asciiTheme="minorHAnsi" w:hAnsiTheme="minorHAnsi"/>
          <w:color w:val="auto"/>
        </w:rPr>
        <w:t>.  Management companies still rely on post to distribute important information, but with limited effect.  Information overload is believed to play a part in reducing the effectiveness of communication channels.  Phone calls to leaseholders remain a last-ditch but essential method of collecting critical information or authorisation from leaseholders.</w:t>
      </w:r>
    </w:p>
    <w:p w:rsidR="00403333" w:rsidRPr="00403333" w:rsidRDefault="00403333" w:rsidP="00403333">
      <w:pPr>
        <w:pStyle w:val="ListParagraph"/>
        <w:numPr>
          <w:ilvl w:val="0"/>
          <w:numId w:val="20"/>
        </w:numPr>
        <w:spacing w:line="360" w:lineRule="auto"/>
        <w:rPr>
          <w:rFonts w:asciiTheme="minorHAnsi" w:hAnsiTheme="minorHAnsi"/>
          <w:b/>
          <w:sz w:val="22"/>
          <w:szCs w:val="22"/>
        </w:rPr>
      </w:pPr>
      <w:r w:rsidRPr="00403333">
        <w:rPr>
          <w:rFonts w:asciiTheme="minorHAnsi" w:hAnsiTheme="minorHAnsi"/>
          <w:b/>
          <w:sz w:val="22"/>
          <w:szCs w:val="22"/>
        </w:rPr>
        <w:t>Building related data is relatively easy to manage and maintain, and forms a part of a management company’s obligation</w:t>
      </w:r>
      <w:r w:rsidRPr="00403333">
        <w:rPr>
          <w:rFonts w:asciiTheme="minorHAnsi" w:hAnsiTheme="minorHAnsi"/>
          <w:sz w:val="22"/>
          <w:szCs w:val="22"/>
        </w:rPr>
        <w:t>.  Information on residents; occupancy details, issues and arrangements is a harder challenge and is more likely to be incomplete or inaccurate.</w:t>
      </w:r>
      <w:r w:rsidRPr="00403333">
        <w:rPr>
          <w:rFonts w:asciiTheme="minorHAnsi" w:hAnsiTheme="minorHAnsi"/>
          <w:b/>
          <w:sz w:val="22"/>
          <w:szCs w:val="22"/>
        </w:rPr>
        <w:t xml:space="preserve"> </w:t>
      </w:r>
    </w:p>
    <w:p w:rsidR="00403333" w:rsidRPr="00403333" w:rsidRDefault="00403333" w:rsidP="00403333">
      <w:pPr>
        <w:pStyle w:val="normal0"/>
        <w:numPr>
          <w:ilvl w:val="0"/>
          <w:numId w:val="20"/>
        </w:numPr>
        <w:spacing w:line="360" w:lineRule="auto"/>
        <w:rPr>
          <w:rFonts w:asciiTheme="minorHAnsi" w:hAnsiTheme="minorHAnsi"/>
          <w:color w:val="auto"/>
          <w:szCs w:val="22"/>
        </w:rPr>
      </w:pPr>
      <w:r w:rsidRPr="00AE1BDD">
        <w:rPr>
          <w:rFonts w:asciiTheme="minorHAnsi" w:hAnsiTheme="minorHAnsi"/>
          <w:b/>
          <w:color w:val="auto"/>
          <w:szCs w:val="22"/>
        </w:rPr>
        <w:t>A management company’s ob</w:t>
      </w:r>
      <w:r>
        <w:rPr>
          <w:rFonts w:asciiTheme="minorHAnsi" w:hAnsiTheme="minorHAnsi"/>
          <w:b/>
          <w:color w:val="auto"/>
          <w:szCs w:val="22"/>
        </w:rPr>
        <w:t xml:space="preserve">ligation is to its leaseholders; </w:t>
      </w:r>
      <w:r w:rsidRPr="00AE1BDD">
        <w:rPr>
          <w:rFonts w:asciiTheme="minorHAnsi" w:hAnsiTheme="minorHAnsi"/>
          <w:b/>
          <w:color w:val="auto"/>
          <w:szCs w:val="22"/>
        </w:rPr>
        <w:t>tenants typically have no voice in any consultation related to their home</w:t>
      </w:r>
      <w:r w:rsidRPr="00403333">
        <w:rPr>
          <w:rFonts w:asciiTheme="minorHAnsi" w:hAnsiTheme="minorHAnsi"/>
          <w:color w:val="auto"/>
          <w:szCs w:val="22"/>
        </w:rPr>
        <w:t>.  Opening up consultation to tenants may strengthen community ties and lead to more enlightened decisions, but can complicate an already complicated process so is typically resisted by management companies.</w:t>
      </w:r>
    </w:p>
    <w:p w:rsidR="00403333" w:rsidRPr="00403333" w:rsidRDefault="00403333" w:rsidP="00403333">
      <w:pPr>
        <w:pStyle w:val="ListParagraph"/>
        <w:numPr>
          <w:ilvl w:val="0"/>
          <w:numId w:val="20"/>
        </w:numPr>
        <w:spacing w:line="360" w:lineRule="auto"/>
        <w:rPr>
          <w:b/>
        </w:rPr>
      </w:pPr>
      <w:r w:rsidRPr="00403333">
        <w:rPr>
          <w:b/>
        </w:rPr>
        <w:t xml:space="preserve">Residents will often serve as side effects to be negotiated, rather than as an integral part of a solution.  </w:t>
      </w:r>
      <w:r w:rsidRPr="00403333">
        <w:t>A resident’s compliance is proportional to the immediacy and direct impact of a proposal.</w:t>
      </w:r>
    </w:p>
    <w:p w:rsidR="00403333" w:rsidRPr="00403333" w:rsidRDefault="00403333" w:rsidP="00403333">
      <w:pPr>
        <w:pStyle w:val="ListParagraph"/>
        <w:numPr>
          <w:ilvl w:val="0"/>
          <w:numId w:val="20"/>
        </w:numPr>
        <w:spacing w:line="360" w:lineRule="auto"/>
        <w:rPr>
          <w:rFonts w:asciiTheme="minorHAnsi" w:hAnsiTheme="minorHAnsi"/>
          <w:sz w:val="22"/>
          <w:szCs w:val="22"/>
        </w:rPr>
      </w:pPr>
      <w:r w:rsidRPr="00403333">
        <w:rPr>
          <w:rFonts w:asciiTheme="minorHAnsi" w:hAnsiTheme="minorHAnsi"/>
          <w:b/>
          <w:sz w:val="22"/>
          <w:szCs w:val="22"/>
        </w:rPr>
        <w:t>When the (mutually exclusive) choice is between of a decision in the best interests of a development and one that appeases residents for the short term, the latter can often win.</w:t>
      </w:r>
      <w:r w:rsidRPr="00403333">
        <w:rPr>
          <w:rFonts w:asciiTheme="minorHAnsi" w:hAnsiTheme="minorHAnsi"/>
          <w:sz w:val="22"/>
          <w:szCs w:val="22"/>
        </w:rPr>
        <w:t xml:space="preserve">   </w:t>
      </w:r>
    </w:p>
    <w:p w:rsidR="00F608DD" w:rsidRPr="00403333" w:rsidRDefault="00403333" w:rsidP="00403333">
      <w:pPr>
        <w:pStyle w:val="ListParagraph"/>
        <w:numPr>
          <w:ilvl w:val="0"/>
          <w:numId w:val="20"/>
        </w:numPr>
        <w:spacing w:line="360" w:lineRule="auto"/>
        <w:rPr>
          <w:rFonts w:asciiTheme="minorHAnsi" w:hAnsiTheme="minorHAnsi"/>
          <w:b/>
          <w:sz w:val="22"/>
          <w:szCs w:val="22"/>
        </w:rPr>
      </w:pPr>
      <w:r>
        <w:rPr>
          <w:rFonts w:asciiTheme="minorHAnsi" w:hAnsiTheme="minorHAnsi"/>
          <w:b/>
          <w:sz w:val="22"/>
          <w:szCs w:val="22"/>
        </w:rPr>
        <w:t>T</w:t>
      </w:r>
      <w:r w:rsidRPr="00403333">
        <w:rPr>
          <w:rFonts w:asciiTheme="minorHAnsi" w:hAnsiTheme="minorHAnsi"/>
          <w:b/>
          <w:sz w:val="22"/>
          <w:szCs w:val="22"/>
        </w:rPr>
        <w:t>rivial everyday issues are likely to underlie the bulk of interaction between residents and staff; and may go a longer way to affecting perception than the more complex, less visible issues that management companies are responsible for.</w:t>
      </w:r>
    </w:p>
    <w:p w:rsidR="00B133AF" w:rsidRPr="00B133AF" w:rsidRDefault="00403333" w:rsidP="00403333">
      <w:pPr>
        <w:pStyle w:val="Heading2"/>
      </w:pPr>
      <w:bookmarkStart w:id="22" w:name="_Toc443554290"/>
      <w:r>
        <w:t>Impact</w:t>
      </w:r>
      <w:bookmarkEnd w:id="22"/>
    </w:p>
    <w:p w:rsidR="00502F09" w:rsidRDefault="00502F09" w:rsidP="00801AF8"/>
    <w:p w:rsidR="00B0068E" w:rsidRPr="00010038" w:rsidRDefault="00801AF8" w:rsidP="00801AF8">
      <w:pPr>
        <w:pStyle w:val="Heading3"/>
      </w:pPr>
      <w:bookmarkStart w:id="23" w:name="_Toc443554291"/>
      <w:r w:rsidRPr="00801AF8">
        <w:t>MSR Workshop</w:t>
      </w:r>
      <w:bookmarkEnd w:id="23"/>
    </w:p>
    <w:p w:rsidR="00010038" w:rsidRDefault="00B0068E" w:rsidP="00010038">
      <w:pPr>
        <w:spacing w:before="100" w:beforeAutospacing="1" w:after="100" w:afterAutospacing="1" w:line="360" w:lineRule="auto"/>
        <w:rPr>
          <w:rFonts w:asciiTheme="minorHAnsi" w:hAnsiTheme="minorHAnsi"/>
          <w:sz w:val="22"/>
          <w:szCs w:val="22"/>
        </w:rPr>
      </w:pPr>
      <w:r w:rsidRPr="00B0068E">
        <w:rPr>
          <w:rFonts w:asciiTheme="minorHAnsi" w:hAnsiTheme="minorHAnsi"/>
          <w:sz w:val="22"/>
          <w:szCs w:val="22"/>
        </w:rPr>
        <w:t xml:space="preserve">This workshop brought together academics (MSR, Nottingham) and businesses (Orbit Housing, Crabtree, Galleons Management, </w:t>
      </w:r>
      <w:proofErr w:type="spellStart"/>
      <w:r w:rsidRPr="00B0068E">
        <w:rPr>
          <w:rFonts w:asciiTheme="minorHAnsi" w:hAnsiTheme="minorHAnsi"/>
          <w:sz w:val="22"/>
          <w:szCs w:val="22"/>
        </w:rPr>
        <w:t>Rendall</w:t>
      </w:r>
      <w:proofErr w:type="spellEnd"/>
      <w:r w:rsidRPr="00B0068E">
        <w:rPr>
          <w:rFonts w:asciiTheme="minorHAnsi" w:hAnsiTheme="minorHAnsi"/>
          <w:sz w:val="22"/>
          <w:szCs w:val="22"/>
        </w:rPr>
        <w:t xml:space="preserve"> and </w:t>
      </w:r>
      <w:proofErr w:type="spellStart"/>
      <w:r w:rsidRPr="00B0068E">
        <w:rPr>
          <w:rFonts w:asciiTheme="minorHAnsi" w:hAnsiTheme="minorHAnsi"/>
          <w:sz w:val="22"/>
          <w:szCs w:val="22"/>
        </w:rPr>
        <w:t>Rittner</w:t>
      </w:r>
      <w:proofErr w:type="spellEnd"/>
      <w:r w:rsidRPr="00B0068E">
        <w:rPr>
          <w:rFonts w:asciiTheme="minorHAnsi" w:hAnsiTheme="minorHAnsi"/>
          <w:sz w:val="22"/>
          <w:szCs w:val="22"/>
        </w:rPr>
        <w:t xml:space="preserve">, Ballymore, </w:t>
      </w:r>
      <w:proofErr w:type="spellStart"/>
      <w:r w:rsidRPr="00B0068E">
        <w:rPr>
          <w:rFonts w:asciiTheme="minorHAnsi" w:hAnsiTheme="minorHAnsi"/>
          <w:sz w:val="22"/>
          <w:szCs w:val="22"/>
        </w:rPr>
        <w:t>Hyperoptic</w:t>
      </w:r>
      <w:proofErr w:type="spellEnd"/>
      <w:r w:rsidRPr="00B0068E">
        <w:rPr>
          <w:rFonts w:asciiTheme="minorHAnsi" w:hAnsiTheme="minorHAnsi"/>
          <w:sz w:val="22"/>
          <w:szCs w:val="22"/>
        </w:rPr>
        <w:t xml:space="preserve">) to consider the role of technology in high-rise residential buildings. </w:t>
      </w:r>
    </w:p>
    <w:p w:rsidR="00010038" w:rsidRDefault="00010038" w:rsidP="003F2BA0">
      <w:pPr>
        <w:spacing w:after="200" w:line="276" w:lineRule="auto"/>
        <w:jc w:val="center"/>
        <w:rPr>
          <w:rFonts w:asciiTheme="minorHAnsi" w:hAnsiTheme="minorHAnsi"/>
          <w:sz w:val="22"/>
          <w:szCs w:val="22"/>
        </w:rPr>
      </w:pPr>
      <w:r w:rsidRPr="00010038">
        <w:rPr>
          <w:rFonts w:asciiTheme="minorHAnsi" w:hAnsiTheme="minorHAnsi"/>
          <w:noProof/>
          <w:sz w:val="22"/>
          <w:szCs w:val="22"/>
          <w:lang w:eastAsia="en-GB"/>
        </w:rPr>
        <w:lastRenderedPageBreak/>
        <w:drawing>
          <wp:inline distT="0" distB="0" distL="0" distR="0">
            <wp:extent cx="4470400" cy="2982595"/>
            <wp:effectExtent l="19050" t="0" r="6350" b="0"/>
            <wp:docPr id="36" name="Picture 2" descr="H:\cloudcommunities\final report\Workshop, 17 July\Photos\IMG_19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loudcommunities\final report\Workshop, 17 July\Photos\IMG_1923_small.JPG"/>
                    <pic:cNvPicPr>
                      <a:picLocks noChangeAspect="1" noChangeArrowheads="1"/>
                    </pic:cNvPicPr>
                  </pic:nvPicPr>
                  <pic:blipFill>
                    <a:blip r:embed="rId36" cstate="print"/>
                    <a:srcRect/>
                    <a:stretch>
                      <a:fillRect/>
                    </a:stretch>
                  </pic:blipFill>
                  <pic:spPr bwMode="auto">
                    <a:xfrm>
                      <a:off x="0" y="0"/>
                      <a:ext cx="4470400" cy="2982595"/>
                    </a:xfrm>
                    <a:prstGeom prst="rect">
                      <a:avLst/>
                    </a:prstGeom>
                    <a:noFill/>
                    <a:ln w="9525">
                      <a:noFill/>
                      <a:miter lim="800000"/>
                      <a:headEnd/>
                      <a:tailEnd/>
                    </a:ln>
                  </pic:spPr>
                </pic:pic>
              </a:graphicData>
            </a:graphic>
          </wp:inline>
        </w:drawing>
      </w:r>
    </w:p>
    <w:p w:rsidR="00B0068E" w:rsidRPr="00B0068E" w:rsidRDefault="00801AF8" w:rsidP="00010038">
      <w:pPr>
        <w:spacing w:after="200" w:line="360" w:lineRule="auto"/>
        <w:rPr>
          <w:rFonts w:asciiTheme="minorHAnsi" w:hAnsiTheme="minorHAnsi"/>
          <w:sz w:val="22"/>
          <w:szCs w:val="22"/>
        </w:rPr>
      </w:pPr>
      <w:r w:rsidRPr="00B0068E">
        <w:rPr>
          <w:rFonts w:asciiTheme="minorHAnsi" w:hAnsiTheme="minorHAnsi"/>
          <w:sz w:val="22"/>
          <w:szCs w:val="22"/>
        </w:rPr>
        <w:t xml:space="preserve">The material from the day </w:t>
      </w:r>
      <w:r w:rsidR="00B0068E" w:rsidRPr="00B0068E">
        <w:rPr>
          <w:rFonts w:asciiTheme="minorHAnsi" w:hAnsiTheme="minorHAnsi"/>
          <w:sz w:val="22"/>
          <w:szCs w:val="22"/>
        </w:rPr>
        <w:t xml:space="preserve">(see </w:t>
      </w:r>
      <w:hyperlink r:id="rId37" w:history="1">
        <w:r w:rsidR="00B0068E" w:rsidRPr="00B0068E">
          <w:rPr>
            <w:rStyle w:val="Hyperlink"/>
            <w:rFonts w:asciiTheme="minorHAnsi" w:hAnsiTheme="minorHAnsi"/>
            <w:sz w:val="22"/>
            <w:szCs w:val="22"/>
          </w:rPr>
          <w:t>http://upintheclouds.org/assets/doc/workshop_one.pptx</w:t>
        </w:r>
      </w:hyperlink>
      <w:proofErr w:type="gramStart"/>
      <w:r w:rsidR="00B0068E" w:rsidRPr="00B0068E">
        <w:rPr>
          <w:rFonts w:asciiTheme="minorHAnsi" w:hAnsiTheme="minorHAnsi"/>
          <w:sz w:val="22"/>
          <w:szCs w:val="22"/>
        </w:rPr>
        <w:t xml:space="preserve">)  </w:t>
      </w:r>
      <w:r w:rsidRPr="00B0068E">
        <w:rPr>
          <w:rFonts w:asciiTheme="minorHAnsi" w:hAnsiTheme="minorHAnsi"/>
          <w:sz w:val="22"/>
          <w:szCs w:val="22"/>
        </w:rPr>
        <w:t>has</w:t>
      </w:r>
      <w:proofErr w:type="gramEnd"/>
      <w:r w:rsidRPr="00B0068E">
        <w:rPr>
          <w:rFonts w:asciiTheme="minorHAnsi" w:hAnsiTheme="minorHAnsi"/>
          <w:sz w:val="22"/>
          <w:szCs w:val="22"/>
        </w:rPr>
        <w:t xml:space="preserve"> subsequently been used in presentations b</w:t>
      </w:r>
      <w:r w:rsidR="00B0068E" w:rsidRPr="00B0068E">
        <w:rPr>
          <w:rFonts w:asciiTheme="minorHAnsi" w:hAnsiTheme="minorHAnsi"/>
          <w:sz w:val="22"/>
          <w:szCs w:val="22"/>
        </w:rPr>
        <w:t xml:space="preserve">y </w:t>
      </w:r>
      <w:proofErr w:type="spellStart"/>
      <w:r w:rsidR="00B0068E" w:rsidRPr="00B0068E">
        <w:rPr>
          <w:rFonts w:asciiTheme="minorHAnsi" w:hAnsiTheme="minorHAnsi"/>
          <w:sz w:val="22"/>
          <w:szCs w:val="22"/>
        </w:rPr>
        <w:t>Capco</w:t>
      </w:r>
      <w:proofErr w:type="spellEnd"/>
      <w:r w:rsidR="00B0068E" w:rsidRPr="00B0068E">
        <w:rPr>
          <w:rFonts w:asciiTheme="minorHAnsi" w:hAnsiTheme="minorHAnsi"/>
          <w:sz w:val="22"/>
          <w:szCs w:val="22"/>
        </w:rPr>
        <w:t xml:space="preserve"> and Galleons Management to articulate the typical problems and issues that emerge from running large scale residential estates.</w:t>
      </w:r>
      <w:r w:rsidRPr="00B0068E">
        <w:rPr>
          <w:rFonts w:asciiTheme="minorHAnsi" w:hAnsiTheme="minorHAnsi"/>
          <w:sz w:val="22"/>
          <w:szCs w:val="22"/>
        </w:rPr>
        <w:t xml:space="preserve">  </w:t>
      </w:r>
    </w:p>
    <w:p w:rsidR="00801AF8" w:rsidRPr="00056CCB" w:rsidRDefault="00801AF8" w:rsidP="00F05FCD">
      <w:pPr>
        <w:pStyle w:val="Heading3"/>
        <w:rPr>
          <w:lang w:eastAsia="en-GB"/>
        </w:rPr>
      </w:pPr>
      <w:bookmarkStart w:id="24" w:name="_Toc443554292"/>
      <w:r w:rsidRPr="00056CCB">
        <w:rPr>
          <w:lang w:eastAsia="en-GB"/>
        </w:rPr>
        <w:t>Erith Park photo booth</w:t>
      </w:r>
      <w:r w:rsidR="00F05FCD">
        <w:rPr>
          <w:lang w:eastAsia="en-GB"/>
        </w:rPr>
        <w:t xml:space="preserve"> deployment</w:t>
      </w:r>
      <w:bookmarkEnd w:id="24"/>
    </w:p>
    <w:p w:rsidR="00801AF8" w:rsidRPr="00B0068E" w:rsidRDefault="00801AF8" w:rsidP="00010038">
      <w:pPr>
        <w:spacing w:before="100" w:beforeAutospacing="1" w:after="100" w:afterAutospacing="1" w:line="360" w:lineRule="auto"/>
        <w:rPr>
          <w:rFonts w:asciiTheme="minorHAnsi" w:hAnsiTheme="minorHAnsi"/>
          <w:sz w:val="22"/>
          <w:szCs w:val="22"/>
          <w:lang w:val="en-US" w:eastAsia="en-GB"/>
        </w:rPr>
      </w:pPr>
      <w:r w:rsidRPr="00B0068E">
        <w:rPr>
          <w:rFonts w:asciiTheme="minorHAnsi" w:hAnsiTheme="minorHAnsi"/>
          <w:sz w:val="22"/>
          <w:szCs w:val="22"/>
          <w:lang w:val="en-US" w:eastAsia="en-GB"/>
        </w:rPr>
        <w:t xml:space="preserve">We have designed, built and installed a </w:t>
      </w:r>
      <w:proofErr w:type="spellStart"/>
      <w:r w:rsidRPr="00B0068E">
        <w:rPr>
          <w:rFonts w:asciiTheme="minorHAnsi" w:hAnsiTheme="minorHAnsi"/>
          <w:sz w:val="22"/>
          <w:szCs w:val="22"/>
          <w:lang w:val="en-US" w:eastAsia="en-GB"/>
        </w:rPr>
        <w:t>photobooth</w:t>
      </w:r>
      <w:proofErr w:type="spellEnd"/>
      <w:r w:rsidRPr="00B0068E">
        <w:rPr>
          <w:rFonts w:asciiTheme="minorHAnsi" w:hAnsiTheme="minorHAnsi"/>
          <w:sz w:val="22"/>
          <w:szCs w:val="22"/>
          <w:lang w:val="en-US" w:eastAsia="en-GB"/>
        </w:rPr>
        <w:t xml:space="preserve"> app which is being used to help residents in </w:t>
      </w:r>
      <w:proofErr w:type="spellStart"/>
      <w:r w:rsidRPr="00B0068E">
        <w:rPr>
          <w:rFonts w:asciiTheme="minorHAnsi" w:hAnsiTheme="minorHAnsi"/>
          <w:sz w:val="22"/>
          <w:szCs w:val="22"/>
          <w:lang w:val="en-US" w:eastAsia="en-GB"/>
        </w:rPr>
        <w:t>Erith</w:t>
      </w:r>
      <w:proofErr w:type="spellEnd"/>
      <w:r w:rsidRPr="00B0068E">
        <w:rPr>
          <w:rFonts w:asciiTheme="minorHAnsi" w:hAnsiTheme="minorHAnsi"/>
          <w:sz w:val="22"/>
          <w:szCs w:val="22"/>
          <w:lang w:val="en-US" w:eastAsia="en-GB"/>
        </w:rPr>
        <w:t xml:space="preserve"> Park to get to know each other and to build a sense of community.   It is still running today and the residents have used it to take several hundred photos.  </w:t>
      </w:r>
    </w:p>
    <w:p w:rsidR="00801AF8" w:rsidRPr="00B0068E" w:rsidRDefault="00801AF8" w:rsidP="00010038">
      <w:pPr>
        <w:spacing w:before="100" w:beforeAutospacing="1" w:after="100" w:afterAutospacing="1" w:line="360" w:lineRule="auto"/>
        <w:rPr>
          <w:rFonts w:asciiTheme="minorHAnsi" w:hAnsiTheme="minorHAnsi"/>
          <w:sz w:val="22"/>
          <w:szCs w:val="22"/>
        </w:rPr>
      </w:pPr>
      <w:r w:rsidRPr="00B0068E">
        <w:rPr>
          <w:rFonts w:asciiTheme="minorHAnsi" w:hAnsiTheme="minorHAnsi"/>
          <w:noProof/>
          <w:sz w:val="22"/>
          <w:szCs w:val="22"/>
          <w:lang w:eastAsia="en-GB"/>
        </w:rPr>
        <w:drawing>
          <wp:inline distT="0" distB="0" distL="0" distR="0">
            <wp:extent cx="2284537" cy="1329866"/>
            <wp:effectExtent l="19050" t="0" r="1463" b="0"/>
            <wp:docPr id="11" name="Picture 0"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8" cstate="print"/>
                    <a:stretch>
                      <a:fillRect/>
                    </a:stretch>
                  </pic:blipFill>
                  <pic:spPr>
                    <a:xfrm>
                      <a:off x="0" y="0"/>
                      <a:ext cx="2284537" cy="1329866"/>
                    </a:xfrm>
                    <a:prstGeom prst="rect">
                      <a:avLst/>
                    </a:prstGeom>
                  </pic:spPr>
                </pic:pic>
              </a:graphicData>
            </a:graphic>
          </wp:inline>
        </w:drawing>
      </w:r>
      <w:r w:rsidRPr="00B0068E">
        <w:rPr>
          <w:rFonts w:asciiTheme="minorHAnsi" w:hAnsiTheme="minorHAnsi"/>
          <w:noProof/>
          <w:sz w:val="22"/>
          <w:szCs w:val="22"/>
          <w:lang w:eastAsia="en-GB"/>
        </w:rPr>
        <w:drawing>
          <wp:inline distT="0" distB="0" distL="0" distR="0">
            <wp:extent cx="2247320" cy="1332157"/>
            <wp:effectExtent l="19050" t="0" r="580" b="0"/>
            <wp:docPr id="18" name="Picture 4" descr="taking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ingpic.png"/>
                    <pic:cNvPicPr/>
                  </pic:nvPicPr>
                  <pic:blipFill>
                    <a:blip r:embed="rId39" cstate="print"/>
                    <a:stretch>
                      <a:fillRect/>
                    </a:stretch>
                  </pic:blipFill>
                  <pic:spPr>
                    <a:xfrm>
                      <a:off x="0" y="0"/>
                      <a:ext cx="2251962" cy="1334909"/>
                    </a:xfrm>
                    <a:prstGeom prst="rect">
                      <a:avLst/>
                    </a:prstGeom>
                  </pic:spPr>
                </pic:pic>
              </a:graphicData>
            </a:graphic>
          </wp:inline>
        </w:drawing>
      </w:r>
      <w:r w:rsidRPr="00B0068E">
        <w:rPr>
          <w:rFonts w:asciiTheme="minorHAnsi" w:hAnsiTheme="minorHAnsi"/>
          <w:noProof/>
          <w:sz w:val="22"/>
          <w:szCs w:val="22"/>
          <w:lang w:eastAsia="en-GB"/>
        </w:rPr>
        <w:drawing>
          <wp:inline distT="0" distB="0" distL="0" distR="0">
            <wp:extent cx="1653995" cy="1333500"/>
            <wp:effectExtent l="19050" t="0" r="3355" b="0"/>
            <wp:docPr id="1" name="Picture 12" descr="Fox_Orbi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Orbit_02.jpg"/>
                    <pic:cNvPicPr/>
                  </pic:nvPicPr>
                  <pic:blipFill>
                    <a:blip r:embed="rId40" cstate="print"/>
                    <a:stretch>
                      <a:fillRect/>
                    </a:stretch>
                  </pic:blipFill>
                  <pic:spPr>
                    <a:xfrm>
                      <a:off x="0" y="0"/>
                      <a:ext cx="1653995" cy="1333500"/>
                    </a:xfrm>
                    <a:prstGeom prst="rect">
                      <a:avLst/>
                    </a:prstGeom>
                  </pic:spPr>
                </pic:pic>
              </a:graphicData>
            </a:graphic>
          </wp:inline>
        </w:drawing>
      </w:r>
    </w:p>
    <w:p w:rsidR="00403333" w:rsidRPr="00E37E73" w:rsidRDefault="00801AF8" w:rsidP="00C00718">
      <w:pPr>
        <w:spacing w:before="100" w:beforeAutospacing="1" w:after="100" w:afterAutospacing="1" w:line="360" w:lineRule="auto"/>
        <w:rPr>
          <w:rFonts w:asciiTheme="minorHAnsi" w:hAnsiTheme="minorHAnsi"/>
          <w:sz w:val="22"/>
          <w:szCs w:val="22"/>
        </w:rPr>
      </w:pPr>
      <w:r w:rsidRPr="00B0068E">
        <w:rPr>
          <w:rFonts w:asciiTheme="minorHAnsi" w:hAnsiTheme="minorHAnsi"/>
          <w:sz w:val="22"/>
          <w:szCs w:val="22"/>
          <w:lang w:val="en-US" w:eastAsia="en-GB"/>
        </w:rPr>
        <w:t>It has recently picked up interest as a novel approach to digital inclusion.</w:t>
      </w:r>
      <w:r w:rsidRPr="00B0068E">
        <w:rPr>
          <w:rFonts w:asciiTheme="minorHAnsi" w:hAnsiTheme="minorHAnsi"/>
          <w:sz w:val="22"/>
          <w:szCs w:val="22"/>
        </w:rPr>
        <w:t xml:space="preserve">   The app installation was</w:t>
      </w:r>
      <w:r w:rsidRPr="00B0068E">
        <w:rPr>
          <w:rFonts w:asciiTheme="minorHAnsi" w:hAnsiTheme="minorHAnsi"/>
          <w:b/>
          <w:sz w:val="22"/>
          <w:szCs w:val="22"/>
        </w:rPr>
        <w:t xml:space="preserve"> visited by Ed </w:t>
      </w:r>
      <w:proofErr w:type="spellStart"/>
      <w:r w:rsidRPr="00B0068E">
        <w:rPr>
          <w:rFonts w:asciiTheme="minorHAnsi" w:hAnsiTheme="minorHAnsi"/>
          <w:b/>
          <w:sz w:val="22"/>
          <w:szCs w:val="22"/>
        </w:rPr>
        <w:t>Vaizey</w:t>
      </w:r>
      <w:proofErr w:type="spellEnd"/>
      <w:r w:rsidRPr="00B0068E">
        <w:rPr>
          <w:rFonts w:asciiTheme="minorHAnsi" w:hAnsiTheme="minorHAnsi"/>
          <w:b/>
          <w:sz w:val="22"/>
          <w:szCs w:val="22"/>
        </w:rPr>
        <w:t>, the Minister of State for Culture, Communications and Creative Industries and was featured as a news story on gov.uk</w:t>
      </w:r>
      <w:r w:rsidRPr="00B0068E">
        <w:rPr>
          <w:rFonts w:asciiTheme="minorHAnsi" w:hAnsiTheme="minorHAnsi"/>
          <w:sz w:val="22"/>
          <w:szCs w:val="22"/>
        </w:rPr>
        <w:t xml:space="preserve">.  More importantly, our work with Orbit Housing and Erith Park lays the groundwork for future impactful in-the-wild research and we are in the process of seeking funding (Nottingham, MSR, Orbit, </w:t>
      </w:r>
      <w:proofErr w:type="gramStart"/>
      <w:r w:rsidRPr="00B0068E">
        <w:rPr>
          <w:rFonts w:asciiTheme="minorHAnsi" w:hAnsiTheme="minorHAnsi"/>
          <w:sz w:val="22"/>
          <w:szCs w:val="22"/>
        </w:rPr>
        <w:t>Horizon</w:t>
      </w:r>
      <w:proofErr w:type="gramEnd"/>
      <w:r w:rsidRPr="00B0068E">
        <w:rPr>
          <w:rFonts w:asciiTheme="minorHAnsi" w:hAnsiTheme="minorHAnsi"/>
          <w:sz w:val="22"/>
          <w:szCs w:val="22"/>
        </w:rPr>
        <w:t xml:space="preserve">) to </w:t>
      </w:r>
      <w:r w:rsidR="0090086D">
        <w:rPr>
          <w:rFonts w:asciiTheme="minorHAnsi" w:hAnsiTheme="minorHAnsi"/>
          <w:sz w:val="22"/>
          <w:szCs w:val="22"/>
        </w:rPr>
        <w:t>extend the work further.</w:t>
      </w:r>
      <w:r w:rsidRPr="00B0068E">
        <w:rPr>
          <w:rFonts w:asciiTheme="minorHAnsi" w:hAnsiTheme="minorHAnsi"/>
          <w:sz w:val="22"/>
          <w:szCs w:val="22"/>
        </w:rPr>
        <w:t xml:space="preserve">  </w:t>
      </w:r>
    </w:p>
    <w:p w:rsidR="007A24D2" w:rsidRPr="00412134" w:rsidRDefault="007A24D2" w:rsidP="00F77117">
      <w:pPr>
        <w:pStyle w:val="Heading1"/>
      </w:pPr>
      <w:bookmarkStart w:id="25" w:name="_Toc286306482"/>
      <w:bookmarkStart w:id="26" w:name="_Toc443554293"/>
      <w:r w:rsidRPr="00412134">
        <w:t>Conclusion</w:t>
      </w:r>
      <w:bookmarkStart w:id="27" w:name="_Toc286306484"/>
      <w:bookmarkEnd w:id="25"/>
      <w:r w:rsidR="00F77117">
        <w:t xml:space="preserve"> &amp; </w:t>
      </w:r>
      <w:r w:rsidRPr="00412134">
        <w:t>Implications for the future</w:t>
      </w:r>
      <w:bookmarkEnd w:id="26"/>
      <w:bookmarkEnd w:id="27"/>
    </w:p>
    <w:p w:rsidR="00AF36D1" w:rsidRPr="00AF36D1" w:rsidRDefault="00AF36D1" w:rsidP="00AF36D1"/>
    <w:p w:rsidR="00E40455" w:rsidRPr="007B53B8" w:rsidRDefault="00D40E36" w:rsidP="007F7BE5">
      <w:pPr>
        <w:spacing w:line="360" w:lineRule="auto"/>
        <w:rPr>
          <w:rFonts w:asciiTheme="minorHAnsi" w:hAnsiTheme="minorHAnsi"/>
          <w:sz w:val="22"/>
          <w:szCs w:val="22"/>
        </w:rPr>
      </w:pPr>
      <w:r w:rsidRPr="007B53B8">
        <w:rPr>
          <w:rFonts w:asciiTheme="minorHAnsi" w:hAnsiTheme="minorHAnsi"/>
          <w:sz w:val="22"/>
          <w:szCs w:val="22"/>
        </w:rPr>
        <w:lastRenderedPageBreak/>
        <w:t>Our work demonstrates the inherent complexity of large scale residential developments; the communities that inhabit them and the challenges of managing them effectively.</w:t>
      </w:r>
      <w:r w:rsidR="00E40455" w:rsidRPr="007B53B8">
        <w:rPr>
          <w:rFonts w:asciiTheme="minorHAnsi" w:hAnsiTheme="minorHAnsi"/>
          <w:sz w:val="22"/>
          <w:szCs w:val="22"/>
        </w:rPr>
        <w:t xml:space="preserve"> </w:t>
      </w:r>
      <w:r w:rsidR="00C00718" w:rsidRPr="007B53B8">
        <w:rPr>
          <w:rFonts w:asciiTheme="minorHAnsi" w:hAnsiTheme="minorHAnsi"/>
          <w:sz w:val="22"/>
          <w:szCs w:val="22"/>
        </w:rPr>
        <w:t xml:space="preserve"> Multiple themes have emerged from this work </w:t>
      </w:r>
      <w:r w:rsidR="00AD2DB3" w:rsidRPr="007B53B8">
        <w:rPr>
          <w:rFonts w:asciiTheme="minorHAnsi" w:hAnsiTheme="minorHAnsi"/>
          <w:sz w:val="22"/>
          <w:szCs w:val="22"/>
        </w:rPr>
        <w:t>that present exciting areas for future innovation; the two that rise clearly to the top are civic engagement and governance, and community building</w:t>
      </w:r>
      <w:r w:rsidR="007B53B8" w:rsidRPr="007B53B8">
        <w:rPr>
          <w:rFonts w:asciiTheme="minorHAnsi" w:hAnsiTheme="minorHAnsi"/>
          <w:sz w:val="22"/>
          <w:szCs w:val="22"/>
        </w:rPr>
        <w:t>.  Such is the scope of this pilot project that we were unable to deploy as much as we would have liked; as ever, we had to work hard to gain agreement from communities to deploy; in one sense it might be suggested that we fell victim to the issues of governance and decision making that we have highlighted in D1.2.</w:t>
      </w:r>
    </w:p>
    <w:p w:rsidR="00C00718" w:rsidRDefault="00C00718" w:rsidP="00C00718">
      <w:pPr>
        <w:spacing w:line="360" w:lineRule="auto"/>
        <w:jc w:val="both"/>
      </w:pPr>
    </w:p>
    <w:p w:rsidR="00C00718" w:rsidRDefault="00C00718" w:rsidP="00C00718">
      <w:pPr>
        <w:spacing w:line="360" w:lineRule="auto"/>
        <w:jc w:val="both"/>
        <w:rPr>
          <w:rFonts w:asciiTheme="minorHAnsi" w:hAnsiTheme="minorHAnsi"/>
          <w:sz w:val="22"/>
          <w:szCs w:val="22"/>
        </w:rPr>
      </w:pPr>
      <w:r w:rsidRPr="00E37E73">
        <w:rPr>
          <w:rFonts w:asciiTheme="minorHAnsi" w:hAnsiTheme="minorHAnsi"/>
          <w:sz w:val="22"/>
          <w:szCs w:val="22"/>
        </w:rPr>
        <w:t>Orbit</w:t>
      </w:r>
      <w:r w:rsidR="00DF4F09">
        <w:rPr>
          <w:rFonts w:asciiTheme="minorHAnsi" w:hAnsiTheme="minorHAnsi"/>
          <w:sz w:val="22"/>
          <w:szCs w:val="22"/>
        </w:rPr>
        <w:t xml:space="preserve"> housing</w:t>
      </w:r>
      <w:r w:rsidRPr="00E37E73">
        <w:rPr>
          <w:rFonts w:asciiTheme="minorHAnsi" w:hAnsiTheme="minorHAnsi"/>
          <w:sz w:val="22"/>
          <w:szCs w:val="22"/>
        </w:rPr>
        <w:t xml:space="preserve"> </w:t>
      </w:r>
      <w:proofErr w:type="gramStart"/>
      <w:r w:rsidRPr="00E37E73">
        <w:rPr>
          <w:rFonts w:asciiTheme="minorHAnsi" w:hAnsiTheme="minorHAnsi"/>
          <w:sz w:val="22"/>
          <w:szCs w:val="22"/>
        </w:rPr>
        <w:t>are</w:t>
      </w:r>
      <w:proofErr w:type="gramEnd"/>
      <w:r w:rsidRPr="00E37E73">
        <w:rPr>
          <w:rFonts w:asciiTheme="minorHAnsi" w:hAnsiTheme="minorHAnsi"/>
          <w:sz w:val="22"/>
          <w:szCs w:val="22"/>
        </w:rPr>
        <w:t xml:space="preserve"> keen to install the photo booth in additional units in Erith Park and we </w:t>
      </w:r>
      <w:r w:rsidR="00DF4F09">
        <w:rPr>
          <w:rFonts w:asciiTheme="minorHAnsi" w:hAnsiTheme="minorHAnsi"/>
          <w:sz w:val="22"/>
          <w:szCs w:val="22"/>
        </w:rPr>
        <w:t xml:space="preserve">continue to look for ways to </w:t>
      </w:r>
      <w:r w:rsidRPr="00E37E73">
        <w:rPr>
          <w:rFonts w:asciiTheme="minorHAnsi" w:hAnsiTheme="minorHAnsi"/>
          <w:sz w:val="22"/>
          <w:szCs w:val="22"/>
        </w:rPr>
        <w:t xml:space="preserve">accomplish this.  So far we have submitted two (unsuccessful!) proposals for follow on funding; both proposals </w:t>
      </w:r>
      <w:r w:rsidR="00DF4F09">
        <w:rPr>
          <w:rFonts w:asciiTheme="minorHAnsi" w:hAnsiTheme="minorHAnsi"/>
          <w:sz w:val="22"/>
          <w:szCs w:val="22"/>
        </w:rPr>
        <w:t>look to extend</w:t>
      </w:r>
      <w:r w:rsidRPr="00E37E73">
        <w:rPr>
          <w:rFonts w:asciiTheme="minorHAnsi" w:hAnsiTheme="minorHAnsi"/>
          <w:sz w:val="22"/>
          <w:szCs w:val="22"/>
        </w:rPr>
        <w:t xml:space="preserve"> the Erith Park work</w:t>
      </w:r>
      <w:r w:rsidR="00DF4F09">
        <w:rPr>
          <w:rFonts w:asciiTheme="minorHAnsi" w:hAnsiTheme="minorHAnsi"/>
          <w:sz w:val="22"/>
          <w:szCs w:val="22"/>
        </w:rPr>
        <w:t xml:space="preserve"> in collaboration with Microsoft, Orbit Housing and the University of Nottingham</w:t>
      </w:r>
      <w:r w:rsidRPr="00E37E73">
        <w:rPr>
          <w:rFonts w:asciiTheme="minorHAnsi" w:hAnsiTheme="minorHAnsi"/>
          <w:sz w:val="22"/>
          <w:szCs w:val="22"/>
        </w:rPr>
        <w:t>.  Our intention is to explore how social, political, and place-based characteristics of residential areas can be reflected in linked screens at sites such as a community rooms, communal areas in buildings and devices in homes.   A key part of this work is an investigation of how</w:t>
      </w:r>
      <w:r w:rsidRPr="00E37E73">
        <w:rPr>
          <w:rFonts w:asciiTheme="minorHAnsi" w:hAnsiTheme="minorHAnsi"/>
          <w:b/>
          <w:sz w:val="22"/>
          <w:szCs w:val="22"/>
        </w:rPr>
        <w:t xml:space="preserve"> media might be created and shared to promote deeper participation and engagement in communal activities.  </w:t>
      </w:r>
      <w:r w:rsidRPr="00E37E73">
        <w:rPr>
          <w:rFonts w:asciiTheme="minorHAnsi" w:hAnsiTheme="minorHAnsi"/>
          <w:sz w:val="22"/>
          <w:szCs w:val="22"/>
        </w:rPr>
        <w:t xml:space="preserve">Such activities include, moving in, living harmoniously, effective governance and tapping into desires for meaningful local place-making.  Our work so far leads us to believe that </w:t>
      </w:r>
      <w:r w:rsidRPr="00E37E73">
        <w:rPr>
          <w:rFonts w:asciiTheme="minorHAnsi" w:hAnsiTheme="minorHAnsi"/>
          <w:b/>
          <w:i/>
          <w:sz w:val="22"/>
          <w:szCs w:val="22"/>
        </w:rPr>
        <w:t>situated screens with community-level infrastructure can provide a platform for the activities of residents and groups such as Orbit</w:t>
      </w:r>
      <w:r>
        <w:rPr>
          <w:rFonts w:asciiTheme="minorHAnsi" w:hAnsiTheme="minorHAnsi"/>
          <w:sz w:val="22"/>
          <w:szCs w:val="22"/>
        </w:rPr>
        <w:t>.</w:t>
      </w:r>
      <w:r w:rsidR="004C541C">
        <w:rPr>
          <w:rFonts w:asciiTheme="minorHAnsi" w:hAnsiTheme="minorHAnsi"/>
          <w:sz w:val="22"/>
          <w:szCs w:val="22"/>
        </w:rPr>
        <w:t xml:space="preserve">  Perhaps more importantly, we have established a good working relationship with Orbit housing and</w:t>
      </w:r>
      <w:r w:rsidR="00F220FF">
        <w:rPr>
          <w:rFonts w:asciiTheme="minorHAnsi" w:hAnsiTheme="minorHAnsi"/>
          <w:sz w:val="22"/>
          <w:szCs w:val="22"/>
        </w:rPr>
        <w:t xml:space="preserve"> Erith Park, and have the opportunity to undertake future research in a fantastic </w:t>
      </w:r>
      <w:r w:rsidR="00A368FD">
        <w:rPr>
          <w:rFonts w:asciiTheme="minorHAnsi" w:hAnsiTheme="minorHAnsi"/>
          <w:sz w:val="22"/>
          <w:szCs w:val="22"/>
        </w:rPr>
        <w:t>and highly visible (given that Erith Park is a flagship estate) environment</w:t>
      </w:r>
      <w:r w:rsidR="00F220FF">
        <w:rPr>
          <w:rFonts w:asciiTheme="minorHAnsi" w:hAnsiTheme="minorHAnsi"/>
          <w:sz w:val="22"/>
          <w:szCs w:val="22"/>
        </w:rPr>
        <w:t xml:space="preserve">.    </w:t>
      </w:r>
    </w:p>
    <w:p w:rsidR="00BF4D86" w:rsidRDefault="00BF4D86" w:rsidP="002A136A"/>
    <w:sectPr w:rsidR="00BF4D86" w:rsidSect="00801AF8">
      <w:headerReference w:type="default" r:id="rId41"/>
      <w:footerReference w:type="default" r:id="rId42"/>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31D" w:rsidRDefault="00D3531D" w:rsidP="00A3613D">
      <w:r>
        <w:separator/>
      </w:r>
    </w:p>
  </w:endnote>
  <w:endnote w:type="continuationSeparator" w:id="0">
    <w:p w:rsidR="00D3531D" w:rsidRDefault="00D3531D" w:rsidP="00A361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613112"/>
      <w:docPartObj>
        <w:docPartGallery w:val="Page Numbers (Bottom of Page)"/>
        <w:docPartUnique/>
      </w:docPartObj>
    </w:sdtPr>
    <w:sdtContent>
      <w:p w:rsidR="002C0C5A" w:rsidRDefault="002C0C5A">
        <w:pPr>
          <w:pStyle w:val="Footer"/>
          <w:jc w:val="center"/>
        </w:pPr>
        <w:fldSimple w:instr=" PAGE   \* MERGEFORMAT ">
          <w:r w:rsidR="00A71FC6">
            <w:rPr>
              <w:noProof/>
            </w:rPr>
            <w:t>2</w:t>
          </w:r>
        </w:fldSimple>
      </w:p>
    </w:sdtContent>
  </w:sdt>
  <w:p w:rsidR="002C0C5A" w:rsidRDefault="002C0C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31D" w:rsidRDefault="00D3531D" w:rsidP="00A3613D">
      <w:r>
        <w:separator/>
      </w:r>
    </w:p>
  </w:footnote>
  <w:footnote w:type="continuationSeparator" w:id="0">
    <w:p w:rsidR="00D3531D" w:rsidRDefault="00D3531D" w:rsidP="00A3613D">
      <w:r>
        <w:continuationSeparator/>
      </w:r>
    </w:p>
  </w:footnote>
  <w:footnote w:id="1">
    <w:p w:rsidR="00F72487" w:rsidRDefault="00F72487">
      <w:pPr>
        <w:pStyle w:val="FootnoteText"/>
      </w:pPr>
      <w:r>
        <w:rPr>
          <w:rStyle w:val="FootnoteReference"/>
        </w:rPr>
        <w:footnoteRef/>
      </w:r>
      <w:r>
        <w:t xml:space="preserve"> </w:t>
      </w:r>
      <w:hyperlink r:id="rId1" w:history="1">
        <w:r w:rsidRPr="00801AF8">
          <w:rPr>
            <w:rStyle w:val="Hyperlink"/>
            <w:rFonts w:asciiTheme="minorHAnsi" w:hAnsiTheme="minorHAnsi"/>
            <w:sz w:val="22"/>
            <w:szCs w:val="22"/>
            <w:lang w:eastAsia="en-GB"/>
          </w:rPr>
          <w:t>https://communitiesintheclouds.wordpress.com/</w:t>
        </w:r>
      </w:hyperlink>
    </w:p>
  </w:footnote>
  <w:footnote w:id="2">
    <w:p w:rsidR="00F72487" w:rsidRDefault="00F72487">
      <w:pPr>
        <w:pStyle w:val="FootnoteText"/>
      </w:pPr>
      <w:r>
        <w:rPr>
          <w:rStyle w:val="FootnoteReference"/>
        </w:rPr>
        <w:footnoteRef/>
      </w:r>
      <w:r>
        <w:t xml:space="preserve"> </w:t>
      </w:r>
      <w:hyperlink r:id="rId2" w:history="1">
        <w:r w:rsidRPr="00801AF8">
          <w:rPr>
            <w:rStyle w:val="Hyperlink"/>
            <w:rFonts w:asciiTheme="minorHAnsi" w:hAnsiTheme="minorHAnsi"/>
            <w:sz w:val="22"/>
            <w:szCs w:val="22"/>
          </w:rPr>
          <w:t>https://communitiesintheclouds.files.wordpress.com/2014/08/17jul-workshop-transcript.pdf</w:t>
        </w:r>
      </w:hyperlink>
    </w:p>
  </w:footnote>
  <w:footnote w:id="3">
    <w:p w:rsidR="00F72487" w:rsidRDefault="00F72487">
      <w:pPr>
        <w:pStyle w:val="FootnoteText"/>
      </w:pPr>
      <w:r>
        <w:rPr>
          <w:rStyle w:val="FootnoteReference"/>
        </w:rPr>
        <w:footnoteRef/>
      </w:r>
      <w:r>
        <w:t xml:space="preserve"> </w:t>
      </w:r>
      <w:hyperlink r:id="rId3" w:history="1">
        <w:r w:rsidRPr="00801AF8">
          <w:rPr>
            <w:rStyle w:val="Hyperlink"/>
            <w:rFonts w:asciiTheme="minorHAnsi" w:hAnsiTheme="minorHAnsi"/>
            <w:sz w:val="22"/>
            <w:szCs w:val="22"/>
          </w:rPr>
          <w:t>http://upintheclouds.org/assets/doc/workshop_one.pptx</w:t>
        </w:r>
      </w:hyperlink>
    </w:p>
  </w:footnote>
  <w:footnote w:id="4">
    <w:p w:rsidR="00F72487" w:rsidRDefault="00F72487">
      <w:pPr>
        <w:pStyle w:val="FootnoteText"/>
      </w:pPr>
      <w:r>
        <w:rPr>
          <w:rStyle w:val="FootnoteReference"/>
        </w:rPr>
        <w:footnoteRef/>
      </w:r>
      <w:r>
        <w:t xml:space="preserve"> </w:t>
      </w:r>
      <w:hyperlink r:id="rId4" w:history="1">
        <w:r w:rsidRPr="00924503">
          <w:rPr>
            <w:rStyle w:val="Hyperlink"/>
            <w:rFonts w:ascii="Verdana" w:hAnsi="Verdana"/>
          </w:rPr>
          <w:t>http://sentistrength.wlv.ac.uk/</w:t>
        </w:r>
      </w:hyperlink>
      <w:r>
        <w:rPr>
          <w:rFonts w:ascii="Verdana" w:hAnsi="Verdana"/>
          <w:color w:val="000000"/>
        </w:rPr>
        <w:t xml:space="preserve"> </w:t>
      </w:r>
    </w:p>
  </w:footnote>
  <w:footnote w:id="5">
    <w:p w:rsidR="00F72487" w:rsidRPr="00801AF8" w:rsidRDefault="00F72487" w:rsidP="001E740B">
      <w:pPr>
        <w:rPr>
          <w:rFonts w:asciiTheme="minorHAnsi" w:hAnsiTheme="minorHAnsi"/>
          <w:sz w:val="22"/>
          <w:szCs w:val="22"/>
          <w:lang w:eastAsia="en-GB"/>
        </w:rPr>
      </w:pPr>
      <w:r>
        <w:rPr>
          <w:rStyle w:val="FootnoteReference"/>
        </w:rPr>
        <w:footnoteRef/>
      </w:r>
      <w:r>
        <w:t xml:space="preserve"> </w:t>
      </w:r>
      <w:hyperlink r:id="rId5" w:history="1">
        <w:r w:rsidRPr="00801AF8">
          <w:rPr>
            <w:rStyle w:val="Hyperlink"/>
            <w:rFonts w:asciiTheme="minorHAnsi" w:hAnsiTheme="minorHAnsi"/>
            <w:sz w:val="22"/>
            <w:szCs w:val="22"/>
            <w:lang w:eastAsia="en-GB"/>
          </w:rPr>
          <w:t>http://upintheclouds.org/viz/barbican/</w:t>
        </w:r>
      </w:hyperlink>
      <w:r w:rsidRPr="00801AF8">
        <w:rPr>
          <w:rFonts w:asciiTheme="minorHAnsi" w:hAnsiTheme="minorHAnsi"/>
          <w:sz w:val="22"/>
          <w:szCs w:val="22"/>
          <w:lang w:eastAsia="en-GB"/>
        </w:rPr>
        <w:t xml:space="preserve"> </w:t>
      </w:r>
    </w:p>
    <w:p w:rsidR="00F72487" w:rsidRDefault="00F72487">
      <w:pPr>
        <w:pStyle w:val="FootnoteText"/>
      </w:pPr>
    </w:p>
  </w:footnote>
  <w:footnote w:id="6">
    <w:p w:rsidR="00F72487" w:rsidRDefault="00F72487">
      <w:pPr>
        <w:pStyle w:val="FootnoteText"/>
      </w:pPr>
      <w:r>
        <w:rPr>
          <w:rStyle w:val="FootnoteReference"/>
        </w:rPr>
        <w:footnoteRef/>
      </w:r>
      <w:r>
        <w:t xml:space="preserve"> </w:t>
      </w:r>
      <w:r w:rsidRPr="00B6055A">
        <w:rPr>
          <w:rFonts w:asciiTheme="minorHAnsi" w:hAnsiTheme="minorHAnsi"/>
          <w:sz w:val="22"/>
          <w:szCs w:val="22"/>
        </w:rPr>
        <w:t>http://postervote.co.uk</w:t>
      </w:r>
    </w:p>
  </w:footnote>
  <w:footnote w:id="7">
    <w:p w:rsidR="00F72487" w:rsidRDefault="00F72487">
      <w:pPr>
        <w:pStyle w:val="FootnoteText"/>
      </w:pPr>
      <w:r>
        <w:rPr>
          <w:rStyle w:val="FootnoteReference"/>
        </w:rPr>
        <w:footnoteRef/>
      </w:r>
      <w:r>
        <w:t xml:space="preserve"> </w:t>
      </w:r>
      <w:r w:rsidRPr="00B6055A">
        <w:t>https://openlab.ncl.ac.uk</w:t>
      </w:r>
    </w:p>
  </w:footnote>
  <w:footnote w:id="8">
    <w:p w:rsidR="00BB108B" w:rsidRDefault="00BB108B" w:rsidP="00BB108B">
      <w:pPr>
        <w:pStyle w:val="FootnoteText"/>
      </w:pPr>
      <w:r>
        <w:rPr>
          <w:rStyle w:val="FootnoteReference"/>
        </w:rPr>
        <w:footnoteRef/>
      </w:r>
      <w:r>
        <w:t xml:space="preserve"> </w:t>
      </w:r>
      <w:r w:rsidRPr="00FB3017">
        <w:t>http://www.erithpark.co.uk/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C5A" w:rsidRDefault="002C0C5A">
    <w:pPr>
      <w:pStyle w:val="Header"/>
    </w:pPr>
    <w:r>
      <w:t>Communities in the clouds: Final Report</w:t>
    </w:r>
  </w:p>
  <w:p w:rsidR="002C0C5A" w:rsidRDefault="002C0C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755D2"/>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nsid w:val="077C52FF"/>
    <w:multiLevelType w:val="hybridMultilevel"/>
    <w:tmpl w:val="B28A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8B127C"/>
    <w:multiLevelType w:val="hybridMultilevel"/>
    <w:tmpl w:val="90DCC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D717AD"/>
    <w:multiLevelType w:val="hybridMultilevel"/>
    <w:tmpl w:val="127EC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44F50F8"/>
    <w:multiLevelType w:val="hybridMultilevel"/>
    <w:tmpl w:val="646AC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7751A76"/>
    <w:multiLevelType w:val="hybridMultilevel"/>
    <w:tmpl w:val="C0F0704C"/>
    <w:lvl w:ilvl="0" w:tplc="9586DD9E">
      <w:start w:val="1"/>
      <w:numFmt w:val="low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6E6C95"/>
    <w:multiLevelType w:val="hybridMultilevel"/>
    <w:tmpl w:val="A7109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8802CDC"/>
    <w:multiLevelType w:val="hybridMultilevel"/>
    <w:tmpl w:val="0E8A109A"/>
    <w:lvl w:ilvl="0" w:tplc="08090019">
      <w:start w:val="1"/>
      <w:numFmt w:val="lowerLetter"/>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5ED3E09"/>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5984778"/>
    <w:multiLevelType w:val="hybridMultilevel"/>
    <w:tmpl w:val="0FEADD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362207B2"/>
    <w:multiLevelType w:val="hybridMultilevel"/>
    <w:tmpl w:val="E7EE36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43E43D3D"/>
    <w:multiLevelType w:val="hybridMultilevel"/>
    <w:tmpl w:val="36222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0EE7C98"/>
    <w:multiLevelType w:val="hybridMultilevel"/>
    <w:tmpl w:val="B8F6364A"/>
    <w:lvl w:ilvl="0" w:tplc="9586DD9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545F06AE"/>
    <w:multiLevelType w:val="hybridMultilevel"/>
    <w:tmpl w:val="5554EC4E"/>
    <w:lvl w:ilvl="0" w:tplc="08090019">
      <w:start w:val="1"/>
      <w:numFmt w:val="lowerLetter"/>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5AA77931"/>
    <w:multiLevelType w:val="hybridMultilevel"/>
    <w:tmpl w:val="277E890E"/>
    <w:lvl w:ilvl="0" w:tplc="9586DD9E">
      <w:start w:val="1"/>
      <w:numFmt w:val="lowerRoman"/>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EF789F"/>
    <w:multiLevelType w:val="hybridMultilevel"/>
    <w:tmpl w:val="5C3A9F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6D3611C4"/>
    <w:multiLevelType w:val="hybridMultilevel"/>
    <w:tmpl w:val="821276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6F206552"/>
    <w:multiLevelType w:val="hybridMultilevel"/>
    <w:tmpl w:val="B13282D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0BC240E"/>
    <w:multiLevelType w:val="hybridMultilevel"/>
    <w:tmpl w:val="C4C8D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9F15431"/>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3"/>
  </w:num>
  <w:num w:numId="3">
    <w:abstractNumId w:val="15"/>
  </w:num>
  <w:num w:numId="4">
    <w:abstractNumId w:val="19"/>
  </w:num>
  <w:num w:numId="5">
    <w:abstractNumId w:val="1"/>
  </w:num>
  <w:num w:numId="6">
    <w:abstractNumId w:val="0"/>
  </w:num>
  <w:num w:numId="7">
    <w:abstractNumId w:val="7"/>
  </w:num>
  <w:num w:numId="8">
    <w:abstractNumId w:val="17"/>
  </w:num>
  <w:num w:numId="9">
    <w:abstractNumId w:val="16"/>
  </w:num>
  <w:num w:numId="10">
    <w:abstractNumId w:val="13"/>
  </w:num>
  <w:num w:numId="11">
    <w:abstractNumId w:val="12"/>
  </w:num>
  <w:num w:numId="12">
    <w:abstractNumId w:val="5"/>
  </w:num>
  <w:num w:numId="13">
    <w:abstractNumId w:val="14"/>
  </w:num>
  <w:num w:numId="14">
    <w:abstractNumId w:val="10"/>
  </w:num>
  <w:num w:numId="15">
    <w:abstractNumId w:val="9"/>
  </w:num>
  <w:num w:numId="16">
    <w:abstractNumId w:val="4"/>
  </w:num>
  <w:num w:numId="17">
    <w:abstractNumId w:val="6"/>
  </w:num>
  <w:num w:numId="18">
    <w:abstractNumId w:val="18"/>
  </w:num>
  <w:num w:numId="19">
    <w:abstractNumId w:val="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7A24D2"/>
    <w:rsid w:val="00001F06"/>
    <w:rsid w:val="00002CDF"/>
    <w:rsid w:val="00010038"/>
    <w:rsid w:val="00012646"/>
    <w:rsid w:val="00017839"/>
    <w:rsid w:val="0002589A"/>
    <w:rsid w:val="00026F99"/>
    <w:rsid w:val="000270C4"/>
    <w:rsid w:val="0005404B"/>
    <w:rsid w:val="0007663B"/>
    <w:rsid w:val="000768D9"/>
    <w:rsid w:val="00084B23"/>
    <w:rsid w:val="000B3189"/>
    <w:rsid w:val="000B7D87"/>
    <w:rsid w:val="000D13B0"/>
    <w:rsid w:val="000E1305"/>
    <w:rsid w:val="000E175C"/>
    <w:rsid w:val="000E3A0D"/>
    <w:rsid w:val="000E671D"/>
    <w:rsid w:val="00106B62"/>
    <w:rsid w:val="00110BF9"/>
    <w:rsid w:val="0011755B"/>
    <w:rsid w:val="00126221"/>
    <w:rsid w:val="00126CCD"/>
    <w:rsid w:val="00163A5A"/>
    <w:rsid w:val="0017072B"/>
    <w:rsid w:val="00185659"/>
    <w:rsid w:val="001A4322"/>
    <w:rsid w:val="001C2AC6"/>
    <w:rsid w:val="001E740B"/>
    <w:rsid w:val="00200034"/>
    <w:rsid w:val="0020192A"/>
    <w:rsid w:val="00216426"/>
    <w:rsid w:val="002176F6"/>
    <w:rsid w:val="0022780C"/>
    <w:rsid w:val="00263C41"/>
    <w:rsid w:val="002641C3"/>
    <w:rsid w:val="00283D68"/>
    <w:rsid w:val="00293532"/>
    <w:rsid w:val="00294EE6"/>
    <w:rsid w:val="00295D6F"/>
    <w:rsid w:val="002A136A"/>
    <w:rsid w:val="002A6F77"/>
    <w:rsid w:val="002B0E24"/>
    <w:rsid w:val="002B52F1"/>
    <w:rsid w:val="002C0C5A"/>
    <w:rsid w:val="002C16F8"/>
    <w:rsid w:val="00311C83"/>
    <w:rsid w:val="003223E3"/>
    <w:rsid w:val="00323787"/>
    <w:rsid w:val="00347308"/>
    <w:rsid w:val="00376B6B"/>
    <w:rsid w:val="00384C6F"/>
    <w:rsid w:val="003B3688"/>
    <w:rsid w:val="003F2BA0"/>
    <w:rsid w:val="00403333"/>
    <w:rsid w:val="004108DD"/>
    <w:rsid w:val="00412134"/>
    <w:rsid w:val="00421CBD"/>
    <w:rsid w:val="0045275A"/>
    <w:rsid w:val="0047388E"/>
    <w:rsid w:val="004B1FC5"/>
    <w:rsid w:val="004C541C"/>
    <w:rsid w:val="004C7527"/>
    <w:rsid w:val="004D3707"/>
    <w:rsid w:val="004E787B"/>
    <w:rsid w:val="00502F09"/>
    <w:rsid w:val="00510026"/>
    <w:rsid w:val="0054103D"/>
    <w:rsid w:val="0054669E"/>
    <w:rsid w:val="00546F2B"/>
    <w:rsid w:val="00564CB6"/>
    <w:rsid w:val="0058440D"/>
    <w:rsid w:val="005954E0"/>
    <w:rsid w:val="005B768A"/>
    <w:rsid w:val="005F31F8"/>
    <w:rsid w:val="00601008"/>
    <w:rsid w:val="00601BBE"/>
    <w:rsid w:val="00624CB4"/>
    <w:rsid w:val="006259F8"/>
    <w:rsid w:val="0064631F"/>
    <w:rsid w:val="006732A9"/>
    <w:rsid w:val="00675305"/>
    <w:rsid w:val="006B1D3E"/>
    <w:rsid w:val="006C0AF1"/>
    <w:rsid w:val="006D14B9"/>
    <w:rsid w:val="00703DD5"/>
    <w:rsid w:val="00716623"/>
    <w:rsid w:val="00722E4F"/>
    <w:rsid w:val="007429FB"/>
    <w:rsid w:val="00756832"/>
    <w:rsid w:val="007A24D2"/>
    <w:rsid w:val="007B53B8"/>
    <w:rsid w:val="007C20F2"/>
    <w:rsid w:val="007E5480"/>
    <w:rsid w:val="007F3EC2"/>
    <w:rsid w:val="007F7BE5"/>
    <w:rsid w:val="00801AF8"/>
    <w:rsid w:val="00806B80"/>
    <w:rsid w:val="00820131"/>
    <w:rsid w:val="00834D30"/>
    <w:rsid w:val="00867AF3"/>
    <w:rsid w:val="0087001F"/>
    <w:rsid w:val="0087571F"/>
    <w:rsid w:val="00895255"/>
    <w:rsid w:val="008B30DF"/>
    <w:rsid w:val="008D1A4D"/>
    <w:rsid w:val="008E071E"/>
    <w:rsid w:val="008F1812"/>
    <w:rsid w:val="008F6423"/>
    <w:rsid w:val="0090086D"/>
    <w:rsid w:val="00906FB6"/>
    <w:rsid w:val="00916571"/>
    <w:rsid w:val="0092555E"/>
    <w:rsid w:val="00927D87"/>
    <w:rsid w:val="009824BA"/>
    <w:rsid w:val="00991EBA"/>
    <w:rsid w:val="009B0473"/>
    <w:rsid w:val="009B52CE"/>
    <w:rsid w:val="009D0AE0"/>
    <w:rsid w:val="009D5ACA"/>
    <w:rsid w:val="009F2734"/>
    <w:rsid w:val="00A02DF7"/>
    <w:rsid w:val="00A14891"/>
    <w:rsid w:val="00A202C0"/>
    <w:rsid w:val="00A3613D"/>
    <w:rsid w:val="00A368FD"/>
    <w:rsid w:val="00A71FC6"/>
    <w:rsid w:val="00A90E36"/>
    <w:rsid w:val="00A96F46"/>
    <w:rsid w:val="00AA2A92"/>
    <w:rsid w:val="00AA515E"/>
    <w:rsid w:val="00AC4CB1"/>
    <w:rsid w:val="00AD087E"/>
    <w:rsid w:val="00AD2DB3"/>
    <w:rsid w:val="00AE2B5D"/>
    <w:rsid w:val="00AF36D1"/>
    <w:rsid w:val="00AF775C"/>
    <w:rsid w:val="00B0068E"/>
    <w:rsid w:val="00B05AF1"/>
    <w:rsid w:val="00B133AF"/>
    <w:rsid w:val="00B24649"/>
    <w:rsid w:val="00B27248"/>
    <w:rsid w:val="00B44B0B"/>
    <w:rsid w:val="00B5067B"/>
    <w:rsid w:val="00B6055A"/>
    <w:rsid w:val="00B67211"/>
    <w:rsid w:val="00B82C8D"/>
    <w:rsid w:val="00B929EA"/>
    <w:rsid w:val="00B95993"/>
    <w:rsid w:val="00BA136E"/>
    <w:rsid w:val="00BB108B"/>
    <w:rsid w:val="00BC303D"/>
    <w:rsid w:val="00BC3FC8"/>
    <w:rsid w:val="00BC415E"/>
    <w:rsid w:val="00BE077D"/>
    <w:rsid w:val="00BF0735"/>
    <w:rsid w:val="00BF1C28"/>
    <w:rsid w:val="00BF4D86"/>
    <w:rsid w:val="00BF6DD4"/>
    <w:rsid w:val="00BF735A"/>
    <w:rsid w:val="00C00718"/>
    <w:rsid w:val="00C23FFE"/>
    <w:rsid w:val="00C57F9D"/>
    <w:rsid w:val="00C6692B"/>
    <w:rsid w:val="00C674F1"/>
    <w:rsid w:val="00C92537"/>
    <w:rsid w:val="00C96F57"/>
    <w:rsid w:val="00CB38C4"/>
    <w:rsid w:val="00CC0585"/>
    <w:rsid w:val="00CC1444"/>
    <w:rsid w:val="00CD3427"/>
    <w:rsid w:val="00CE3FE0"/>
    <w:rsid w:val="00CE4AB7"/>
    <w:rsid w:val="00CF4A0D"/>
    <w:rsid w:val="00D3531D"/>
    <w:rsid w:val="00D35BC2"/>
    <w:rsid w:val="00D40E36"/>
    <w:rsid w:val="00D50584"/>
    <w:rsid w:val="00D55A83"/>
    <w:rsid w:val="00D76D4A"/>
    <w:rsid w:val="00D9717C"/>
    <w:rsid w:val="00DA6775"/>
    <w:rsid w:val="00DB64B1"/>
    <w:rsid w:val="00DD22E5"/>
    <w:rsid w:val="00DD239B"/>
    <w:rsid w:val="00DE17F0"/>
    <w:rsid w:val="00DE5954"/>
    <w:rsid w:val="00DF4F09"/>
    <w:rsid w:val="00E0094E"/>
    <w:rsid w:val="00E14202"/>
    <w:rsid w:val="00E21FCA"/>
    <w:rsid w:val="00E37E73"/>
    <w:rsid w:val="00E40455"/>
    <w:rsid w:val="00E60FBB"/>
    <w:rsid w:val="00E8473B"/>
    <w:rsid w:val="00E85BA3"/>
    <w:rsid w:val="00E90AB2"/>
    <w:rsid w:val="00EA0B36"/>
    <w:rsid w:val="00EA1051"/>
    <w:rsid w:val="00EA25FB"/>
    <w:rsid w:val="00EB46C7"/>
    <w:rsid w:val="00EC3EA6"/>
    <w:rsid w:val="00F05FCD"/>
    <w:rsid w:val="00F21613"/>
    <w:rsid w:val="00F220FF"/>
    <w:rsid w:val="00F478A7"/>
    <w:rsid w:val="00F5167C"/>
    <w:rsid w:val="00F57B1A"/>
    <w:rsid w:val="00F608DD"/>
    <w:rsid w:val="00F719E9"/>
    <w:rsid w:val="00F72487"/>
    <w:rsid w:val="00F77117"/>
    <w:rsid w:val="00F82615"/>
    <w:rsid w:val="00F94FD1"/>
    <w:rsid w:val="00FA45E2"/>
    <w:rsid w:val="00FB0B7F"/>
    <w:rsid w:val="00FB3017"/>
    <w:rsid w:val="00FE09AE"/>
    <w:rsid w:val="00FF09C3"/>
    <w:rsid w:val="00FF786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D2"/>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7A24D2"/>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A24D2"/>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qFormat/>
    <w:rsid w:val="007A24D2"/>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rsid w:val="007A24D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qFormat/>
    <w:rsid w:val="007A24D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7A24D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7A24D2"/>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qFormat/>
    <w:rsid w:val="007A24D2"/>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7A24D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24D2"/>
    <w:rPr>
      <w:rFonts w:ascii="Arial" w:eastAsia="Times New Roman" w:hAnsi="Arial" w:cs="Arial"/>
      <w:b/>
      <w:bCs/>
      <w:kern w:val="32"/>
      <w:sz w:val="32"/>
      <w:szCs w:val="32"/>
    </w:rPr>
  </w:style>
  <w:style w:type="character" w:customStyle="1" w:styleId="Heading2Char">
    <w:name w:val="Heading 2 Char"/>
    <w:basedOn w:val="DefaultParagraphFont"/>
    <w:link w:val="Heading2"/>
    <w:rsid w:val="007A24D2"/>
    <w:rPr>
      <w:rFonts w:ascii="Arial" w:eastAsia="Times New Roman" w:hAnsi="Arial" w:cs="Arial"/>
      <w:b/>
      <w:bCs/>
      <w:i/>
      <w:iCs/>
      <w:sz w:val="28"/>
      <w:szCs w:val="28"/>
    </w:rPr>
  </w:style>
  <w:style w:type="character" w:customStyle="1" w:styleId="Heading3Char">
    <w:name w:val="Heading 3 Char"/>
    <w:basedOn w:val="DefaultParagraphFont"/>
    <w:link w:val="Heading3"/>
    <w:rsid w:val="007A24D2"/>
    <w:rPr>
      <w:rFonts w:ascii="Arial" w:eastAsia="Times New Roman" w:hAnsi="Arial" w:cs="Arial"/>
      <w:b/>
      <w:bCs/>
      <w:sz w:val="26"/>
      <w:szCs w:val="26"/>
    </w:rPr>
  </w:style>
  <w:style w:type="character" w:customStyle="1" w:styleId="Heading4Char">
    <w:name w:val="Heading 4 Char"/>
    <w:basedOn w:val="DefaultParagraphFont"/>
    <w:link w:val="Heading4"/>
    <w:rsid w:val="007A24D2"/>
    <w:rPr>
      <w:rFonts w:ascii="Calibri" w:eastAsia="Times New Roman" w:hAnsi="Calibri" w:cs="Times New Roman"/>
      <w:b/>
      <w:bCs/>
      <w:sz w:val="28"/>
      <w:szCs w:val="28"/>
    </w:rPr>
  </w:style>
  <w:style w:type="character" w:customStyle="1" w:styleId="Heading5Char">
    <w:name w:val="Heading 5 Char"/>
    <w:basedOn w:val="DefaultParagraphFont"/>
    <w:link w:val="Heading5"/>
    <w:rsid w:val="007A24D2"/>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7A24D2"/>
    <w:rPr>
      <w:rFonts w:ascii="Calibri" w:eastAsia="Times New Roman" w:hAnsi="Calibri" w:cs="Times New Roman"/>
      <w:b/>
      <w:bCs/>
    </w:rPr>
  </w:style>
  <w:style w:type="character" w:customStyle="1" w:styleId="Heading7Char">
    <w:name w:val="Heading 7 Char"/>
    <w:basedOn w:val="DefaultParagraphFont"/>
    <w:link w:val="Heading7"/>
    <w:rsid w:val="007A24D2"/>
    <w:rPr>
      <w:rFonts w:ascii="Calibri" w:eastAsia="Times New Roman" w:hAnsi="Calibri" w:cs="Times New Roman"/>
      <w:sz w:val="24"/>
      <w:szCs w:val="24"/>
    </w:rPr>
  </w:style>
  <w:style w:type="character" w:customStyle="1" w:styleId="Heading8Char">
    <w:name w:val="Heading 8 Char"/>
    <w:basedOn w:val="DefaultParagraphFont"/>
    <w:link w:val="Heading8"/>
    <w:rsid w:val="007A24D2"/>
    <w:rPr>
      <w:rFonts w:ascii="Calibri" w:eastAsia="Times New Roman" w:hAnsi="Calibri" w:cs="Times New Roman"/>
      <w:i/>
      <w:iCs/>
      <w:sz w:val="24"/>
      <w:szCs w:val="24"/>
    </w:rPr>
  </w:style>
  <w:style w:type="character" w:customStyle="1" w:styleId="Heading9Char">
    <w:name w:val="Heading 9 Char"/>
    <w:basedOn w:val="DefaultParagraphFont"/>
    <w:link w:val="Heading9"/>
    <w:rsid w:val="007A24D2"/>
    <w:rPr>
      <w:rFonts w:ascii="Cambria" w:eastAsia="Times New Roman" w:hAnsi="Cambria" w:cs="Times New Roman"/>
    </w:rPr>
  </w:style>
  <w:style w:type="character" w:styleId="Hyperlink">
    <w:name w:val="Hyperlink"/>
    <w:basedOn w:val="DefaultParagraphFont"/>
    <w:uiPriority w:val="99"/>
    <w:rsid w:val="00A14891"/>
    <w:rPr>
      <w:color w:val="0000FF"/>
      <w:u w:val="single"/>
    </w:rPr>
  </w:style>
  <w:style w:type="paragraph" w:styleId="ListParagraph">
    <w:name w:val="List Paragraph"/>
    <w:basedOn w:val="Normal"/>
    <w:uiPriority w:val="34"/>
    <w:qFormat/>
    <w:rsid w:val="00510026"/>
    <w:pPr>
      <w:ind w:left="720"/>
      <w:contextualSpacing/>
    </w:pPr>
  </w:style>
  <w:style w:type="paragraph" w:styleId="FootnoteText">
    <w:name w:val="footnote text"/>
    <w:basedOn w:val="Normal"/>
    <w:link w:val="FootnoteTextChar"/>
    <w:uiPriority w:val="99"/>
    <w:unhideWhenUsed/>
    <w:qFormat/>
    <w:rsid w:val="00A3613D"/>
  </w:style>
  <w:style w:type="character" w:customStyle="1" w:styleId="FootnoteTextChar">
    <w:name w:val="Footnote Text Char"/>
    <w:basedOn w:val="DefaultParagraphFont"/>
    <w:link w:val="FootnoteText"/>
    <w:uiPriority w:val="99"/>
    <w:qFormat/>
    <w:rsid w:val="00A3613D"/>
    <w:rPr>
      <w:rFonts w:ascii="Arial" w:eastAsia="Times New Roman" w:hAnsi="Arial" w:cs="Times New Roman"/>
      <w:sz w:val="20"/>
      <w:szCs w:val="20"/>
    </w:rPr>
  </w:style>
  <w:style w:type="character" w:styleId="FootnoteReference">
    <w:name w:val="footnote reference"/>
    <w:basedOn w:val="DefaultParagraphFont"/>
    <w:uiPriority w:val="99"/>
    <w:unhideWhenUsed/>
    <w:qFormat/>
    <w:rsid w:val="00A3613D"/>
    <w:rPr>
      <w:vertAlign w:val="superscript"/>
    </w:rPr>
  </w:style>
  <w:style w:type="paragraph" w:styleId="Caption">
    <w:name w:val="caption"/>
    <w:basedOn w:val="Normal"/>
    <w:next w:val="Normal"/>
    <w:uiPriority w:val="35"/>
    <w:unhideWhenUsed/>
    <w:qFormat/>
    <w:rsid w:val="008F1812"/>
    <w:pPr>
      <w:spacing w:after="200"/>
    </w:pPr>
    <w:rPr>
      <w:b/>
      <w:bCs/>
      <w:color w:val="4F81BD" w:themeColor="accent1"/>
      <w:sz w:val="18"/>
      <w:szCs w:val="18"/>
    </w:rPr>
  </w:style>
  <w:style w:type="paragraph" w:styleId="NoSpacing">
    <w:name w:val="No Spacing"/>
    <w:uiPriority w:val="1"/>
    <w:qFormat/>
    <w:rsid w:val="007E5480"/>
    <w:pPr>
      <w:spacing w:after="0" w:line="240" w:lineRule="auto"/>
    </w:pPr>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7E5480"/>
    <w:rPr>
      <w:rFonts w:ascii="Tahoma" w:hAnsi="Tahoma" w:cs="Tahoma"/>
      <w:sz w:val="16"/>
      <w:szCs w:val="16"/>
    </w:rPr>
  </w:style>
  <w:style w:type="character" w:customStyle="1" w:styleId="BalloonTextChar">
    <w:name w:val="Balloon Text Char"/>
    <w:basedOn w:val="DefaultParagraphFont"/>
    <w:link w:val="BalloonText"/>
    <w:uiPriority w:val="99"/>
    <w:semiHidden/>
    <w:rsid w:val="007E5480"/>
    <w:rPr>
      <w:rFonts w:ascii="Tahoma" w:eastAsia="Times New Roman" w:hAnsi="Tahoma" w:cs="Tahoma"/>
      <w:sz w:val="16"/>
      <w:szCs w:val="16"/>
    </w:rPr>
  </w:style>
  <w:style w:type="character" w:styleId="HTMLCite">
    <w:name w:val="HTML Cite"/>
    <w:basedOn w:val="DefaultParagraphFont"/>
    <w:uiPriority w:val="99"/>
    <w:semiHidden/>
    <w:unhideWhenUsed/>
    <w:rsid w:val="00801AF8"/>
    <w:rPr>
      <w:i/>
      <w:iCs/>
    </w:rPr>
  </w:style>
  <w:style w:type="character" w:customStyle="1" w:styleId="InternetLink">
    <w:name w:val="Internet Link"/>
    <w:basedOn w:val="DefaultParagraphFont"/>
    <w:uiPriority w:val="99"/>
    <w:unhideWhenUsed/>
    <w:rsid w:val="00B6055A"/>
    <w:rPr>
      <w:color w:val="0000FF"/>
      <w:u w:val="single"/>
    </w:rPr>
  </w:style>
  <w:style w:type="paragraph" w:styleId="TOCHeading">
    <w:name w:val="TOC Heading"/>
    <w:basedOn w:val="Heading1"/>
    <w:next w:val="Normal"/>
    <w:uiPriority w:val="39"/>
    <w:semiHidden/>
    <w:unhideWhenUsed/>
    <w:qFormat/>
    <w:rsid w:val="00F05FCD"/>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F05FCD"/>
    <w:pPr>
      <w:spacing w:after="100"/>
    </w:pPr>
  </w:style>
  <w:style w:type="paragraph" w:styleId="TOC2">
    <w:name w:val="toc 2"/>
    <w:basedOn w:val="Normal"/>
    <w:next w:val="Normal"/>
    <w:autoRedefine/>
    <w:uiPriority w:val="39"/>
    <w:unhideWhenUsed/>
    <w:rsid w:val="00F05FCD"/>
    <w:pPr>
      <w:spacing w:after="100"/>
      <w:ind w:left="200"/>
    </w:pPr>
  </w:style>
  <w:style w:type="paragraph" w:styleId="TOC3">
    <w:name w:val="toc 3"/>
    <w:basedOn w:val="Normal"/>
    <w:next w:val="Normal"/>
    <w:autoRedefine/>
    <w:uiPriority w:val="39"/>
    <w:unhideWhenUsed/>
    <w:rsid w:val="00F05FCD"/>
    <w:pPr>
      <w:spacing w:after="100"/>
      <w:ind w:left="400"/>
    </w:pPr>
  </w:style>
  <w:style w:type="paragraph" w:customStyle="1" w:styleId="normal0">
    <w:name w:val="normal"/>
    <w:rsid w:val="00F608DD"/>
    <w:pPr>
      <w:spacing w:after="0"/>
    </w:pPr>
    <w:rPr>
      <w:rFonts w:ascii="Arial" w:eastAsia="Arial" w:hAnsi="Arial" w:cs="Arial"/>
      <w:color w:val="000000"/>
      <w:szCs w:val="20"/>
      <w:lang w:eastAsia="en-GB"/>
    </w:rPr>
  </w:style>
  <w:style w:type="paragraph" w:styleId="Header">
    <w:name w:val="header"/>
    <w:basedOn w:val="Normal"/>
    <w:link w:val="HeaderChar"/>
    <w:uiPriority w:val="99"/>
    <w:unhideWhenUsed/>
    <w:rsid w:val="002C0C5A"/>
    <w:pPr>
      <w:tabs>
        <w:tab w:val="center" w:pos="4513"/>
        <w:tab w:val="right" w:pos="9026"/>
      </w:tabs>
    </w:pPr>
  </w:style>
  <w:style w:type="character" w:customStyle="1" w:styleId="HeaderChar">
    <w:name w:val="Header Char"/>
    <w:basedOn w:val="DefaultParagraphFont"/>
    <w:link w:val="Header"/>
    <w:uiPriority w:val="99"/>
    <w:rsid w:val="002C0C5A"/>
    <w:rPr>
      <w:rFonts w:ascii="Arial" w:eastAsia="Times New Roman" w:hAnsi="Arial" w:cs="Times New Roman"/>
      <w:sz w:val="20"/>
      <w:szCs w:val="20"/>
    </w:rPr>
  </w:style>
  <w:style w:type="paragraph" w:styleId="Footer">
    <w:name w:val="footer"/>
    <w:basedOn w:val="Normal"/>
    <w:link w:val="FooterChar"/>
    <w:uiPriority w:val="99"/>
    <w:unhideWhenUsed/>
    <w:rsid w:val="002C0C5A"/>
    <w:pPr>
      <w:tabs>
        <w:tab w:val="center" w:pos="4513"/>
        <w:tab w:val="right" w:pos="9026"/>
      </w:tabs>
    </w:pPr>
  </w:style>
  <w:style w:type="character" w:customStyle="1" w:styleId="FooterChar">
    <w:name w:val="Footer Char"/>
    <w:basedOn w:val="DefaultParagraphFont"/>
    <w:link w:val="Footer"/>
    <w:uiPriority w:val="99"/>
    <w:rsid w:val="002C0C5A"/>
    <w:rPr>
      <w:rFonts w:ascii="Arial" w:eastAsia="Times New Roman" w:hAnsi="Arial"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upintheclouds.org" TargetMode="External"/><Relationship Id="rId13" Type="http://schemas.openxmlformats.org/officeDocument/2006/relationships/hyperlink" Target="https://communitiesintheclouds.wordpress.com/" TargetMode="External"/><Relationship Id="rId18" Type="http://schemas.openxmlformats.org/officeDocument/2006/relationships/hyperlink" Target="https://github.com/tlodge/erith-react" TargetMode="External"/><Relationship Id="rId26" Type="http://schemas.openxmlformats.org/officeDocument/2006/relationships/image" Target="media/image1.png"/><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upintheclouds.org/assets/doc/D2_4_Erith_Probe.docx"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upintheclouds.org/assets/doc/D1_2_Scoping_Study_Residents.docx" TargetMode="External"/><Relationship Id="rId17" Type="http://schemas.openxmlformats.org/officeDocument/2006/relationships/hyperlink" Target="https://github.com/tlodge/cloudcommunities.website" TargetMode="External"/><Relationship Id="rId25" Type="http://schemas.openxmlformats.org/officeDocument/2006/relationships/hyperlink" Target="http://upintheclouds.org/assets/doc/D_3_1_community_screens_in_the_wild.docx" TargetMode="External"/><Relationship Id="rId33" Type="http://schemas.openxmlformats.org/officeDocument/2006/relationships/image" Target="media/image8.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tlodge/spiders" TargetMode="External"/><Relationship Id="rId20" Type="http://schemas.openxmlformats.org/officeDocument/2006/relationships/hyperlink" Target="http://upintheclouds.org/viz/barbican/" TargetMode="External"/><Relationship Id="rId29" Type="http://schemas.openxmlformats.org/officeDocument/2006/relationships/image" Target="media/image4.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pintheclouds.org/assets/doc/D1_1_workshop_one.pptx" TargetMode="External"/><Relationship Id="rId24" Type="http://schemas.openxmlformats.org/officeDocument/2006/relationships/hyperlink" Target="http://upintheclouds.org/assets/doc/D_3_1_communitiesandculture.pdf" TargetMode="External"/><Relationship Id="rId32" Type="http://schemas.openxmlformats.org/officeDocument/2006/relationships/image" Target="media/image7.png"/><Relationship Id="rId37" Type="http://schemas.openxmlformats.org/officeDocument/2006/relationships/hyperlink" Target="http://upintheclouds.org/assets/doc/workshop_one.pptx" TargetMode="External"/><Relationship Id="rId40" Type="http://schemas.openxmlformats.org/officeDocument/2006/relationships/image" Target="media/image1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arbicantalk.com/forum/viewtopic.php?f=2&amp;t=12378" TargetMode="External"/><Relationship Id="rId23" Type="http://schemas.openxmlformats.org/officeDocument/2006/relationships/hyperlink" Target="http://upintheclouds.org/assets/doc/cc_poster.pptx" TargetMode="External"/><Relationship Id="rId28" Type="http://schemas.openxmlformats.org/officeDocument/2006/relationships/image" Target="media/image3.png"/><Relationship Id="rId36" Type="http://schemas.openxmlformats.org/officeDocument/2006/relationships/image" Target="media/image11.jpeg"/><Relationship Id="rId10" Type="http://schemas.openxmlformats.org/officeDocument/2006/relationships/hyperlink" Target="https://communitiesintheclouds.files.wordpress.com/2014/08/17jul-workshop-transcript.pdf" TargetMode="External"/><Relationship Id="rId19" Type="http://schemas.openxmlformats.org/officeDocument/2006/relationships/hyperlink" Target="http://upintheclouds.org/tools/building/" TargetMode="External"/><Relationship Id="rId31" Type="http://schemas.openxmlformats.org/officeDocument/2006/relationships/image" Target="media/image6.em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upintheclouds.org/assets/doc/D1_1_Scoping_Study_Management.docx" TargetMode="External"/><Relationship Id="rId14" Type="http://schemas.openxmlformats.org/officeDocument/2006/relationships/hyperlink" Target="http://www.barbicantalk.com/forum/viewtopic.php?f=2&amp;t=12404" TargetMode="External"/><Relationship Id="rId22" Type="http://schemas.openxmlformats.org/officeDocument/2006/relationships/hyperlink" Target="http://www.ubicomp.org/ubicomp2013/adjunct/adjunct/p829.pdf" TargetMode="External"/><Relationship Id="rId27" Type="http://schemas.openxmlformats.org/officeDocument/2006/relationships/image" Target="media/image2.png"/><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upintheclouds.org/assets/doc/workshop_one.pptx" TargetMode="External"/><Relationship Id="rId2" Type="http://schemas.openxmlformats.org/officeDocument/2006/relationships/hyperlink" Target="https://communitiesintheclouds.files.wordpress.com/2014/08/17jul-workshop-transcript.pdf" TargetMode="External"/><Relationship Id="rId1" Type="http://schemas.openxmlformats.org/officeDocument/2006/relationships/hyperlink" Target="https://communitiesintheclouds.wordpress.com/" TargetMode="External"/><Relationship Id="rId5" Type="http://schemas.openxmlformats.org/officeDocument/2006/relationships/hyperlink" Target="http://upintheclouds.org/viz/barbican/" TargetMode="External"/><Relationship Id="rId4" Type="http://schemas.openxmlformats.org/officeDocument/2006/relationships/hyperlink" Target="http://sentistrength.wlv.ac.u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4068"/>
    <w:rsid w:val="00304068"/>
    <w:rsid w:val="004A647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F2F8342D9E4CC79651DCEC762F8923">
    <w:name w:val="D7F2F8342D9E4CC79651DCEC762F8923"/>
    <w:rsid w:val="0030406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DCE62B-1333-496F-85D1-3ED243619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4404</Words>
  <Characters>25107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29453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txl</dc:creator>
  <cp:lastModifiedBy>txl</cp:lastModifiedBy>
  <cp:revision>8</cp:revision>
  <dcterms:created xsi:type="dcterms:W3CDTF">2016-02-18T09:50:00Z</dcterms:created>
  <dcterms:modified xsi:type="dcterms:W3CDTF">2016-02-18T10:36:00Z</dcterms:modified>
</cp:coreProperties>
</file>