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064C" w:rsidRPr="00EA064C" w:rsidRDefault="00EA064C" w:rsidP="00EA064C">
      <w:pPr>
        <w:widowControl w:val="0"/>
        <w:autoSpaceDE w:val="0"/>
        <w:autoSpaceDN w:val="0"/>
        <w:adjustRightInd w:val="0"/>
        <w:spacing w:before="120"/>
        <w:jc w:val="center"/>
        <w:rPr>
          <w:b/>
          <w:lang w:val="en-US"/>
        </w:rPr>
      </w:pPr>
      <w:r w:rsidRPr="00EA064C">
        <w:rPr>
          <w:b/>
          <w:lang w:val="en-US"/>
        </w:rPr>
        <w:t>Đánh giá mức độ nặng</w:t>
      </w:r>
    </w:p>
    <w:tbl>
      <w:tblPr>
        <w:tblStyle w:val="TableGrid"/>
        <w:tblW w:w="11057" w:type="dxa"/>
        <w:tblInd w:w="-1139" w:type="dxa"/>
        <w:tblLook w:val="04A0" w:firstRow="1" w:lastRow="0" w:firstColumn="1" w:lastColumn="0" w:noHBand="0" w:noVBand="1"/>
      </w:tblPr>
      <w:tblGrid>
        <w:gridCol w:w="3119"/>
        <w:gridCol w:w="5121"/>
        <w:gridCol w:w="2817"/>
      </w:tblGrid>
      <w:tr w:rsidR="00EA064C" w:rsidTr="00EA064C">
        <w:tc>
          <w:tcPr>
            <w:tcW w:w="3119" w:type="dxa"/>
          </w:tcPr>
          <w:p w:rsidR="00EA064C" w:rsidRPr="00EA064C" w:rsidRDefault="00EA064C" w:rsidP="00EA064C">
            <w:pPr>
              <w:jc w:val="center"/>
              <w:rPr>
                <w:b/>
                <w:lang w:val="en-US"/>
              </w:rPr>
            </w:pPr>
            <w:r w:rsidRPr="00EA064C">
              <w:rPr>
                <w:b/>
                <w:lang w:val="en-US"/>
              </w:rPr>
              <w:t>Mức độ đánh giá</w:t>
            </w:r>
          </w:p>
        </w:tc>
        <w:tc>
          <w:tcPr>
            <w:tcW w:w="5121" w:type="dxa"/>
          </w:tcPr>
          <w:p w:rsidR="00EA064C" w:rsidRPr="00EA064C" w:rsidRDefault="00EA064C" w:rsidP="00EA064C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2817" w:type="dxa"/>
          </w:tcPr>
          <w:p w:rsidR="00EA064C" w:rsidRPr="00EA064C" w:rsidRDefault="00EA064C" w:rsidP="00EA064C">
            <w:pPr>
              <w:jc w:val="center"/>
              <w:rPr>
                <w:b/>
                <w:lang w:val="en-US"/>
              </w:rPr>
            </w:pPr>
            <w:r w:rsidRPr="00EA064C">
              <w:rPr>
                <w:b/>
                <w:lang w:val="en-US"/>
              </w:rPr>
              <w:t>Đánh giá viên</w:t>
            </w:r>
          </w:p>
        </w:tc>
      </w:tr>
      <w:tr w:rsidR="00EA064C" w:rsidTr="00EA064C">
        <w:tc>
          <w:tcPr>
            <w:tcW w:w="3119" w:type="dxa"/>
          </w:tcPr>
          <w:p w:rsidR="00EA064C" w:rsidRDefault="00EA064C" w:rsidP="00EA064C">
            <w:pPr>
              <w:widowControl w:val="0"/>
              <w:autoSpaceDE w:val="0"/>
              <w:autoSpaceDN w:val="0"/>
              <w:adjustRightInd w:val="0"/>
              <w:spacing w:before="120"/>
              <w:jc w:val="both"/>
            </w:pPr>
            <w:r>
              <w:rPr>
                <w:b/>
                <w:bCs/>
              </w:rPr>
              <w:t>Mức độ 1 (nhẹ)</w:t>
            </w:r>
          </w:p>
        </w:tc>
        <w:tc>
          <w:tcPr>
            <w:tcW w:w="5121" w:type="dxa"/>
          </w:tcPr>
          <w:p w:rsidR="00EA064C" w:rsidRDefault="00EA064C" w:rsidP="00EA064C">
            <w:pPr>
              <w:jc w:val="center"/>
            </w:pPr>
            <w:r w:rsidRPr="00C471AF">
              <w:t xml:space="preserve">Không có triệu chứng hoặc triệu chứng nhẹ; chỉ biết được thông qua quan sát để chẩn đoán hoặc biểu hiện lâm </w:t>
            </w:r>
            <w:r>
              <w:t>sàng; không cần đến can thiệp.</w:t>
            </w:r>
          </w:p>
        </w:tc>
        <w:tc>
          <w:tcPr>
            <w:tcW w:w="2817" w:type="dxa"/>
          </w:tcPr>
          <w:p w:rsidR="00EA064C" w:rsidRDefault="00EA064C" w:rsidP="00EA064C">
            <w:pPr>
              <w:jc w:val="center"/>
            </w:pPr>
            <w:r>
              <w:sym w:font="Wingdings 2" w:char="F030"/>
            </w:r>
          </w:p>
        </w:tc>
      </w:tr>
      <w:tr w:rsidR="00EA064C" w:rsidTr="00EA064C">
        <w:tc>
          <w:tcPr>
            <w:tcW w:w="3119" w:type="dxa"/>
          </w:tcPr>
          <w:p w:rsidR="00EA064C" w:rsidRPr="00EA064C" w:rsidRDefault="00EA064C" w:rsidP="00EA064C">
            <w:pPr>
              <w:widowControl w:val="0"/>
              <w:autoSpaceDE w:val="0"/>
              <w:autoSpaceDN w:val="0"/>
              <w:adjustRightInd w:val="0"/>
              <w:spacing w:before="120"/>
              <w:jc w:val="both"/>
            </w:pPr>
            <w:r>
              <w:rPr>
                <w:b/>
                <w:bCs/>
              </w:rPr>
              <w:t>Mức độ 2 (trung bình)</w:t>
            </w:r>
          </w:p>
        </w:tc>
        <w:tc>
          <w:tcPr>
            <w:tcW w:w="5121" w:type="dxa"/>
          </w:tcPr>
          <w:p w:rsidR="00EA064C" w:rsidRDefault="00EA064C" w:rsidP="00EA064C">
            <w:pPr>
              <w:jc w:val="center"/>
            </w:pPr>
            <w:r w:rsidRPr="00C471AF">
              <w:t>Cần đến can thiệp tối thiểu,</w:t>
            </w:r>
            <w:bookmarkStart w:id="0" w:name="_GoBack"/>
            <w:bookmarkEnd w:id="0"/>
            <w:r w:rsidRPr="00C471AF">
              <w:t xml:space="preserve"> tại chỗ hoặc không xâm lấn; ảnh hưởng đến một số chức năng vận đ</w:t>
            </w:r>
            <w:r>
              <w:t>ộng hoặc sinh hoạt thông thường</w:t>
            </w:r>
          </w:p>
        </w:tc>
        <w:tc>
          <w:tcPr>
            <w:tcW w:w="2817" w:type="dxa"/>
          </w:tcPr>
          <w:p w:rsidR="00EA064C" w:rsidRDefault="00EA064C" w:rsidP="00EA064C">
            <w:pPr>
              <w:jc w:val="center"/>
            </w:pPr>
            <w:r>
              <w:sym w:font="Wingdings 2" w:char="F030"/>
            </w:r>
          </w:p>
        </w:tc>
      </w:tr>
      <w:tr w:rsidR="00EA064C" w:rsidTr="00EA064C">
        <w:tc>
          <w:tcPr>
            <w:tcW w:w="3119" w:type="dxa"/>
          </w:tcPr>
          <w:p w:rsidR="00EA064C" w:rsidRPr="00C471AF" w:rsidRDefault="00EA064C" w:rsidP="00EA064C">
            <w:pPr>
              <w:widowControl w:val="0"/>
              <w:autoSpaceDE w:val="0"/>
              <w:autoSpaceDN w:val="0"/>
              <w:adjustRightInd w:val="0"/>
              <w:spacing w:before="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Mức độ 3 (nặng)</w:t>
            </w:r>
          </w:p>
        </w:tc>
        <w:tc>
          <w:tcPr>
            <w:tcW w:w="5121" w:type="dxa"/>
          </w:tcPr>
          <w:p w:rsidR="00EA064C" w:rsidRDefault="00EA064C" w:rsidP="00EA064C">
            <w:pPr>
              <w:jc w:val="center"/>
            </w:pPr>
            <w:r w:rsidRPr="00C471AF">
              <w:t>Ảnh hưởng đáng kể trên lâm sàng nhưng chưa đến mức đe dọa tính mạng; khiến người bệnh phải nhập viện hoặc kéo dài thời gian nằm viện; bị dị tật; giới hạn khả năng tự chăm sóc bản thân của người bệnh</w:t>
            </w:r>
          </w:p>
        </w:tc>
        <w:tc>
          <w:tcPr>
            <w:tcW w:w="2817" w:type="dxa"/>
          </w:tcPr>
          <w:p w:rsidR="00EA064C" w:rsidRDefault="00EA064C" w:rsidP="00EA064C">
            <w:pPr>
              <w:jc w:val="center"/>
            </w:pPr>
            <w:r>
              <w:sym w:font="Wingdings 2" w:char="F030"/>
            </w:r>
          </w:p>
        </w:tc>
      </w:tr>
      <w:tr w:rsidR="00EA064C" w:rsidTr="00EA064C">
        <w:tc>
          <w:tcPr>
            <w:tcW w:w="3119" w:type="dxa"/>
          </w:tcPr>
          <w:p w:rsidR="00EA064C" w:rsidRPr="00EA064C" w:rsidRDefault="00EA064C" w:rsidP="00EA064C">
            <w:pPr>
              <w:widowControl w:val="0"/>
              <w:autoSpaceDE w:val="0"/>
              <w:autoSpaceDN w:val="0"/>
              <w:adjustRightInd w:val="0"/>
              <w:spacing w:before="120"/>
              <w:jc w:val="both"/>
            </w:pPr>
            <w:r>
              <w:rPr>
                <w:b/>
                <w:bCs/>
              </w:rPr>
              <w:t>Mức độ 4 (đe dọa tính mạng)</w:t>
            </w:r>
          </w:p>
        </w:tc>
        <w:tc>
          <w:tcPr>
            <w:tcW w:w="5121" w:type="dxa"/>
          </w:tcPr>
          <w:p w:rsidR="00EA064C" w:rsidRDefault="00EA064C" w:rsidP="00EA064C">
            <w:pPr>
              <w:jc w:val="center"/>
            </w:pPr>
            <w:r w:rsidRPr="00C471AF">
              <w:t>Gây ra hậu quả đe dọa tính mạng người</w:t>
            </w:r>
            <w:r>
              <w:t xml:space="preserve"> bệnh; cần can thiệp khẩn cấp.</w:t>
            </w:r>
          </w:p>
        </w:tc>
        <w:tc>
          <w:tcPr>
            <w:tcW w:w="2817" w:type="dxa"/>
          </w:tcPr>
          <w:p w:rsidR="00EA064C" w:rsidRDefault="00EA064C" w:rsidP="00EA064C">
            <w:pPr>
              <w:jc w:val="center"/>
            </w:pPr>
            <w:r>
              <w:sym w:font="Wingdings 2" w:char="F030"/>
            </w:r>
          </w:p>
        </w:tc>
      </w:tr>
      <w:tr w:rsidR="00EA064C" w:rsidTr="00EA064C">
        <w:tc>
          <w:tcPr>
            <w:tcW w:w="3119" w:type="dxa"/>
          </w:tcPr>
          <w:p w:rsidR="00EA064C" w:rsidRPr="00EA064C" w:rsidRDefault="00EA064C" w:rsidP="00EA064C">
            <w:pPr>
              <w:widowControl w:val="0"/>
              <w:autoSpaceDE w:val="0"/>
              <w:autoSpaceDN w:val="0"/>
              <w:adjustRightInd w:val="0"/>
              <w:spacing w:before="120"/>
              <w:jc w:val="both"/>
            </w:pPr>
            <w:r>
              <w:rPr>
                <w:b/>
                <w:bCs/>
              </w:rPr>
              <w:t>Mức độ 5 (tử vong)</w:t>
            </w:r>
          </w:p>
        </w:tc>
        <w:tc>
          <w:tcPr>
            <w:tcW w:w="5121" w:type="dxa"/>
          </w:tcPr>
          <w:p w:rsidR="00EA064C" w:rsidRDefault="00EA064C" w:rsidP="00EA064C">
            <w:pPr>
              <w:jc w:val="center"/>
            </w:pPr>
            <w:r w:rsidRPr="00C471AF">
              <w:t>Tử vong liên quan đ</w:t>
            </w:r>
            <w:r>
              <w:t>ến biến cố bất lợi.</w:t>
            </w:r>
          </w:p>
        </w:tc>
        <w:tc>
          <w:tcPr>
            <w:tcW w:w="2817" w:type="dxa"/>
          </w:tcPr>
          <w:p w:rsidR="00EA064C" w:rsidRDefault="00EA064C" w:rsidP="00EA064C">
            <w:pPr>
              <w:jc w:val="center"/>
            </w:pPr>
            <w:r>
              <w:sym w:font="Wingdings 2" w:char="F030"/>
            </w:r>
          </w:p>
        </w:tc>
      </w:tr>
      <w:tr w:rsidR="00EA064C" w:rsidTr="00015146">
        <w:tc>
          <w:tcPr>
            <w:tcW w:w="8240" w:type="dxa"/>
            <w:gridSpan w:val="2"/>
          </w:tcPr>
          <w:p w:rsidR="00EA064C" w:rsidRDefault="00EA064C" w:rsidP="00EA064C">
            <w:pPr>
              <w:jc w:val="center"/>
            </w:pPr>
            <w:r>
              <w:rPr>
                <w:b/>
                <w:bCs/>
                <w:lang w:val="en-US"/>
              </w:rPr>
              <w:t>Kết quả đánh giá</w:t>
            </w:r>
          </w:p>
        </w:tc>
        <w:tc>
          <w:tcPr>
            <w:tcW w:w="2817" w:type="dxa"/>
          </w:tcPr>
          <w:p w:rsidR="00EA064C" w:rsidRDefault="00EA064C" w:rsidP="00EA064C">
            <w:pPr>
              <w:jc w:val="center"/>
            </w:pPr>
          </w:p>
        </w:tc>
      </w:tr>
    </w:tbl>
    <w:p w:rsidR="00C82955" w:rsidRDefault="00C82955"/>
    <w:sectPr w:rsidR="00C82955" w:rsidSect="00D84E72">
      <w:pgSz w:w="12240" w:h="15840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64C"/>
    <w:rsid w:val="007E1000"/>
    <w:rsid w:val="00C82955"/>
    <w:rsid w:val="00D84E72"/>
    <w:rsid w:val="00EA0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619A08-35CE-4835-BF28-214B42C73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064C"/>
    <w:pPr>
      <w:spacing w:before="0" w:after="0"/>
    </w:pPr>
    <w:rPr>
      <w:rFonts w:eastAsia="Times New Roman" w:cs="Times New Roman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064C"/>
    <w:pPr>
      <w:spacing w:before="0"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THANHLONG</dc:creator>
  <cp:keywords/>
  <dc:description/>
  <cp:lastModifiedBy>THANHLONG</cp:lastModifiedBy>
  <cp:revision>1</cp:revision>
  <dcterms:created xsi:type="dcterms:W3CDTF">2025-10-07T09:51:00Z</dcterms:created>
  <dcterms:modified xsi:type="dcterms:W3CDTF">2025-10-07T09:55:00Z</dcterms:modified>
</cp:coreProperties>
</file>